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3F989" w14:textId="77777777"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14:paraId="1B4C79E7" w14:textId="77777777" w:rsidTr="002D140A">
        <w:trPr>
          <w:trHeight w:val="274"/>
        </w:trPr>
        <w:tc>
          <w:tcPr>
            <w:tcW w:w="1809" w:type="dxa"/>
            <w:vAlign w:val="center"/>
          </w:tcPr>
          <w:p w14:paraId="3688EB4A" w14:textId="77777777"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14:paraId="3DB74CA6" w14:textId="77777777" w:rsidR="00B361C9" w:rsidRPr="0065610D" w:rsidRDefault="00EF3BD8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Ci</w:t>
            </w:r>
            <w:r w:rsidR="007B19FA">
              <w:rPr>
                <w:rFonts w:ascii="Candara" w:hAnsi="Candara" w:cs="Arial"/>
                <w:sz w:val="20"/>
                <w:szCs w:val="20"/>
                <w:lang w:val="es-CO"/>
              </w:rPr>
              <w:t>e</w:t>
            </w:r>
            <w:r>
              <w:rPr>
                <w:rFonts w:ascii="Candara" w:hAnsi="Candara" w:cs="Arial"/>
                <w:sz w:val="20"/>
                <w:szCs w:val="20"/>
                <w:lang w:val="es-CO"/>
              </w:rPr>
              <w:t xml:space="preserve">ncias Basicas </w:t>
            </w:r>
          </w:p>
        </w:tc>
        <w:tc>
          <w:tcPr>
            <w:tcW w:w="2410" w:type="dxa"/>
            <w:gridSpan w:val="2"/>
            <w:vAlign w:val="center"/>
          </w:tcPr>
          <w:p w14:paraId="3C04632F" w14:textId="77777777"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14:paraId="0F5DC49D" w14:textId="2C7396B1" w:rsidR="00B361C9" w:rsidRPr="0065610D" w:rsidRDefault="00B6626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 xml:space="preserve">Mayo </w:t>
            </w:r>
            <w:r w:rsidR="008D28FC">
              <w:rPr>
                <w:rFonts w:ascii="Candara" w:hAnsi="Candara" w:cs="Arial"/>
                <w:sz w:val="20"/>
                <w:szCs w:val="20"/>
                <w:lang w:val="es-CO"/>
              </w:rPr>
              <w:t>201</w:t>
            </w:r>
            <w:r>
              <w:rPr>
                <w:rFonts w:ascii="Candara" w:hAnsi="Candara" w:cs="Arial"/>
                <w:sz w:val="20"/>
                <w:szCs w:val="20"/>
                <w:lang w:val="es-CO"/>
              </w:rPr>
              <w:t>6</w:t>
            </w:r>
          </w:p>
        </w:tc>
      </w:tr>
      <w:tr w:rsidR="00B82C6C" w:rsidRPr="0065610D" w14:paraId="21083210" w14:textId="77777777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FED559A" w14:textId="77777777"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14:paraId="2EF9E81D" w14:textId="77777777" w:rsidR="00B82C6C" w:rsidRPr="0065610D" w:rsidRDefault="00A33524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Química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4A5AFB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73911CBB" w14:textId="2C9F63D2" w:rsidR="00B82C6C" w:rsidRPr="0065610D" w:rsidRDefault="002B4A8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5</w:t>
            </w:r>
          </w:p>
        </w:tc>
      </w:tr>
      <w:tr w:rsidR="00B82C6C" w:rsidRPr="0065610D" w14:paraId="326C5F1C" w14:textId="77777777" w:rsidTr="002D140A">
        <w:trPr>
          <w:trHeight w:val="320"/>
        </w:trPr>
        <w:tc>
          <w:tcPr>
            <w:tcW w:w="1809" w:type="dxa"/>
            <w:vAlign w:val="center"/>
          </w:tcPr>
          <w:p w14:paraId="52755AAA" w14:textId="77777777"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14:paraId="7B241734" w14:textId="2692D4DE" w:rsidR="00B82C6C" w:rsidRPr="0065610D" w:rsidRDefault="002B4A8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QUÍMICA ANALÍTICA II</w:t>
            </w:r>
          </w:p>
        </w:tc>
        <w:tc>
          <w:tcPr>
            <w:tcW w:w="1134" w:type="dxa"/>
            <w:vAlign w:val="center"/>
          </w:tcPr>
          <w:p w14:paraId="329B11DD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14:paraId="02091B63" w14:textId="3C50A56E" w:rsidR="00B82C6C" w:rsidRPr="0065610D" w:rsidRDefault="002B4A8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23132</w:t>
            </w:r>
          </w:p>
        </w:tc>
      </w:tr>
      <w:tr w:rsidR="00B82C6C" w:rsidRPr="0065610D" w14:paraId="0DF19AB6" w14:textId="77777777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2898D38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14:paraId="71FB51DE" w14:textId="682B15A5" w:rsidR="00B82C6C" w:rsidRPr="0065610D" w:rsidRDefault="0050785E" w:rsidP="0050785E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50785E">
              <w:rPr>
                <w:rFonts w:ascii="Candara" w:hAnsi="Candara" w:cs="Arial"/>
                <w:sz w:val="20"/>
                <w:szCs w:val="20"/>
                <w:lang w:val="es-CO"/>
              </w:rPr>
              <w:t xml:space="preserve">Q. ANALÍTICA I </w:t>
            </w:r>
            <w:r>
              <w:rPr>
                <w:rFonts w:ascii="Candara" w:hAnsi="Candara" w:cs="Arial"/>
                <w:sz w:val="20"/>
                <w:szCs w:val="20"/>
                <w:lang w:val="es-CO"/>
              </w:rPr>
              <w:t>(</w:t>
            </w:r>
            <w:r w:rsidRPr="0050785E">
              <w:rPr>
                <w:rFonts w:ascii="Candara" w:hAnsi="Candara" w:cs="Arial"/>
                <w:sz w:val="20"/>
                <w:szCs w:val="20"/>
                <w:lang w:val="es-CO"/>
              </w:rPr>
              <w:t>23131</w:t>
            </w:r>
            <w:r w:rsidR="00CC338E">
              <w:rPr>
                <w:rFonts w:ascii="Candara" w:hAnsi="Candara" w:cs="Arial"/>
                <w:sz w:val="20"/>
                <w:szCs w:val="20"/>
                <w:lang w:val="es-CO"/>
              </w:rPr>
              <w:t>)</w:t>
            </w:r>
            <w:r w:rsidRPr="0050785E">
              <w:rPr>
                <w:rFonts w:ascii="Candara" w:hAnsi="Candara" w:cs="Arial"/>
                <w:sz w:val="20"/>
                <w:szCs w:val="20"/>
                <w:lang w:val="es-CO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809827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4D59ED4E" w14:textId="5008C20B" w:rsidR="00B82C6C" w:rsidRPr="0065610D" w:rsidRDefault="00CC338E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6</w:t>
            </w:r>
          </w:p>
        </w:tc>
      </w:tr>
      <w:tr w:rsidR="00E51041" w:rsidRPr="0065610D" w14:paraId="04C664DF" w14:textId="77777777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14:paraId="08C8F5A3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14:paraId="20842690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14:paraId="08C82C92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026290BE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14:paraId="1A57893D" w14:textId="696689ED" w:rsidR="00E51041" w:rsidRPr="0065610D" w:rsidRDefault="00301E23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14:paraId="2B38B631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14:paraId="39B235CA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14:paraId="114E07BE" w14:textId="77777777" w:rsidTr="002D140A">
        <w:trPr>
          <w:trHeight w:val="265"/>
        </w:trPr>
        <w:tc>
          <w:tcPr>
            <w:tcW w:w="1809" w:type="dxa"/>
            <w:vMerge/>
            <w:vAlign w:val="center"/>
          </w:tcPr>
          <w:p w14:paraId="4A18745C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14:paraId="2734D3DA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14:paraId="30B01149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6D93F51C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14:paraId="602F19F9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A044764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14:paraId="61338A50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14:paraId="1ED3DFBB" w14:textId="77777777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98BADFB" w14:textId="77777777"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E9E6B98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929856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8EAE74B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6B81018" w14:textId="77777777" w:rsidR="008E410A" w:rsidRPr="0065610D" w:rsidRDefault="0050785E" w:rsidP="00CC338E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E4E5FA1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B78771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14:paraId="5BA53ADF" w14:textId="77777777" w:rsidTr="002D140A">
        <w:trPr>
          <w:trHeight w:val="103"/>
        </w:trPr>
        <w:tc>
          <w:tcPr>
            <w:tcW w:w="1809" w:type="dxa"/>
            <w:vAlign w:val="center"/>
          </w:tcPr>
          <w:p w14:paraId="413ACF11" w14:textId="77777777"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14:paraId="0826999E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14:paraId="4BDFFF17" w14:textId="77777777"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6B49F423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14:paraId="0F27DA4E" w14:textId="77777777"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EE91EB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14:paraId="0960A4F7" w14:textId="77777777" w:rsidR="00E9463A" w:rsidRPr="0065610D" w:rsidRDefault="0050785E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D66EA5" w:rsidRPr="0065610D" w14:paraId="28C9BBF6" w14:textId="77777777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6CD05E1E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0B78E53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DBCF81" w14:textId="77777777" w:rsidR="00D66EA5" w:rsidRPr="0065610D" w:rsidRDefault="0050785E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7B48166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2D4F181" w14:textId="77777777"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6E41DEB1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0091DD1" w14:textId="77777777"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14:paraId="35BB1719" w14:textId="77777777" w:rsidTr="002D140A">
        <w:trPr>
          <w:trHeight w:val="103"/>
        </w:trPr>
        <w:tc>
          <w:tcPr>
            <w:tcW w:w="1809" w:type="dxa"/>
            <w:vAlign w:val="center"/>
          </w:tcPr>
          <w:p w14:paraId="5E3C8888" w14:textId="77777777"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14:paraId="534EC423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14:paraId="0FC760CA" w14:textId="7B08F184" w:rsidR="00B82C6C" w:rsidRPr="0065610D" w:rsidRDefault="0050785E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1559" w:type="dxa"/>
            <w:vAlign w:val="center"/>
          </w:tcPr>
          <w:p w14:paraId="6ED8D256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14:paraId="0F0A2CD9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4674133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14:paraId="583CF620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</w:tbl>
    <w:p w14:paraId="6571DC04" w14:textId="77777777"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14:paraId="5C127FA9" w14:textId="77777777"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14:paraId="4CB85A0C" w14:textId="77777777"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14:paraId="57636E87" w14:textId="77777777"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14:paraId="75F6B755" w14:textId="77777777" w:rsidTr="00227B6E">
        <w:trPr>
          <w:trHeight w:val="2402"/>
        </w:trPr>
        <w:tc>
          <w:tcPr>
            <w:tcW w:w="8828" w:type="dxa"/>
            <w:shd w:val="clear" w:color="auto" w:fill="F2F2F2" w:themeFill="background1" w:themeFillShade="F2"/>
          </w:tcPr>
          <w:p w14:paraId="047EBEC1" w14:textId="77777777" w:rsidR="00B0416F" w:rsidRPr="00A734F7" w:rsidRDefault="00B0416F" w:rsidP="00B0416F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="Candara" w:hAnsi="Candara" w:cs="Arial"/>
                <w:bCs/>
                <w:color w:val="000000"/>
              </w:rPr>
            </w:pPr>
            <w:r w:rsidRPr="00A734F7">
              <w:rPr>
                <w:rFonts w:ascii="Candara" w:hAnsi="Candara" w:cs="Arial"/>
                <w:bCs/>
                <w:color w:val="000000"/>
              </w:rPr>
              <w:t>El contenido programático de la asignatura  Química Analítica II , que es teórico-práctica, comprende los conceptos fundamentales de la Química Analítica Cuantitativa, tales como los dos tipos de métodos analíticos basados en las señales analíticas de magnitud absoluta, “volumen y masa” y de magnitud relativa,” la concentración”; también incluye las etapas de un análisis químico cuantitativo para resolver un problema analítico: Selección de un método analítico de carácter químico o físico-químico, el muestreo y la preparación de la muestra, la eliminación de interferentes, la medida del o los analitos y los resultados y su evaluación estadística .</w:t>
            </w:r>
          </w:p>
          <w:p w14:paraId="126FBC05" w14:textId="77777777" w:rsidR="0022302C" w:rsidRDefault="00B0416F" w:rsidP="00B0416F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="Candara" w:hAnsi="Candara" w:cs="Arial"/>
                <w:bCs/>
                <w:color w:val="000000"/>
              </w:rPr>
            </w:pPr>
            <w:r w:rsidRPr="00A734F7">
              <w:rPr>
                <w:rFonts w:ascii="Candara" w:hAnsi="Candara" w:cs="Arial"/>
                <w:bCs/>
                <w:color w:val="000000"/>
              </w:rPr>
              <w:t>El curso de Química Analítica  II, también ofrece las directrices de las Buenas Prácticas de Laboratorio (BPL), la calibración de los materiales volumétricos y de los equipos como la Balanza Analítica, el Potenciómetro y otros; así como también las técnicas de laboratorio que con su aplicación los estudiantes adquieren la destreza, la confianza y la habilidad para obtener resultados analíticos de muy buena calidad.</w:t>
            </w:r>
          </w:p>
          <w:p w14:paraId="638CB626" w14:textId="77777777" w:rsidR="003772F1" w:rsidRPr="00A734F7" w:rsidRDefault="003772F1" w:rsidP="003772F1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="Candara" w:hAnsi="Candara" w:cs="Arial"/>
                <w:bCs/>
                <w:color w:val="000000"/>
              </w:rPr>
            </w:pPr>
            <w:r w:rsidRPr="00A734F7">
              <w:rPr>
                <w:rFonts w:ascii="Candara" w:hAnsi="Candara" w:cs="Arial"/>
                <w:bCs/>
                <w:color w:val="000000"/>
              </w:rPr>
              <w:t>La Química Analítica II, se encuentra asociada en un contexto de acumulación de conocimientos que permiten y facilitan el estudio de las asignaturas de Química Analítica  III  y  IV, como también de las asignaturas de Química Orgánica, Química Inorgánica, Química Física, Química Industrial, entre otras, ayudando a resolver problemas formales en esas áreas.</w:t>
            </w:r>
          </w:p>
          <w:p w14:paraId="2834C1B3" w14:textId="77777777" w:rsidR="003772F1" w:rsidRPr="00A734F7" w:rsidRDefault="003772F1" w:rsidP="003772F1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="Candara" w:hAnsi="Candara" w:cs="Arial"/>
                <w:bCs/>
                <w:color w:val="000000"/>
              </w:rPr>
            </w:pPr>
            <w:r w:rsidRPr="00A734F7">
              <w:rPr>
                <w:rFonts w:ascii="Candara" w:hAnsi="Candara" w:cs="Arial"/>
                <w:bCs/>
                <w:color w:val="000000"/>
              </w:rPr>
              <w:t>A través de la Química Analítica II, el alumno recibirá los conocimientos fundamentales necesarios en la validación de los métodos analíticos para el aseguramiento de la calidad de materias primas y productos terminados en la industria Química.</w:t>
            </w:r>
          </w:p>
          <w:p w14:paraId="1C9407AA" w14:textId="0AF7A71A" w:rsidR="003772F1" w:rsidRPr="00B0416F" w:rsidRDefault="003772F1" w:rsidP="003772F1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="Candara" w:hAnsi="Candara" w:cs="Arial"/>
                <w:bCs/>
                <w:color w:val="000000"/>
              </w:rPr>
            </w:pPr>
            <w:r w:rsidRPr="00A734F7">
              <w:rPr>
                <w:rFonts w:ascii="Candara" w:hAnsi="Candara" w:cs="Arial"/>
                <w:bCs/>
                <w:color w:val="000000"/>
              </w:rPr>
              <w:t>La asignatura se proyecta en todo el campo profesional del Químico, es de gran utilidad para desarrollar investigaciones, ayuda a prot</w:t>
            </w:r>
            <w:r>
              <w:rPr>
                <w:rFonts w:ascii="Candara" w:hAnsi="Candara" w:cs="Arial"/>
                <w:bCs/>
                <w:color w:val="000000"/>
              </w:rPr>
              <w:t>eger el medio ambiente, mejorar</w:t>
            </w:r>
            <w:r w:rsidRPr="00A734F7">
              <w:rPr>
                <w:rFonts w:ascii="Candara" w:hAnsi="Candara" w:cs="Arial"/>
                <w:bCs/>
                <w:color w:val="000000"/>
              </w:rPr>
              <w:t xml:space="preserve"> la calidad de las materias primas y de los productos terminados y otras aplicaciones.</w:t>
            </w:r>
          </w:p>
        </w:tc>
      </w:tr>
    </w:tbl>
    <w:p w14:paraId="70183910" w14:textId="77777777" w:rsidR="00C60D0D" w:rsidRPr="0065610D" w:rsidRDefault="00C60D0D" w:rsidP="00C60D0D">
      <w:pPr>
        <w:rPr>
          <w:rFonts w:ascii="Candara" w:hAnsi="Candara" w:cs="Arial"/>
          <w:sz w:val="22"/>
        </w:rPr>
      </w:pPr>
    </w:p>
    <w:p w14:paraId="6C51FD0B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14:paraId="20656DEF" w14:textId="77777777"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14:paraId="543ADB55" w14:textId="77777777" w:rsidTr="00B66266">
        <w:trPr>
          <w:trHeight w:val="2402"/>
        </w:trPr>
        <w:tc>
          <w:tcPr>
            <w:tcW w:w="8828" w:type="dxa"/>
            <w:shd w:val="clear" w:color="auto" w:fill="F2F2F2" w:themeFill="background1" w:themeFillShade="F2"/>
          </w:tcPr>
          <w:p w14:paraId="568B9B03" w14:textId="77777777" w:rsidR="003772F1" w:rsidRPr="00A734F7" w:rsidRDefault="003772F1" w:rsidP="003772F1">
            <w:pPr>
              <w:spacing w:line="288" w:lineRule="auto"/>
              <w:jc w:val="both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A734F7">
              <w:rPr>
                <w:rFonts w:ascii="Candara" w:hAnsi="Candara" w:cs="Arial"/>
                <w:color w:val="000000"/>
                <w:sz w:val="24"/>
                <w:szCs w:val="24"/>
              </w:rPr>
              <w:t>La asignatura de Química Analítica II, le permitirá al estudiante conocer los fundamentos y las técnicas requeridas para conocer la composición química de los materiales.</w:t>
            </w:r>
          </w:p>
          <w:p w14:paraId="44C6B721" w14:textId="77777777" w:rsidR="003772F1" w:rsidRPr="00A734F7" w:rsidRDefault="003772F1" w:rsidP="003772F1">
            <w:pPr>
              <w:spacing w:line="288" w:lineRule="auto"/>
              <w:jc w:val="both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A734F7">
              <w:rPr>
                <w:rFonts w:ascii="Candara" w:hAnsi="Candara" w:cs="Arial"/>
                <w:color w:val="000000"/>
                <w:sz w:val="24"/>
                <w:szCs w:val="24"/>
              </w:rPr>
              <w:t xml:space="preserve">Representa para el profesional de las ciencias químicas un soporte fundamental para interpretar mejor la actividad de transformación </w:t>
            </w:r>
            <w:r>
              <w:rPr>
                <w:rFonts w:ascii="Candara" w:hAnsi="Candara" w:cs="Arial"/>
                <w:color w:val="000000"/>
                <w:sz w:val="24"/>
                <w:szCs w:val="24"/>
              </w:rPr>
              <w:t>Y/</w:t>
            </w:r>
            <w:r w:rsidRPr="00A734F7">
              <w:rPr>
                <w:rFonts w:ascii="Candara" w:hAnsi="Candara" w:cs="Arial"/>
                <w:color w:val="000000"/>
                <w:sz w:val="24"/>
                <w:szCs w:val="24"/>
              </w:rPr>
              <w:t>o procesamiento de materiales.</w:t>
            </w:r>
          </w:p>
          <w:p w14:paraId="6E3722B1" w14:textId="166C3C31" w:rsidR="003F12D9" w:rsidRPr="0065610D" w:rsidRDefault="003772F1" w:rsidP="003772F1">
            <w:pPr>
              <w:jc w:val="both"/>
              <w:rPr>
                <w:rFonts w:ascii="Candara" w:hAnsi="Candara" w:cs="Arial"/>
                <w:szCs w:val="24"/>
              </w:rPr>
            </w:pPr>
            <w:r w:rsidRPr="00A734F7">
              <w:rPr>
                <w:rFonts w:ascii="Candara" w:hAnsi="Candara" w:cs="Arial"/>
                <w:color w:val="000000"/>
                <w:sz w:val="24"/>
                <w:szCs w:val="24"/>
              </w:rPr>
              <w:t xml:space="preserve">La Química Analítica es una herramienta básica para el químico para desarrollar investigación, mejorar la calidad en las materias primas y productos elaborados, ayudar a proteger al consumidor y al medio ambiente, ayudar al campo, ayudar al sector estatal, asesorar eficientemente y también en enseñar </w:t>
            </w:r>
            <w:r>
              <w:rPr>
                <w:rFonts w:ascii="Candara" w:hAnsi="Candara" w:cs="Arial"/>
                <w:color w:val="000000"/>
                <w:sz w:val="24"/>
                <w:szCs w:val="24"/>
              </w:rPr>
              <w:t>y/</w:t>
            </w:r>
            <w:r w:rsidRPr="00A734F7">
              <w:rPr>
                <w:rFonts w:ascii="Candara" w:hAnsi="Candara" w:cs="Arial"/>
                <w:color w:val="000000"/>
                <w:sz w:val="24"/>
                <w:szCs w:val="24"/>
              </w:rPr>
              <w:t>o divulgar conocimientos.</w:t>
            </w:r>
          </w:p>
        </w:tc>
      </w:tr>
    </w:tbl>
    <w:p w14:paraId="1FBDFA58" w14:textId="77777777" w:rsidR="003F12D9" w:rsidRPr="0065610D" w:rsidRDefault="003F12D9" w:rsidP="003F12D9">
      <w:pPr>
        <w:rPr>
          <w:rFonts w:ascii="Candara" w:hAnsi="Candara" w:cs="Arial"/>
          <w:sz w:val="22"/>
        </w:rPr>
      </w:pPr>
    </w:p>
    <w:p w14:paraId="5639BD29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14:paraId="001ABAC5" w14:textId="77777777"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65610D" w14:paraId="53B91BB6" w14:textId="77777777" w:rsidTr="003F12D9">
        <w:tc>
          <w:tcPr>
            <w:tcW w:w="5000" w:type="pct"/>
            <w:shd w:val="clear" w:color="auto" w:fill="F2F2F2" w:themeFill="background1" w:themeFillShade="F2"/>
          </w:tcPr>
          <w:p w14:paraId="1C7BC81F" w14:textId="7681F760" w:rsidR="00617BE0" w:rsidRPr="00C441CA" w:rsidRDefault="003772F1" w:rsidP="003F12D9">
            <w:pPr>
              <w:jc w:val="both"/>
              <w:rPr>
                <w:rFonts w:ascii="Candara" w:hAnsi="Candara" w:cs="Arial"/>
                <w:szCs w:val="24"/>
              </w:rPr>
            </w:pPr>
            <w:r w:rsidRPr="00A734F7">
              <w:rPr>
                <w:rFonts w:ascii="Candara" w:hAnsi="Candara" w:cs="Arial"/>
                <w:color w:val="000000"/>
                <w:sz w:val="24"/>
                <w:szCs w:val="24"/>
              </w:rPr>
              <w:t>Proporcionar a los estudiantes de Ciencias Químicas, las herramientas necesarias para resolver problemas analíticos a través de las etapas necesarias de un análisis cuantitativo típico, desde la selección del método analítico que sea  lo más exacto posible hasta la obtención y evaluación de los resultados para que los mismos tengan una gran fiabilidad.</w:t>
            </w:r>
          </w:p>
        </w:tc>
      </w:tr>
    </w:tbl>
    <w:p w14:paraId="5A600187" w14:textId="77777777"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14:paraId="302785F7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14:paraId="774B1A1C" w14:textId="77777777"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00CD" w:rsidRPr="0065610D" w14:paraId="0114FB6F" w14:textId="77777777" w:rsidTr="00C441CA">
        <w:trPr>
          <w:trHeight w:val="1158"/>
        </w:trPr>
        <w:tc>
          <w:tcPr>
            <w:tcW w:w="8828" w:type="dxa"/>
            <w:shd w:val="clear" w:color="auto" w:fill="F2F2F2" w:themeFill="background1" w:themeFillShade="F2"/>
          </w:tcPr>
          <w:p w14:paraId="5AF51EA8" w14:textId="77777777" w:rsidR="003772F1" w:rsidRPr="00A734F7" w:rsidRDefault="003772F1" w:rsidP="003772F1">
            <w:pPr>
              <w:spacing w:line="288" w:lineRule="auto"/>
              <w:jc w:val="both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A734F7">
              <w:rPr>
                <w:rFonts w:ascii="Candara" w:hAnsi="Candara" w:cs="Arial"/>
                <w:color w:val="000000"/>
                <w:sz w:val="24"/>
                <w:szCs w:val="24"/>
              </w:rPr>
              <w:t>Integrar los conocimientos de la Química Analítica  I y II, para aplicarlos en la resolución de un problema analítico a través de una serie de etapas propias del análisis químico.</w:t>
            </w:r>
          </w:p>
          <w:p w14:paraId="08A60706" w14:textId="77777777" w:rsidR="003772F1" w:rsidRPr="00A734F7" w:rsidRDefault="003772F1" w:rsidP="003772F1">
            <w:pPr>
              <w:spacing w:line="288" w:lineRule="auto"/>
              <w:jc w:val="both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A734F7">
              <w:rPr>
                <w:rFonts w:ascii="Candara" w:hAnsi="Candara" w:cs="Arial"/>
                <w:color w:val="000000"/>
                <w:sz w:val="24"/>
                <w:szCs w:val="24"/>
              </w:rPr>
              <w:t>Desarrollar las capacidades para la obtención de muestras representativas, para describir e interpretar los métodos analíticos cuantitativos de valoraciones por protometría, precipitación, formación de complejos y de oxidación-reducción; así como también la gravimetría y las valoraciones potencio métricas.</w:t>
            </w:r>
          </w:p>
          <w:p w14:paraId="64682B8C" w14:textId="77777777" w:rsidR="003772F1" w:rsidRPr="00A734F7" w:rsidRDefault="003772F1" w:rsidP="003772F1">
            <w:pPr>
              <w:spacing w:line="288" w:lineRule="auto"/>
              <w:jc w:val="both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A734F7">
              <w:rPr>
                <w:rFonts w:ascii="Candara" w:hAnsi="Candara" w:cs="Arial"/>
                <w:color w:val="000000"/>
                <w:sz w:val="24"/>
                <w:szCs w:val="24"/>
              </w:rPr>
              <w:t>Desarrollar las capacidades de cálculos y manejo de datos analíticos y resultados de un análisis utilizando como herramienta la estadística y los errores en el análisis químico.</w:t>
            </w:r>
          </w:p>
          <w:p w14:paraId="0B5B86CF" w14:textId="77777777" w:rsidR="003772F1" w:rsidRPr="00A734F7" w:rsidRDefault="003772F1" w:rsidP="003772F1">
            <w:pPr>
              <w:spacing w:line="288" w:lineRule="auto"/>
              <w:jc w:val="both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A734F7">
              <w:rPr>
                <w:rFonts w:ascii="Candara" w:hAnsi="Candara" w:cs="Arial"/>
                <w:color w:val="000000"/>
                <w:sz w:val="24"/>
                <w:szCs w:val="24"/>
              </w:rPr>
              <w:t>Desarrollar en los estudiantes la honradez científica para obtener resultados analíticos de gran calidad, fruto de cálculos bien realizados con base en los fundamentos científicos recibidos a través de la literatura de la Química Analítica.</w:t>
            </w:r>
          </w:p>
          <w:p w14:paraId="514F6AB8" w14:textId="77777777" w:rsidR="003772F1" w:rsidRPr="00A734F7" w:rsidRDefault="003772F1" w:rsidP="003772F1">
            <w:pPr>
              <w:spacing w:line="288" w:lineRule="auto"/>
              <w:jc w:val="both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A734F7">
              <w:rPr>
                <w:rFonts w:ascii="Candara" w:hAnsi="Candara" w:cs="Arial"/>
                <w:color w:val="000000"/>
                <w:sz w:val="24"/>
                <w:szCs w:val="24"/>
              </w:rPr>
              <w:t>Desarrollar en los estudiantes el hábito para realizar trabajos independientes y en equipos con el propósito de incrementar su espíritu investigativo.</w:t>
            </w:r>
          </w:p>
          <w:p w14:paraId="1735AC05" w14:textId="6EBE0589" w:rsidR="009100CD" w:rsidRPr="00C441CA" w:rsidRDefault="003772F1" w:rsidP="003772F1">
            <w:pPr>
              <w:jc w:val="both"/>
              <w:rPr>
                <w:rFonts w:ascii="Candara" w:hAnsi="Candara" w:cs="Arial"/>
                <w:szCs w:val="24"/>
              </w:rPr>
            </w:pPr>
            <w:r w:rsidRPr="00A734F7">
              <w:rPr>
                <w:rFonts w:ascii="Candara" w:hAnsi="Candara" w:cs="Arial"/>
                <w:color w:val="000000"/>
                <w:sz w:val="24"/>
                <w:szCs w:val="24"/>
              </w:rPr>
              <w:t xml:space="preserve">Inculcar a los estudiantes el uso de los elementos de protección para su salud, como </w:t>
            </w:r>
            <w:r w:rsidRPr="00A734F7">
              <w:rPr>
                <w:rFonts w:ascii="Candara" w:hAnsi="Candara" w:cs="Arial"/>
                <w:color w:val="000000"/>
                <w:sz w:val="24"/>
                <w:szCs w:val="24"/>
              </w:rPr>
              <w:lastRenderedPageBreak/>
              <w:t>son los elementos para salvaguardar su visión, su sistema respiratorio y en general su cuerpo, al utilizar los reactivos químicos en el trabajo práctico.</w:t>
            </w:r>
          </w:p>
        </w:tc>
      </w:tr>
    </w:tbl>
    <w:p w14:paraId="4A02AC58" w14:textId="77777777" w:rsidR="003F12D9" w:rsidRPr="0065610D" w:rsidRDefault="003F12D9" w:rsidP="00C60D0D">
      <w:pPr>
        <w:rPr>
          <w:rFonts w:ascii="Candara" w:hAnsi="Candara" w:cs="Arial"/>
          <w:sz w:val="22"/>
        </w:rPr>
      </w:pPr>
    </w:p>
    <w:p w14:paraId="5625D6EE" w14:textId="1D97B5F0" w:rsidR="00B66266" w:rsidRDefault="00B66266" w:rsidP="00B6626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eastAsia="es-ES"/>
        </w:rPr>
      </w:pPr>
      <w:r>
        <w:rPr>
          <w:rFonts w:ascii="Times" w:hAnsi="Times" w:cs="Times"/>
          <w:noProof/>
          <w:lang w:val="es-CO" w:eastAsia="es-CO"/>
        </w:rPr>
        <w:drawing>
          <wp:inline distT="0" distB="0" distL="0" distR="0" wp14:anchorId="39DFB4BF" wp14:editId="42BE678F">
            <wp:extent cx="12700" cy="12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A7FA9" w14:textId="77777777"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10"/>
          <w:footerReference w:type="default" r:id="rId11"/>
          <w:headerReference w:type="firs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CD4845E" w14:textId="7AD2EE1F" w:rsidR="00055481" w:rsidRPr="008C4753" w:rsidRDefault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65610D" w14:paraId="26A90E96" w14:textId="77777777" w:rsidTr="00D35E32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FE6E003" w14:textId="77777777"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14:paraId="072CD971" w14:textId="451E59BD" w:rsidR="009D76B0" w:rsidRPr="0065610D" w:rsidRDefault="000B0135" w:rsidP="000B0135">
            <w:pPr>
              <w:rPr>
                <w:rFonts w:ascii="Candara" w:hAnsi="Candara" w:cs="Arial"/>
                <w:sz w:val="22"/>
                <w:szCs w:val="24"/>
              </w:rPr>
            </w:pPr>
            <w:r w:rsidRPr="00A734F7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 xml:space="preserve">INTRODUCCIÓN A LA QUIMICA ANALITICA CUANTITATIVA 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E9E6B63" w14:textId="77777777" w:rsidR="006F6712" w:rsidRPr="0065610D" w:rsidRDefault="006F6712" w:rsidP="000B0135">
            <w:pPr>
              <w:jc w:val="center"/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7E8A9CA9" w14:textId="5BB23088" w:rsidR="006F6712" w:rsidRPr="000960E6" w:rsidRDefault="000532E1" w:rsidP="00855014">
            <w:pPr>
              <w:rPr>
                <w:rFonts w:ascii="Candara" w:eastAsia="Times" w:hAnsi="Candara" w:cs="Arial"/>
                <w:sz w:val="22"/>
                <w:szCs w:val="24"/>
              </w:rPr>
            </w:pPr>
            <w:r w:rsidRPr="00A734F7">
              <w:rPr>
                <w:rFonts w:ascii="Candara" w:hAnsi="Candara" w:cs="Arial"/>
                <w:color w:val="000000"/>
                <w:sz w:val="24"/>
                <w:szCs w:val="24"/>
              </w:rPr>
              <w:t>Declarar el concepto de Química Analítica Cuantitativa, la terminología básica, la clasificación de los métodos analíticos, las etapas de un análisis químico, las buenas prácticas de laboratorio (BPL) y las operaciones básicas en Química Analítica y sus aplicaciones para la resolución de problemas analíticos.</w:t>
            </w:r>
          </w:p>
        </w:tc>
      </w:tr>
      <w:tr w:rsidR="00242F3C" w:rsidRPr="0065610D" w14:paraId="6919B00F" w14:textId="77777777" w:rsidTr="00D35E32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3EA14877" w14:textId="77777777"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4C65CB01" w14:textId="77777777"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829D407" w14:textId="77777777"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7B81B9B" w14:textId="77777777"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D080E4E" w14:textId="77777777"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AA1C58" w:rsidRPr="0065610D" w14:paraId="78B50A2E" w14:textId="77777777" w:rsidTr="00C43A76">
        <w:tc>
          <w:tcPr>
            <w:tcW w:w="2933" w:type="dxa"/>
            <w:gridSpan w:val="2"/>
            <w:vAlign w:val="center"/>
          </w:tcPr>
          <w:p w14:paraId="6C794DD7" w14:textId="77777777" w:rsidR="00AA1C58" w:rsidRPr="00A734F7" w:rsidRDefault="00AA1C58" w:rsidP="00DD3442">
            <w:pPr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A734F7">
              <w:rPr>
                <w:rFonts w:ascii="Candara" w:hAnsi="Candara" w:cs="Arial"/>
                <w:color w:val="000000"/>
                <w:sz w:val="24"/>
                <w:szCs w:val="24"/>
              </w:rPr>
              <w:t>Química Analítica Cuantitativa. A qué se refiere</w:t>
            </w:r>
            <w:proofErr w:type="gramStart"/>
            <w:r w:rsidRPr="00A734F7">
              <w:rPr>
                <w:rFonts w:ascii="Candara" w:hAnsi="Candara" w:cs="Arial"/>
                <w:color w:val="000000"/>
                <w:sz w:val="24"/>
                <w:szCs w:val="24"/>
              </w:rPr>
              <w:t>?</w:t>
            </w:r>
            <w:proofErr w:type="gramEnd"/>
          </w:p>
          <w:p w14:paraId="04AC1237" w14:textId="77777777" w:rsidR="00AA1C58" w:rsidRPr="00A734F7" w:rsidRDefault="00AA1C58" w:rsidP="00DD3442">
            <w:pPr>
              <w:numPr>
                <w:ilvl w:val="0"/>
                <w:numId w:val="28"/>
              </w:numPr>
              <w:tabs>
                <w:tab w:val="left" w:pos="284"/>
              </w:tabs>
              <w:ind w:left="142" w:hanging="142"/>
              <w:rPr>
                <w:rFonts w:ascii="Candara" w:hAnsi="Candara" w:cs="Arial"/>
                <w:sz w:val="24"/>
                <w:szCs w:val="24"/>
                <w:lang w:val="es-CO"/>
              </w:rPr>
            </w:pPr>
            <w:r w:rsidRPr="00A734F7">
              <w:rPr>
                <w:rFonts w:ascii="Candara" w:hAnsi="Candara" w:cs="Arial"/>
                <w:b/>
                <w:sz w:val="24"/>
                <w:szCs w:val="24"/>
                <w:lang w:val="es-CO"/>
              </w:rPr>
              <w:t>Terminología básica en Química Analítica</w:t>
            </w:r>
            <w:r w:rsidRPr="00A734F7">
              <w:rPr>
                <w:rFonts w:ascii="Candara" w:hAnsi="Candara" w:cs="Arial"/>
                <w:sz w:val="24"/>
                <w:szCs w:val="24"/>
                <w:lang w:val="es-CO"/>
              </w:rPr>
              <w:t>: Muestra analítica; Componentes: (a) analitos y su clasificación (mayoritarios, minoritarios, trazas y ultratrazas), (b) Interferentes; matriz; análisis; determinación; medida o medición; métodos; técnica; procedimientos; protocolo; validación.</w:t>
            </w:r>
          </w:p>
          <w:p w14:paraId="3239EE47" w14:textId="77777777" w:rsidR="00AA1C58" w:rsidRPr="00A734F7" w:rsidRDefault="00AA1C58" w:rsidP="00DD3442">
            <w:pPr>
              <w:numPr>
                <w:ilvl w:val="0"/>
                <w:numId w:val="28"/>
              </w:numPr>
              <w:ind w:left="284" w:hanging="284"/>
              <w:rPr>
                <w:rFonts w:ascii="Candara" w:hAnsi="Candara" w:cs="Arial"/>
                <w:b/>
                <w:sz w:val="24"/>
                <w:szCs w:val="24"/>
                <w:lang w:val="es-CO"/>
              </w:rPr>
            </w:pPr>
            <w:r w:rsidRPr="00A734F7">
              <w:rPr>
                <w:rFonts w:ascii="Candara" w:hAnsi="Candara" w:cs="Arial"/>
                <w:b/>
                <w:sz w:val="24"/>
                <w:szCs w:val="24"/>
                <w:lang w:val="es-CO"/>
              </w:rPr>
              <w:lastRenderedPageBreak/>
              <w:t>Clasificación de los métodos de la Química Analítica:</w:t>
            </w:r>
          </w:p>
          <w:p w14:paraId="7376E5FE" w14:textId="77777777" w:rsidR="00AA1C58" w:rsidRPr="00A734F7" w:rsidRDefault="00AA1C58" w:rsidP="00DD3442">
            <w:pPr>
              <w:spacing w:before="120" w:after="120" w:line="288" w:lineRule="auto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A734F7">
              <w:rPr>
                <w:rFonts w:ascii="Candara" w:hAnsi="Candara" w:cs="Arial"/>
                <w:sz w:val="24"/>
                <w:szCs w:val="24"/>
                <w:lang w:val="es-CO"/>
              </w:rPr>
              <w:t>Señal analítica y los métodos analíticos: Métodos químicos, clásicos o de análisis total y Métodos físico-químicos,  instrumentales o de concentración.</w:t>
            </w:r>
            <w:r w:rsidRPr="00A734F7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</w:t>
            </w:r>
            <w:r w:rsidRPr="00A734F7">
              <w:rPr>
                <w:rFonts w:ascii="Candara" w:hAnsi="Candara" w:cs="Arial"/>
                <w:sz w:val="24"/>
                <w:szCs w:val="24"/>
                <w:lang w:val="es-CO"/>
              </w:rPr>
              <w:t>.</w:t>
            </w:r>
          </w:p>
          <w:p w14:paraId="59E728F8" w14:textId="77777777" w:rsidR="00AA1C58" w:rsidRPr="00A734F7" w:rsidRDefault="00AA1C58" w:rsidP="00DD3442">
            <w:pPr>
              <w:numPr>
                <w:ilvl w:val="0"/>
                <w:numId w:val="28"/>
              </w:numPr>
              <w:ind w:left="284" w:hanging="284"/>
              <w:rPr>
                <w:rFonts w:ascii="Candara" w:hAnsi="Candara" w:cs="Arial"/>
                <w:b/>
                <w:sz w:val="24"/>
                <w:szCs w:val="24"/>
                <w:lang w:val="es-CO"/>
              </w:rPr>
            </w:pPr>
            <w:r w:rsidRPr="00A734F7">
              <w:rPr>
                <w:rFonts w:ascii="Candara" w:hAnsi="Candara" w:cs="Arial"/>
                <w:b/>
                <w:sz w:val="24"/>
                <w:szCs w:val="24"/>
                <w:lang w:val="es-CO"/>
              </w:rPr>
              <w:t>¿Cómo resolver un problema analítico? Etapas de un análisis cuantitativo típico:</w:t>
            </w:r>
          </w:p>
          <w:p w14:paraId="7F5E46CB" w14:textId="77777777" w:rsidR="00AA1C58" w:rsidRPr="00A734F7" w:rsidRDefault="00AA1C58" w:rsidP="00DD3442">
            <w:pPr>
              <w:numPr>
                <w:ilvl w:val="0"/>
                <w:numId w:val="29"/>
              </w:numPr>
              <w:ind w:left="284" w:hanging="284"/>
              <w:rPr>
                <w:rFonts w:ascii="Candara" w:hAnsi="Candara" w:cs="Arial"/>
                <w:sz w:val="24"/>
                <w:szCs w:val="24"/>
                <w:lang w:val="es-CO"/>
              </w:rPr>
            </w:pPr>
            <w:r w:rsidRPr="00A734F7">
              <w:rPr>
                <w:rFonts w:ascii="Candara" w:hAnsi="Candara" w:cs="Arial"/>
                <w:sz w:val="24"/>
                <w:szCs w:val="24"/>
                <w:lang w:val="es-CO"/>
              </w:rPr>
              <w:t>Selección de un método analítico</w:t>
            </w:r>
            <w:proofErr w:type="gramStart"/>
            <w:r w:rsidRPr="00A734F7">
              <w:rPr>
                <w:rFonts w:ascii="Candara" w:hAnsi="Candara" w:cs="Arial"/>
                <w:sz w:val="24"/>
                <w:szCs w:val="24"/>
                <w:lang w:val="es-CO"/>
              </w:rPr>
              <w:t>,(</w:t>
            </w:r>
            <w:proofErr w:type="gramEnd"/>
            <w:r w:rsidRPr="00A734F7">
              <w:rPr>
                <w:rFonts w:ascii="Candara" w:hAnsi="Candara" w:cs="Arial"/>
                <w:sz w:val="24"/>
                <w:szCs w:val="24"/>
                <w:lang w:val="es-CO"/>
              </w:rPr>
              <w:t xml:space="preserve"> criterios de selección: exactitud, precisión, selectividad, sensibilidad, solidez, robustez, escala de analitos y tamaño de la muestra, instrumentos, tiempo y costo).</w:t>
            </w:r>
          </w:p>
          <w:p w14:paraId="5ECEE902" w14:textId="77777777" w:rsidR="00AA1C58" w:rsidRPr="00A734F7" w:rsidRDefault="00AA1C58" w:rsidP="00DD3442">
            <w:pPr>
              <w:numPr>
                <w:ilvl w:val="0"/>
                <w:numId w:val="29"/>
              </w:numPr>
              <w:ind w:left="284" w:hanging="284"/>
              <w:rPr>
                <w:rFonts w:ascii="Candara" w:hAnsi="Candara" w:cs="Arial"/>
                <w:sz w:val="24"/>
                <w:szCs w:val="24"/>
                <w:lang w:val="es-CO"/>
              </w:rPr>
            </w:pPr>
            <w:r w:rsidRPr="00A734F7">
              <w:rPr>
                <w:rFonts w:ascii="Candara" w:hAnsi="Candara" w:cs="Arial"/>
                <w:sz w:val="24"/>
                <w:szCs w:val="24"/>
                <w:lang w:val="es-CO"/>
              </w:rPr>
              <w:t>Muestreo: obtención y preparación de la muestra.</w:t>
            </w:r>
          </w:p>
          <w:p w14:paraId="42CDD6F4" w14:textId="77777777" w:rsidR="00AA1C58" w:rsidRPr="00A734F7" w:rsidRDefault="00AA1C58" w:rsidP="00DD3442">
            <w:pPr>
              <w:numPr>
                <w:ilvl w:val="0"/>
                <w:numId w:val="29"/>
              </w:numPr>
              <w:ind w:left="284" w:hanging="284"/>
              <w:rPr>
                <w:rFonts w:ascii="Candara" w:hAnsi="Candara" w:cs="Arial"/>
                <w:sz w:val="24"/>
                <w:szCs w:val="24"/>
                <w:lang w:val="es-CO"/>
              </w:rPr>
            </w:pPr>
            <w:r w:rsidRPr="00A734F7">
              <w:rPr>
                <w:rFonts w:ascii="Candara" w:hAnsi="Candara" w:cs="Arial"/>
                <w:sz w:val="24"/>
                <w:szCs w:val="24"/>
                <w:lang w:val="es-CO"/>
              </w:rPr>
              <w:lastRenderedPageBreak/>
              <w:t>Eliminación de interferentes.</w:t>
            </w:r>
          </w:p>
          <w:p w14:paraId="6DBC37B0" w14:textId="77777777" w:rsidR="00AA1C58" w:rsidRPr="00A734F7" w:rsidRDefault="00AA1C58" w:rsidP="00DD3442">
            <w:pPr>
              <w:numPr>
                <w:ilvl w:val="0"/>
                <w:numId w:val="29"/>
              </w:numPr>
              <w:ind w:left="284" w:hanging="284"/>
              <w:rPr>
                <w:rFonts w:ascii="Candara" w:hAnsi="Candara" w:cs="Arial"/>
                <w:sz w:val="24"/>
                <w:szCs w:val="24"/>
                <w:lang w:val="es-CO"/>
              </w:rPr>
            </w:pPr>
            <w:r w:rsidRPr="00A734F7">
              <w:rPr>
                <w:rFonts w:ascii="Candara" w:hAnsi="Candara" w:cs="Arial"/>
                <w:sz w:val="24"/>
                <w:szCs w:val="24"/>
                <w:lang w:val="es-CO"/>
              </w:rPr>
              <w:t>Medida del analito.</w:t>
            </w:r>
          </w:p>
          <w:p w14:paraId="68B14E1A" w14:textId="77777777" w:rsidR="00AA1C58" w:rsidRPr="00A734F7" w:rsidRDefault="00AA1C58" w:rsidP="00DD3442">
            <w:pPr>
              <w:numPr>
                <w:ilvl w:val="0"/>
                <w:numId w:val="29"/>
              </w:numPr>
              <w:ind w:left="284" w:hanging="284"/>
              <w:rPr>
                <w:rFonts w:ascii="Candara" w:hAnsi="Candara" w:cs="Arial"/>
                <w:sz w:val="24"/>
                <w:szCs w:val="24"/>
                <w:lang w:val="es-CO"/>
              </w:rPr>
            </w:pPr>
            <w:r w:rsidRPr="00A734F7">
              <w:rPr>
                <w:rFonts w:ascii="Candara" w:hAnsi="Candara" w:cs="Arial"/>
                <w:sz w:val="24"/>
                <w:szCs w:val="24"/>
                <w:lang w:val="es-CO"/>
              </w:rPr>
              <w:t>Cálculo y obtención de los resultados.</w:t>
            </w:r>
          </w:p>
          <w:p w14:paraId="750E1C53" w14:textId="77777777" w:rsidR="00AA1C58" w:rsidRPr="00A734F7" w:rsidRDefault="00AA1C58" w:rsidP="00DD3442">
            <w:pPr>
              <w:numPr>
                <w:ilvl w:val="0"/>
                <w:numId w:val="29"/>
              </w:numPr>
              <w:ind w:left="284" w:hanging="284"/>
              <w:rPr>
                <w:rFonts w:ascii="Candara" w:hAnsi="Candara" w:cs="Arial"/>
                <w:sz w:val="24"/>
                <w:szCs w:val="24"/>
                <w:lang w:val="es-CO"/>
              </w:rPr>
            </w:pPr>
            <w:r w:rsidRPr="00A734F7">
              <w:rPr>
                <w:rFonts w:ascii="Candara" w:hAnsi="Candara" w:cs="Arial"/>
                <w:sz w:val="24"/>
                <w:szCs w:val="24"/>
                <w:lang w:val="es-CO"/>
              </w:rPr>
              <w:t>Confiabilidad de los resultados.</w:t>
            </w:r>
          </w:p>
          <w:p w14:paraId="6FEC09E9" w14:textId="77777777" w:rsidR="00AA1C58" w:rsidRPr="00A734F7" w:rsidRDefault="00AA1C58" w:rsidP="00DD3442">
            <w:pPr>
              <w:rPr>
                <w:rFonts w:ascii="Candara" w:hAnsi="Candara" w:cs="Arial"/>
                <w:sz w:val="24"/>
                <w:szCs w:val="24"/>
                <w:lang w:val="es-CO"/>
              </w:rPr>
            </w:pPr>
          </w:p>
          <w:p w14:paraId="701322FA" w14:textId="4E71ACAE" w:rsidR="00AA1C58" w:rsidRPr="00A734F7" w:rsidRDefault="00AA1C58" w:rsidP="00DD3442">
            <w:pPr>
              <w:rPr>
                <w:rFonts w:ascii="Candara" w:hAnsi="Candara" w:cs="Arial"/>
                <w:b/>
                <w:sz w:val="24"/>
                <w:szCs w:val="24"/>
                <w:lang w:val="es-CO"/>
              </w:rPr>
            </w:pPr>
            <w:r w:rsidRPr="00A734F7">
              <w:rPr>
                <w:rFonts w:ascii="Candara" w:hAnsi="Candara" w:cs="Arial"/>
                <w:b/>
                <w:sz w:val="24"/>
                <w:szCs w:val="24"/>
                <w:lang w:val="es-CO"/>
              </w:rPr>
              <w:t>LABORATORIO: Introducción al trabajo práctico en el</w:t>
            </w:r>
            <w:r>
              <w:rPr>
                <w:rFonts w:ascii="Candara" w:hAnsi="Candara" w:cs="Arial"/>
                <w:b/>
                <w:sz w:val="24"/>
                <w:szCs w:val="24"/>
                <w:lang w:val="es-CO"/>
              </w:rPr>
              <w:t xml:space="preserve"> </w:t>
            </w:r>
            <w:r w:rsidRPr="00A734F7">
              <w:rPr>
                <w:rFonts w:ascii="Candara" w:hAnsi="Candara" w:cs="Arial"/>
                <w:b/>
                <w:sz w:val="24"/>
                <w:szCs w:val="24"/>
                <w:lang w:val="es-CO"/>
              </w:rPr>
              <w:t>Análisis químico cuantitativo.</w:t>
            </w:r>
          </w:p>
          <w:p w14:paraId="7809FAE4" w14:textId="77777777" w:rsidR="00AA1C58" w:rsidRPr="00A734F7" w:rsidRDefault="00AA1C58" w:rsidP="00DD3442">
            <w:pPr>
              <w:rPr>
                <w:rFonts w:ascii="Candara" w:hAnsi="Candara" w:cs="Arial"/>
                <w:sz w:val="24"/>
                <w:szCs w:val="24"/>
                <w:lang w:val="es-CO"/>
              </w:rPr>
            </w:pPr>
            <w:r w:rsidRPr="00A734F7">
              <w:rPr>
                <w:rFonts w:ascii="Candara" w:hAnsi="Candara" w:cs="Arial"/>
                <w:sz w:val="24"/>
                <w:szCs w:val="24"/>
                <w:lang w:val="es-CO"/>
              </w:rPr>
              <w:t>-Principios de las buenas prácticas de laboratorio(BPL)</w:t>
            </w:r>
          </w:p>
          <w:p w14:paraId="31EAF22B" w14:textId="77777777" w:rsidR="00AA1C58" w:rsidRPr="00A734F7" w:rsidRDefault="00AA1C58" w:rsidP="00DD3442">
            <w:pPr>
              <w:rPr>
                <w:rFonts w:ascii="Candara" w:hAnsi="Candara" w:cs="Arial"/>
                <w:sz w:val="24"/>
                <w:szCs w:val="24"/>
                <w:lang w:val="es-CO"/>
              </w:rPr>
            </w:pPr>
            <w:r w:rsidRPr="00A734F7">
              <w:rPr>
                <w:rFonts w:ascii="Candara" w:hAnsi="Candara" w:cs="Arial"/>
                <w:sz w:val="24"/>
                <w:szCs w:val="24"/>
                <w:lang w:val="es-CO"/>
              </w:rPr>
              <w:t>-Productos químicos, aparatos y operaciones básicas</w:t>
            </w:r>
          </w:p>
          <w:p w14:paraId="7E261C63" w14:textId="1D592055" w:rsidR="00AA1C58" w:rsidRPr="0065610D" w:rsidRDefault="00AA1C58" w:rsidP="00DD3442">
            <w:pPr>
              <w:rPr>
                <w:rFonts w:ascii="Candara" w:hAnsi="Candara" w:cs="Arial"/>
                <w:szCs w:val="24"/>
              </w:rPr>
            </w:pPr>
            <w:r w:rsidRPr="00A734F7">
              <w:rPr>
                <w:rFonts w:ascii="Candara" w:hAnsi="Candara" w:cs="Arial"/>
                <w:sz w:val="24"/>
                <w:szCs w:val="24"/>
                <w:lang w:val="es-CO"/>
              </w:rPr>
              <w:t xml:space="preserve"> </w:t>
            </w:r>
            <w:proofErr w:type="gramStart"/>
            <w:r w:rsidRPr="00A734F7">
              <w:rPr>
                <w:rFonts w:ascii="Candara" w:hAnsi="Candara" w:cs="Arial"/>
                <w:sz w:val="24"/>
                <w:szCs w:val="24"/>
                <w:lang w:val="es-CO"/>
              </w:rPr>
              <w:t>en</w:t>
            </w:r>
            <w:proofErr w:type="gramEnd"/>
            <w:r w:rsidRPr="00A734F7">
              <w:rPr>
                <w:rFonts w:ascii="Candara" w:hAnsi="Candara" w:cs="Arial"/>
                <w:sz w:val="24"/>
                <w:szCs w:val="24"/>
                <w:lang w:val="es-CO"/>
              </w:rPr>
              <w:t xml:space="preserve"> química analítica cuantitativa.</w:t>
            </w:r>
          </w:p>
          <w:p w14:paraId="198414AE" w14:textId="2E98D098" w:rsidR="00AA1C58" w:rsidRPr="0065610D" w:rsidRDefault="00AA1C58" w:rsidP="00DD3442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14:paraId="72574BFC" w14:textId="77777777" w:rsidR="00AA1C58" w:rsidRPr="00A734F7" w:rsidRDefault="00AA1C58" w:rsidP="004F4E9B">
            <w:pPr>
              <w:spacing w:before="120" w:after="120" w:line="288" w:lineRule="auto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A734F7">
              <w:rPr>
                <w:rFonts w:ascii="Candara" w:hAnsi="Candara" w:cs="Arial"/>
                <w:color w:val="000000"/>
                <w:sz w:val="24"/>
                <w:szCs w:val="24"/>
              </w:rPr>
              <w:lastRenderedPageBreak/>
              <w:t>A partir del aprendizaje promedio de la resolución de problemas analíticos al docente expone los ejercicios, los estudiantes desde su conocimiento previo y el trabajo de laboratorio orientado por el profesor, resuelve la composición de una muestra analítica.</w:t>
            </w:r>
          </w:p>
          <w:p w14:paraId="7B1A19E5" w14:textId="0ED72098" w:rsidR="00AA1C58" w:rsidRPr="004F4E9B" w:rsidRDefault="00AA1C58" w:rsidP="004F4E9B">
            <w:pPr>
              <w:rPr>
                <w:rFonts w:ascii="Candara" w:hAnsi="Candara" w:cs="Arial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571E61B" w14:textId="77777777" w:rsidR="00AA1C58" w:rsidRPr="00626792" w:rsidRDefault="00AA1C58" w:rsidP="00626792">
            <w:pPr>
              <w:spacing w:before="120" w:after="120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626792">
              <w:rPr>
                <w:rFonts w:ascii="Candara" w:hAnsi="Candara" w:cs="Arial"/>
                <w:color w:val="000000"/>
                <w:sz w:val="24"/>
                <w:szCs w:val="24"/>
              </w:rPr>
              <w:t>El estudiante:</w:t>
            </w:r>
          </w:p>
          <w:p w14:paraId="2D958C13" w14:textId="77777777" w:rsidR="00AA1C58" w:rsidRPr="00626792" w:rsidRDefault="00AA1C58" w:rsidP="00626792">
            <w:pPr>
              <w:numPr>
                <w:ilvl w:val="0"/>
                <w:numId w:val="30"/>
              </w:numPr>
              <w:spacing w:before="120" w:after="120"/>
              <w:ind w:left="317" w:hanging="283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626792">
              <w:rPr>
                <w:rFonts w:ascii="Candara" w:hAnsi="Candara" w:cs="Arial"/>
                <w:color w:val="000000"/>
                <w:sz w:val="24"/>
                <w:szCs w:val="24"/>
              </w:rPr>
              <w:t>Declara la clasificación de los métodos analíticos.</w:t>
            </w:r>
          </w:p>
          <w:p w14:paraId="5D2B8EE4" w14:textId="77777777" w:rsidR="00AA1C58" w:rsidRPr="00626792" w:rsidRDefault="00AA1C58" w:rsidP="00626792">
            <w:pPr>
              <w:numPr>
                <w:ilvl w:val="0"/>
                <w:numId w:val="30"/>
              </w:numPr>
              <w:spacing w:before="120" w:after="120"/>
              <w:ind w:left="317" w:hanging="283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626792">
              <w:rPr>
                <w:rFonts w:ascii="Candara" w:hAnsi="Candara" w:cs="Arial"/>
                <w:color w:val="000000"/>
                <w:sz w:val="24"/>
                <w:szCs w:val="24"/>
              </w:rPr>
              <w:t>Operacionaliza las diferentes etapas de un análisis cuantitativo típico.</w:t>
            </w:r>
          </w:p>
          <w:p w14:paraId="1DB86A89" w14:textId="6B15A06F" w:rsidR="00AA1C58" w:rsidRPr="00626792" w:rsidRDefault="00AA1C58" w:rsidP="00626792">
            <w:pPr>
              <w:rPr>
                <w:rFonts w:ascii="Candara" w:hAnsi="Candara" w:cs="Arial"/>
                <w:sz w:val="24"/>
                <w:szCs w:val="24"/>
              </w:rPr>
            </w:pPr>
            <w:r w:rsidRPr="00626792">
              <w:rPr>
                <w:rFonts w:ascii="Candara" w:hAnsi="Candara" w:cs="Arial"/>
                <w:color w:val="000000"/>
                <w:sz w:val="24"/>
                <w:szCs w:val="24"/>
              </w:rPr>
              <w:t>Aplica las BPL y las operaciones de la Química Analítica para la solución de problemas analíticos diversos.</w:t>
            </w:r>
          </w:p>
          <w:p w14:paraId="3360595B" w14:textId="0BEFBE1D" w:rsidR="00AA1C58" w:rsidRPr="00626792" w:rsidRDefault="00AA1C58" w:rsidP="00626792">
            <w:pPr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106AA1" w14:textId="636EC54D" w:rsidR="00AA1C58" w:rsidRPr="00A734F7" w:rsidRDefault="00AA1C58" w:rsidP="00AA1C58">
            <w:pPr>
              <w:tabs>
                <w:tab w:val="left" w:pos="1500"/>
              </w:tabs>
              <w:spacing w:before="120" w:after="120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A734F7">
              <w:rPr>
                <w:rFonts w:ascii="Candara" w:hAnsi="Candara" w:cs="Arial"/>
                <w:color w:val="000000"/>
                <w:sz w:val="24"/>
                <w:szCs w:val="24"/>
              </w:rPr>
              <w:t>La actividad evaluativa tendrá en cuenta el componente cuantitativo para establecer la composición de una muestra. Para ello se plantea como el estudiante identifica, como reconoce, com</w:t>
            </w:r>
            <w:r>
              <w:rPr>
                <w:rFonts w:ascii="Candara" w:hAnsi="Candara" w:cs="Arial"/>
                <w:color w:val="000000"/>
                <w:sz w:val="24"/>
                <w:szCs w:val="24"/>
              </w:rPr>
              <w:t xml:space="preserve">o interpreta, como grafica, mide, clasifica y </w:t>
            </w:r>
            <w:r w:rsidRPr="00A734F7">
              <w:rPr>
                <w:rFonts w:ascii="Candara" w:hAnsi="Candara" w:cs="Arial"/>
                <w:color w:val="000000"/>
                <w:sz w:val="24"/>
                <w:szCs w:val="24"/>
              </w:rPr>
              <w:t>aplica el análisis químico en la solución de problemas analíticos.</w:t>
            </w:r>
          </w:p>
          <w:p w14:paraId="1250D8F2" w14:textId="03E6B43E" w:rsidR="00AA1C58" w:rsidRPr="0065610D" w:rsidRDefault="00AA1C58" w:rsidP="00AA1C58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color w:val="000000"/>
                <w:sz w:val="24"/>
                <w:szCs w:val="24"/>
              </w:rPr>
              <w:t>Este tema se evaluará en</w:t>
            </w:r>
            <w:r w:rsidRPr="00A734F7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el primer parcial</w:t>
            </w:r>
            <w:r>
              <w:rPr>
                <w:rFonts w:ascii="Candara" w:hAnsi="Candar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429F6A12" w14:textId="1CFD33B4" w:rsidR="00AA1C58" w:rsidRPr="0065610D" w:rsidRDefault="00AA1C58" w:rsidP="00851948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</w:t>
            </w:r>
          </w:p>
        </w:tc>
      </w:tr>
    </w:tbl>
    <w:p w14:paraId="4DFC7AF0" w14:textId="77777777"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869"/>
        <w:gridCol w:w="2809"/>
        <w:gridCol w:w="2835"/>
        <w:gridCol w:w="2977"/>
        <w:gridCol w:w="1417"/>
      </w:tblGrid>
      <w:tr w:rsidR="00962B78" w:rsidRPr="0065610D" w14:paraId="37CE5BED" w14:textId="77777777" w:rsidTr="00250A7C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A05359B" w14:textId="77777777"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14:paraId="64E67524" w14:textId="541A5199" w:rsidR="00962B78" w:rsidRPr="0065610D" w:rsidRDefault="008216F2" w:rsidP="00927A4F">
            <w:pPr>
              <w:rPr>
                <w:rFonts w:ascii="Candara" w:hAnsi="Candara" w:cs="Arial"/>
                <w:sz w:val="22"/>
                <w:szCs w:val="24"/>
              </w:rPr>
            </w:pPr>
            <w:r w:rsidRPr="00A734F7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 xml:space="preserve">ERRORES EN EL ANÁLISIS QUIMICO Y EVALUACION DE LA CALIDAD DE LOS  DATOS ANALÍTICOS.                                                                                       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828CD40" w14:textId="77777777" w:rsidR="00962B78" w:rsidRPr="0065610D" w:rsidRDefault="00962B78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4532E094" w14:textId="77777777" w:rsidR="008216F2" w:rsidRPr="008216F2" w:rsidRDefault="008216F2" w:rsidP="008216F2">
            <w:pPr>
              <w:rPr>
                <w:rFonts w:ascii="Candara" w:hAnsi="Candara" w:cs="Arial"/>
              </w:rPr>
            </w:pPr>
            <w:r w:rsidRPr="008216F2">
              <w:rPr>
                <w:rFonts w:ascii="Candara" w:hAnsi="Candara" w:cs="Arial"/>
              </w:rPr>
              <w:t>El estudiante fortalece su capacidad de:</w:t>
            </w:r>
          </w:p>
          <w:p w14:paraId="4BDE7936" w14:textId="3D0E1EEC" w:rsidR="008216F2" w:rsidRPr="008216F2" w:rsidRDefault="008216F2" w:rsidP="008216F2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1. </w:t>
            </w:r>
            <w:r w:rsidRPr="008216F2">
              <w:rPr>
                <w:rFonts w:ascii="Candara" w:hAnsi="Candara" w:cs="Arial"/>
              </w:rPr>
              <w:t>Conceptualización de los tres tipos de errores y aplicación de los contrastes de Dixon y de Grubbs para la detección de valores atípicos afectados por errores crasos.</w:t>
            </w:r>
          </w:p>
          <w:p w14:paraId="30DCF897" w14:textId="6AFF7639" w:rsidR="008216F2" w:rsidRPr="008216F2" w:rsidRDefault="008216F2" w:rsidP="008216F2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2. </w:t>
            </w:r>
            <w:r w:rsidRPr="008216F2">
              <w:rPr>
                <w:rFonts w:ascii="Candara" w:hAnsi="Candara" w:cs="Arial"/>
              </w:rPr>
              <w:t xml:space="preserve">Definición de los parámetros estadísticos: exactitud y precisión, así como las medidas de </w:t>
            </w:r>
            <w:r w:rsidRPr="008216F2">
              <w:rPr>
                <w:rFonts w:ascii="Candara" w:hAnsi="Candara" w:cs="Arial"/>
              </w:rPr>
              <w:lastRenderedPageBreak/>
              <w:t>tendencia central y de dispersión.</w:t>
            </w:r>
          </w:p>
          <w:p w14:paraId="283988E1" w14:textId="2DF76D71" w:rsidR="008216F2" w:rsidRPr="008216F2" w:rsidRDefault="008216F2" w:rsidP="008216F2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3. </w:t>
            </w:r>
            <w:r w:rsidRPr="008216F2">
              <w:rPr>
                <w:rFonts w:ascii="Candara" w:hAnsi="Candara" w:cs="Arial"/>
              </w:rPr>
              <w:t>Comprensión de la propagación de la incertidumbre por medio de la suma, resta, multiplicación, división y otras operaciones matemáticas aplicadas en los cálculos del análisis químico.</w:t>
            </w:r>
          </w:p>
          <w:p w14:paraId="4244F947" w14:textId="358E2F08" w:rsidR="008216F2" w:rsidRPr="008216F2" w:rsidRDefault="008216F2" w:rsidP="008216F2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4. </w:t>
            </w:r>
            <w:r w:rsidRPr="008216F2">
              <w:rPr>
                <w:rFonts w:ascii="Candara" w:hAnsi="Candara" w:cs="Arial"/>
              </w:rPr>
              <w:t>Evaluación de los resultados analíticos por medio de pruebas de significancia.</w:t>
            </w:r>
          </w:p>
          <w:p w14:paraId="50571506" w14:textId="6D8FB306" w:rsidR="00962B78" w:rsidRPr="00173BAA" w:rsidRDefault="008216F2" w:rsidP="008216F2">
            <w:pPr>
              <w:rPr>
                <w:rFonts w:ascii="Candara" w:hAnsi="Candara" w:cs="Arial"/>
              </w:rPr>
            </w:pPr>
            <w:proofErr w:type="gramStart"/>
            <w:r w:rsidRPr="008216F2">
              <w:rPr>
                <w:rFonts w:ascii="Candara" w:hAnsi="Candara" w:cs="Arial"/>
              </w:rPr>
              <w:t>5.Calibración</w:t>
            </w:r>
            <w:proofErr w:type="gramEnd"/>
            <w:r w:rsidRPr="008216F2">
              <w:rPr>
                <w:rFonts w:ascii="Candara" w:hAnsi="Candara" w:cs="Arial"/>
              </w:rPr>
              <w:t xml:space="preserve"> de las señales analíticas y la estandarización y la validación de los métodos analíticos para la obtención de resultados analíticos de buena calidad.</w:t>
            </w:r>
          </w:p>
        </w:tc>
      </w:tr>
      <w:tr w:rsidR="00B361C9" w:rsidRPr="0065610D" w14:paraId="3E5B4368" w14:textId="77777777" w:rsidTr="00250A7C">
        <w:tc>
          <w:tcPr>
            <w:tcW w:w="3111" w:type="dxa"/>
            <w:gridSpan w:val="2"/>
            <w:shd w:val="clear" w:color="auto" w:fill="F2F2F2" w:themeFill="background1" w:themeFillShade="F2"/>
            <w:vAlign w:val="center"/>
          </w:tcPr>
          <w:p w14:paraId="02A95749" w14:textId="77777777" w:rsidR="00B361C9" w:rsidRPr="0065610D" w:rsidRDefault="00B361C9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lastRenderedPageBreak/>
              <w:t>CONTENIDOS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14:paraId="35864A3C" w14:textId="77777777" w:rsidR="00B361C9" w:rsidRPr="0065610D" w:rsidRDefault="00B361C9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BDABAE9" w14:textId="77777777" w:rsidR="00B361C9" w:rsidRPr="0065610D" w:rsidRDefault="00B361C9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14168B2" w14:textId="77777777" w:rsidR="00B361C9" w:rsidRPr="0065610D" w:rsidRDefault="00B361C9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55A2572" w14:textId="77777777" w:rsidR="00B361C9" w:rsidRPr="0065610D" w:rsidRDefault="00B361C9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14:paraId="22CAAD05" w14:textId="77777777" w:rsidTr="00250A7C">
        <w:tc>
          <w:tcPr>
            <w:tcW w:w="3111" w:type="dxa"/>
            <w:gridSpan w:val="2"/>
            <w:vAlign w:val="center"/>
          </w:tcPr>
          <w:p w14:paraId="3A301F61" w14:textId="12C86FE4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1. </w:t>
            </w:r>
            <w:r w:rsidRPr="006766BF">
              <w:rPr>
                <w:rFonts w:ascii="Candara" w:hAnsi="Candara" w:cs="Arial"/>
                <w:szCs w:val="24"/>
              </w:rPr>
              <w:t>Tipos de errores: Errores crasos, errores sistemáticos</w:t>
            </w:r>
          </w:p>
          <w:p w14:paraId="6330AB65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o determinados y errores aleatorios o indeterminados-</w:t>
            </w:r>
          </w:p>
          <w:p w14:paraId="041714D1" w14:textId="29AD4ABC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2. </w:t>
            </w:r>
            <w:r w:rsidRPr="006766BF">
              <w:rPr>
                <w:rFonts w:ascii="Candara" w:hAnsi="Candara" w:cs="Arial"/>
                <w:szCs w:val="24"/>
              </w:rPr>
              <w:t>Detección de errores gruesos o crasos: Aplicación de</w:t>
            </w:r>
          </w:p>
          <w:p w14:paraId="04865864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los contrastes de DIXON ( a veces llamado contraste</w:t>
            </w:r>
          </w:p>
          <w:p w14:paraId="30F9AC3A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proofErr w:type="gramStart"/>
            <w:r w:rsidRPr="006766BF">
              <w:rPr>
                <w:rFonts w:ascii="Candara" w:hAnsi="Candara" w:cs="Arial"/>
                <w:szCs w:val="24"/>
              </w:rPr>
              <w:t>Q )</w:t>
            </w:r>
            <w:proofErr w:type="gramEnd"/>
            <w:r w:rsidRPr="006766BF">
              <w:rPr>
                <w:rFonts w:ascii="Candara" w:hAnsi="Candara" w:cs="Arial"/>
                <w:szCs w:val="24"/>
              </w:rPr>
              <w:t xml:space="preserve"> y de GRUBBS, para rechazar datos anómalos .</w:t>
            </w:r>
          </w:p>
          <w:p w14:paraId="3DA8CB2A" w14:textId="77225052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3. </w:t>
            </w:r>
            <w:r w:rsidRPr="006766BF">
              <w:rPr>
                <w:rFonts w:ascii="Candara" w:hAnsi="Candara" w:cs="Arial"/>
                <w:szCs w:val="24"/>
              </w:rPr>
              <w:t>Definición de parámetros estadísticos:</w:t>
            </w:r>
          </w:p>
          <w:p w14:paraId="0F86EE97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Precisión y exactitud.</w:t>
            </w:r>
          </w:p>
          <w:p w14:paraId="174D0233" w14:textId="53CFFF6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4. </w:t>
            </w:r>
            <w:r w:rsidRPr="006766BF">
              <w:rPr>
                <w:rFonts w:ascii="Candara" w:hAnsi="Candara" w:cs="Arial"/>
                <w:szCs w:val="24"/>
              </w:rPr>
              <w:t>Medidas de la tendencia central: Media y mediana.</w:t>
            </w:r>
          </w:p>
          <w:p w14:paraId="1AD05DC5" w14:textId="2D48B144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5. </w:t>
            </w:r>
            <w:r w:rsidRPr="006766BF">
              <w:rPr>
                <w:rFonts w:ascii="Candara" w:hAnsi="Candara" w:cs="Arial"/>
                <w:szCs w:val="24"/>
              </w:rPr>
              <w:t>Manera de expresar la exactitud: Error absoluto y error relativo.</w:t>
            </w:r>
          </w:p>
          <w:p w14:paraId="05A9C2B3" w14:textId="0DDC046D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6.  </w:t>
            </w:r>
            <w:r w:rsidRPr="006766BF">
              <w:rPr>
                <w:rFonts w:ascii="Candara" w:hAnsi="Candara" w:cs="Arial"/>
                <w:szCs w:val="24"/>
              </w:rPr>
              <w:t xml:space="preserve">Medidas de dispersión: Desviación individual del promedio, desviación promedio, </w:t>
            </w:r>
            <w:r w:rsidRPr="006766BF">
              <w:rPr>
                <w:rFonts w:ascii="Candara" w:hAnsi="Candara" w:cs="Arial"/>
                <w:szCs w:val="24"/>
              </w:rPr>
              <w:lastRenderedPageBreak/>
              <w:t>desviación estándar,</w:t>
            </w:r>
          </w:p>
          <w:p w14:paraId="5C9F12DC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proofErr w:type="gramStart"/>
            <w:r w:rsidRPr="006766BF">
              <w:rPr>
                <w:rFonts w:ascii="Candara" w:hAnsi="Candara" w:cs="Arial"/>
                <w:szCs w:val="24"/>
              </w:rPr>
              <w:t>varianza</w:t>
            </w:r>
            <w:proofErr w:type="gramEnd"/>
            <w:r w:rsidRPr="006766BF">
              <w:rPr>
                <w:rFonts w:ascii="Candara" w:hAnsi="Candara" w:cs="Arial"/>
                <w:szCs w:val="24"/>
              </w:rPr>
              <w:t>, coeficiente de variación y rango.</w:t>
            </w:r>
          </w:p>
          <w:p w14:paraId="60AD865F" w14:textId="60E9BEB8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7.  </w:t>
            </w:r>
            <w:r w:rsidRPr="006766BF">
              <w:rPr>
                <w:rFonts w:ascii="Candara" w:hAnsi="Candara" w:cs="Arial"/>
                <w:szCs w:val="24"/>
              </w:rPr>
              <w:t>Errores aleatorios y la distribución normal: Curva de GAUSS, sus propiedades y el área bajo la curva.</w:t>
            </w:r>
          </w:p>
          <w:p w14:paraId="77E5BC6A" w14:textId="664D24E2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8</w:t>
            </w:r>
            <w:r>
              <w:rPr>
                <w:rFonts w:ascii="Candara" w:hAnsi="Candara" w:cs="Arial"/>
                <w:szCs w:val="24"/>
              </w:rPr>
              <w:t xml:space="preserve">. </w:t>
            </w:r>
            <w:r w:rsidRPr="006766BF">
              <w:rPr>
                <w:rFonts w:ascii="Candara" w:hAnsi="Candara" w:cs="Arial"/>
                <w:szCs w:val="24"/>
              </w:rPr>
              <w:t>Incertidumbres: Absoluta y relativa.</w:t>
            </w:r>
          </w:p>
          <w:p w14:paraId="437A3082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Propagación de la incertidumbre,( desviación estándar</w:t>
            </w:r>
          </w:p>
          <w:p w14:paraId="41A3CAC3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De los resultados calculados): Desviación estándar de</w:t>
            </w:r>
          </w:p>
          <w:p w14:paraId="43A66505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Sumas y restas. Desviación estándar de multiplicación</w:t>
            </w:r>
          </w:p>
          <w:p w14:paraId="617E43E9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proofErr w:type="gramStart"/>
            <w:r w:rsidRPr="006766BF">
              <w:rPr>
                <w:rFonts w:ascii="Candara" w:hAnsi="Candara" w:cs="Arial"/>
                <w:szCs w:val="24"/>
              </w:rPr>
              <w:t>y</w:t>
            </w:r>
            <w:proofErr w:type="gramEnd"/>
            <w:r w:rsidRPr="006766BF">
              <w:rPr>
                <w:rFonts w:ascii="Candara" w:hAnsi="Candara" w:cs="Arial"/>
                <w:szCs w:val="24"/>
              </w:rPr>
              <w:t xml:space="preserve"> división. Desviación estándar de exponentes, logaritmos y antilogaritmos.</w:t>
            </w:r>
          </w:p>
          <w:p w14:paraId="55B1F89F" w14:textId="0001018B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9. </w:t>
            </w:r>
            <w:r w:rsidRPr="006766BF">
              <w:rPr>
                <w:rFonts w:ascii="Candara" w:hAnsi="Candara" w:cs="Arial"/>
                <w:szCs w:val="24"/>
              </w:rPr>
              <w:t>Análisis estadísticos: Evaluación de los resultados</w:t>
            </w:r>
          </w:p>
          <w:p w14:paraId="279BBEA2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 xml:space="preserve">Analíticos: </w:t>
            </w:r>
          </w:p>
          <w:p w14:paraId="1CED22A6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Intervalo de confianza, nivel de confianza, grado de</w:t>
            </w:r>
          </w:p>
          <w:p w14:paraId="5056ECF5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Significancia y límites de confianza.</w:t>
            </w:r>
          </w:p>
          <w:p w14:paraId="2AD35A1C" w14:textId="0B9C374C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10. </w:t>
            </w:r>
            <w:r w:rsidRPr="006766BF">
              <w:rPr>
                <w:rFonts w:ascii="Candara" w:hAnsi="Candara" w:cs="Arial"/>
                <w:szCs w:val="24"/>
              </w:rPr>
              <w:t>Pruebas de significancia: Hipótesis nula e hipótesis</w:t>
            </w:r>
          </w:p>
          <w:p w14:paraId="0934AE48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Alternativa:</w:t>
            </w:r>
          </w:p>
          <w:p w14:paraId="450EA5EC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Comparación de las varianzas de dos muestras: Prueba de la F.</w:t>
            </w:r>
          </w:p>
          <w:p w14:paraId="44867F14" w14:textId="3FAD419F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11. </w:t>
            </w:r>
            <w:r w:rsidRPr="006766BF">
              <w:rPr>
                <w:rFonts w:ascii="Candara" w:hAnsi="Candara" w:cs="Arial"/>
                <w:szCs w:val="24"/>
              </w:rPr>
              <w:t>Comparación de una media experimental con un valor</w:t>
            </w:r>
          </w:p>
          <w:p w14:paraId="76C5F8A8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Verdadero: Prueba de la T.</w:t>
            </w:r>
          </w:p>
          <w:p w14:paraId="10E5661B" w14:textId="533749EA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12. </w:t>
            </w:r>
            <w:r w:rsidRPr="006766BF">
              <w:rPr>
                <w:rFonts w:ascii="Candara" w:hAnsi="Candara" w:cs="Arial"/>
                <w:szCs w:val="24"/>
              </w:rPr>
              <w:t xml:space="preserve">Comparación de las medias de </w:t>
            </w:r>
            <w:r w:rsidRPr="006766BF">
              <w:rPr>
                <w:rFonts w:ascii="Candara" w:hAnsi="Candara" w:cs="Arial"/>
                <w:szCs w:val="24"/>
              </w:rPr>
              <w:lastRenderedPageBreak/>
              <w:t>dos muestras: Prueba</w:t>
            </w:r>
          </w:p>
          <w:p w14:paraId="4B8AD6CD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De la T.</w:t>
            </w:r>
          </w:p>
          <w:p w14:paraId="285F4AC5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</w:p>
          <w:p w14:paraId="14A91E3C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CALIBRACIÓN Y ESTANDARIZACIÓN.</w:t>
            </w:r>
          </w:p>
          <w:p w14:paraId="36F9AE94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Calibración de las señales.</w:t>
            </w:r>
          </w:p>
          <w:p w14:paraId="23AB38E3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 xml:space="preserve">Métodos de estandarización: </w:t>
            </w:r>
          </w:p>
          <w:p w14:paraId="7AB21D20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Estandarización con un punto y de varios puntos.</w:t>
            </w:r>
          </w:p>
          <w:p w14:paraId="1E144B77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Patrones externos. Adición de patrón. Patrones internos.</w:t>
            </w:r>
          </w:p>
          <w:p w14:paraId="0B9FCADB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Regresión lineal y curvas de calibración,(método de</w:t>
            </w:r>
          </w:p>
          <w:p w14:paraId="0C35F6FF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Los mínimos cuadrados).</w:t>
            </w:r>
          </w:p>
          <w:p w14:paraId="0D515A66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</w:p>
          <w:p w14:paraId="0505B2A8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GARANTÍA DE CALIDAD: Control de calidad.</w:t>
            </w:r>
          </w:p>
          <w:p w14:paraId="46A381F7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Validación de un método analítico: Definición analítica</w:t>
            </w:r>
          </w:p>
          <w:p w14:paraId="09BDBDA5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Y tipos de validación.</w:t>
            </w:r>
          </w:p>
          <w:p w14:paraId="4F211F68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Parámetros fundamentales de una validación analítica:</w:t>
            </w:r>
          </w:p>
          <w:p w14:paraId="44BEC906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Selectividad,(especificidad); Precisión,(repetitividad,</w:t>
            </w:r>
          </w:p>
          <w:p w14:paraId="6632C8C3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Precisión intermedia y reproducibilidad); Exactitud;</w:t>
            </w:r>
          </w:p>
          <w:p w14:paraId="454CDC06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Linealidad y/o rango; límite de cuantificación y límite</w:t>
            </w:r>
          </w:p>
          <w:p w14:paraId="30A19D56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 xml:space="preserve"> De detección; Robustez y estabilidad. </w:t>
            </w:r>
          </w:p>
          <w:p w14:paraId="431DA6D6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</w:p>
          <w:p w14:paraId="63963B3A" w14:textId="77777777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b/>
                <w:szCs w:val="24"/>
              </w:rPr>
              <w:t>LABORATORIO</w:t>
            </w:r>
            <w:r w:rsidRPr="006766BF">
              <w:rPr>
                <w:rFonts w:ascii="Candara" w:hAnsi="Candara" w:cs="Arial"/>
                <w:szCs w:val="24"/>
              </w:rPr>
              <w:t>: Experimento introductorio.</w:t>
            </w:r>
          </w:p>
          <w:p w14:paraId="156B17F5" w14:textId="5E6C6834" w:rsidR="006766BF" w:rsidRPr="006766BF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 xml:space="preserve">Manejo de la Balanza Analítica. </w:t>
            </w:r>
            <w:r w:rsidRPr="006766BF">
              <w:rPr>
                <w:rFonts w:ascii="Candara" w:hAnsi="Candara" w:cs="Arial"/>
                <w:szCs w:val="24"/>
              </w:rPr>
              <w:lastRenderedPageBreak/>
              <w:t>Calibra</w:t>
            </w:r>
            <w:r>
              <w:rPr>
                <w:rFonts w:ascii="Candara" w:hAnsi="Candara" w:cs="Arial"/>
                <w:szCs w:val="24"/>
              </w:rPr>
              <w:t>ción del material volumétrico, (</w:t>
            </w:r>
            <w:r w:rsidRPr="006766BF">
              <w:rPr>
                <w:rFonts w:ascii="Candara" w:hAnsi="Candara" w:cs="Arial"/>
                <w:szCs w:val="24"/>
              </w:rPr>
              <w:t>pipetas, bureta y matraz aforado). Transferencia de una alícuota. Lecturas en la bureta.</w:t>
            </w:r>
          </w:p>
          <w:p w14:paraId="4E35C113" w14:textId="4882DD75" w:rsidR="00962B78" w:rsidRPr="0065610D" w:rsidRDefault="006766BF" w:rsidP="006766BF">
            <w:pPr>
              <w:ind w:left="22"/>
              <w:rPr>
                <w:rFonts w:ascii="Candara" w:hAnsi="Candara" w:cs="Arial"/>
                <w:szCs w:val="24"/>
              </w:rPr>
            </w:pPr>
            <w:r w:rsidRPr="006766BF">
              <w:rPr>
                <w:rFonts w:ascii="Candara" w:hAnsi="Candara" w:cs="Arial"/>
                <w:szCs w:val="24"/>
              </w:rPr>
              <w:t>Muestreo: Obtención y aplicación de la estadística en el muestreo.</w:t>
            </w:r>
          </w:p>
        </w:tc>
        <w:tc>
          <w:tcPr>
            <w:tcW w:w="2809" w:type="dxa"/>
            <w:vAlign w:val="center"/>
          </w:tcPr>
          <w:p w14:paraId="7F3CDD00" w14:textId="754B826D" w:rsidR="005F13C6" w:rsidRPr="007F28E6" w:rsidRDefault="00D63DE1" w:rsidP="005F13C6">
            <w:pPr>
              <w:rPr>
                <w:rFonts w:ascii="Candara" w:hAnsi="Candara" w:cs="Arial"/>
              </w:rPr>
            </w:pPr>
            <w:r w:rsidRPr="00D63DE1">
              <w:rPr>
                <w:rFonts w:ascii="Candara" w:hAnsi="Candara" w:cs="Arial"/>
              </w:rPr>
              <w:lastRenderedPageBreak/>
              <w:t>Esta unidad se desarrolla por medio de actividades en grupo a partir de los fundamentos teóricos de los tipos de errores y de la terminología estadística para el análisis químico</w:t>
            </w:r>
            <w:r>
              <w:rPr>
                <w:rFonts w:ascii="Candara" w:hAnsi="Candara" w:cs="Arial"/>
              </w:rPr>
              <w:t>.</w:t>
            </w:r>
          </w:p>
        </w:tc>
        <w:tc>
          <w:tcPr>
            <w:tcW w:w="2835" w:type="dxa"/>
            <w:vAlign w:val="center"/>
          </w:tcPr>
          <w:p w14:paraId="14078F01" w14:textId="77777777" w:rsidR="00014C83" w:rsidRPr="00014C83" w:rsidRDefault="00014C83" w:rsidP="00014C83">
            <w:pPr>
              <w:rPr>
                <w:rFonts w:ascii="Candara" w:hAnsi="Candara" w:cs="Arial"/>
              </w:rPr>
            </w:pPr>
            <w:r w:rsidRPr="00014C83">
              <w:rPr>
                <w:rFonts w:ascii="Candara" w:hAnsi="Candara" w:cs="Arial"/>
              </w:rPr>
              <w:t>El estudiante:</w:t>
            </w:r>
          </w:p>
          <w:p w14:paraId="0105E2DF" w14:textId="3E41A2E4" w:rsidR="00014C83" w:rsidRPr="00014C83" w:rsidRDefault="00014C83" w:rsidP="00014C83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1. </w:t>
            </w:r>
            <w:r w:rsidRPr="00014C83">
              <w:rPr>
                <w:rFonts w:ascii="Candara" w:hAnsi="Candara" w:cs="Arial"/>
              </w:rPr>
              <w:t>Conceptualiza los tipos de errores en el análisis químico y aplica los contrastes de Dixon y de Grubbs y con ellos detecta valores anómalos.</w:t>
            </w:r>
          </w:p>
          <w:p w14:paraId="59DD3FC1" w14:textId="7B72F522" w:rsidR="00014C83" w:rsidRPr="00014C83" w:rsidRDefault="00014C83" w:rsidP="00014C83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2. </w:t>
            </w:r>
            <w:r w:rsidRPr="00014C83">
              <w:rPr>
                <w:rFonts w:ascii="Candara" w:hAnsi="Candara" w:cs="Arial"/>
              </w:rPr>
              <w:t>Define la exactitud y la precisión a través del valor promedio, del valor más probable y de las medidas de dispersión como la desviación estándar, coeficiente de variación y otros.</w:t>
            </w:r>
          </w:p>
          <w:p w14:paraId="17E3B88B" w14:textId="3507AEC0" w:rsidR="00014C83" w:rsidRPr="00014C83" w:rsidRDefault="00014C83" w:rsidP="00014C83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3. </w:t>
            </w:r>
            <w:r w:rsidRPr="00014C83">
              <w:rPr>
                <w:rFonts w:ascii="Candara" w:hAnsi="Candara" w:cs="Arial"/>
              </w:rPr>
              <w:t>Comprende la importancia que tiene la propagación de la desviación estándar cuando en los cálculos analíticos las medidas están acompañadas de sus incertidumbres.</w:t>
            </w:r>
          </w:p>
          <w:p w14:paraId="162B5AE1" w14:textId="3C6F5758" w:rsidR="00014C83" w:rsidRPr="00014C83" w:rsidRDefault="00014C83" w:rsidP="00014C83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4. </w:t>
            </w:r>
            <w:r w:rsidRPr="00014C83">
              <w:rPr>
                <w:rFonts w:ascii="Candara" w:hAnsi="Candara" w:cs="Arial"/>
              </w:rPr>
              <w:t xml:space="preserve">Evalúa los resultados analíticos a través de las </w:t>
            </w:r>
            <w:r w:rsidRPr="00014C83">
              <w:rPr>
                <w:rFonts w:ascii="Candara" w:hAnsi="Candara" w:cs="Arial"/>
              </w:rPr>
              <w:lastRenderedPageBreak/>
              <w:t>pruebas de significancia de la F y la T.</w:t>
            </w:r>
          </w:p>
          <w:p w14:paraId="5CF746CE" w14:textId="1676A58F" w:rsidR="005F13C6" w:rsidRPr="007F28E6" w:rsidRDefault="00014C83" w:rsidP="00014C83">
            <w:pPr>
              <w:rPr>
                <w:rFonts w:ascii="Candara" w:hAnsi="Candara" w:cs="Arial"/>
              </w:rPr>
            </w:pPr>
            <w:r w:rsidRPr="00014C83">
              <w:rPr>
                <w:rFonts w:ascii="Candara" w:hAnsi="Candara" w:cs="Arial"/>
              </w:rPr>
              <w:t>5.</w:t>
            </w:r>
            <w:r>
              <w:rPr>
                <w:rFonts w:ascii="Candara" w:hAnsi="Candara" w:cs="Arial"/>
              </w:rPr>
              <w:t xml:space="preserve"> </w:t>
            </w:r>
            <w:r w:rsidRPr="00014C83">
              <w:rPr>
                <w:rFonts w:ascii="Candara" w:hAnsi="Candara" w:cs="Arial"/>
              </w:rPr>
              <w:t>Adquiere habilidad en la calibración de las señales analíticas y aplica los estándares para la validación de los métodos analíticos.</w:t>
            </w:r>
          </w:p>
        </w:tc>
        <w:tc>
          <w:tcPr>
            <w:tcW w:w="2977" w:type="dxa"/>
            <w:vAlign w:val="center"/>
          </w:tcPr>
          <w:p w14:paraId="0A6FF85A" w14:textId="77777777" w:rsidR="00F9593B" w:rsidRPr="00F9593B" w:rsidRDefault="00F9593B" w:rsidP="00F9593B">
            <w:pPr>
              <w:rPr>
                <w:rFonts w:ascii="Candara" w:hAnsi="Candara" w:cs="Arial"/>
              </w:rPr>
            </w:pPr>
            <w:r w:rsidRPr="00F9593B">
              <w:rPr>
                <w:rFonts w:ascii="Candara" w:hAnsi="Candara" w:cs="Arial"/>
              </w:rPr>
              <w:lastRenderedPageBreak/>
              <w:t>La actividad evaluativa se desarrollará teniendo en cuenta que le estudiante identifique los errores en un análisis químico y que también determine la exactitud y precisión estableciendo el control en los resultados cuando aplique las pruebas de hipótesis y la validación de la metodología analítica.</w:t>
            </w:r>
          </w:p>
          <w:p w14:paraId="156425C7" w14:textId="04975B35" w:rsidR="00962B78" w:rsidRPr="007F28E6" w:rsidRDefault="00F9593B" w:rsidP="00F9593B">
            <w:pPr>
              <w:rPr>
                <w:rFonts w:ascii="Candara" w:hAnsi="Candara" w:cs="Arial"/>
              </w:rPr>
            </w:pPr>
            <w:r w:rsidRPr="00F9593B">
              <w:rPr>
                <w:rFonts w:ascii="Candara" w:hAnsi="Candara" w:cs="Arial"/>
              </w:rPr>
              <w:t>Este tema se evaluará para el primer parcial.</w:t>
            </w:r>
          </w:p>
        </w:tc>
        <w:tc>
          <w:tcPr>
            <w:tcW w:w="1417" w:type="dxa"/>
            <w:vAlign w:val="center"/>
          </w:tcPr>
          <w:p w14:paraId="3E0A0E12" w14:textId="0621BCA5" w:rsidR="00962B78" w:rsidRPr="007F28E6" w:rsidRDefault="00E41F95" w:rsidP="00935332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</w:t>
            </w:r>
            <w:r w:rsidR="00D02686">
              <w:rPr>
                <w:rFonts w:ascii="Candara" w:hAnsi="Candara" w:cs="Arial"/>
              </w:rPr>
              <w:t>, 3 y 4</w:t>
            </w:r>
          </w:p>
        </w:tc>
      </w:tr>
    </w:tbl>
    <w:p w14:paraId="22D78812" w14:textId="77777777"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14:paraId="2DC6CC94" w14:textId="77777777" w:rsidTr="003C58E5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18BD463" w14:textId="77777777"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14:paraId="2C5FAD23" w14:textId="2686268F" w:rsidR="00962B78" w:rsidRPr="0065610D" w:rsidRDefault="0098372C" w:rsidP="00A30EAF">
            <w:pPr>
              <w:jc w:val="center"/>
              <w:rPr>
                <w:rFonts w:ascii="Candara" w:hAnsi="Candara" w:cs="Arial"/>
                <w:sz w:val="22"/>
                <w:szCs w:val="24"/>
              </w:rPr>
            </w:pPr>
            <w:r w:rsidRPr="00A734F7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 xml:space="preserve">OBTENCION Y PREPARACION DE MUESTRAS PARA EL ANALISIS                                                                                       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81E304" w14:textId="77777777" w:rsidR="00962B78" w:rsidRPr="0065610D" w:rsidRDefault="00962B78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76D32030" w14:textId="77777777" w:rsidR="00C91459" w:rsidRPr="00B52694" w:rsidRDefault="00C91459" w:rsidP="00C91459">
            <w:pPr>
              <w:rPr>
                <w:rFonts w:ascii="Candara" w:hAnsi="Candara" w:cs="Arial"/>
              </w:rPr>
            </w:pPr>
            <w:r w:rsidRPr="00B52694">
              <w:rPr>
                <w:rFonts w:ascii="Candara" w:hAnsi="Candara" w:cs="Arial"/>
              </w:rPr>
              <w:t>El estudiante desarrollará su capacidad de:</w:t>
            </w:r>
          </w:p>
          <w:p w14:paraId="1C86BCF6" w14:textId="61FC0EE5" w:rsidR="00C91459" w:rsidRPr="00B52694" w:rsidRDefault="00C91459" w:rsidP="00C91459">
            <w:pPr>
              <w:rPr>
                <w:rFonts w:ascii="Candara" w:hAnsi="Candara" w:cs="Arial"/>
              </w:rPr>
            </w:pPr>
            <w:r w:rsidRPr="00B52694">
              <w:rPr>
                <w:rFonts w:ascii="Candara" w:hAnsi="Candara" w:cs="Arial"/>
              </w:rPr>
              <w:t>1. Selección de una muestra homogénea y representativa.</w:t>
            </w:r>
          </w:p>
          <w:p w14:paraId="780BF604" w14:textId="6B43C0A7" w:rsidR="00C91459" w:rsidRPr="00B52694" w:rsidRDefault="00C91459" w:rsidP="00C91459">
            <w:pPr>
              <w:rPr>
                <w:rFonts w:ascii="Candara" w:hAnsi="Candara" w:cs="Arial"/>
              </w:rPr>
            </w:pPr>
            <w:r w:rsidRPr="00B52694">
              <w:rPr>
                <w:rFonts w:ascii="Candara" w:hAnsi="Candara" w:cs="Arial"/>
              </w:rPr>
              <w:t>2. Identificación de tipos de muestreo para una buena elección del tamaño de la muestra y selección del número de muestras.</w:t>
            </w:r>
          </w:p>
          <w:p w14:paraId="2AEEFF59" w14:textId="33278EA0" w:rsidR="00962B78" w:rsidRPr="00B52694" w:rsidRDefault="00C91459" w:rsidP="00C91459">
            <w:pPr>
              <w:rPr>
                <w:rFonts w:ascii="Candara" w:hAnsi="Candara" w:cs="Arial"/>
              </w:rPr>
            </w:pPr>
            <w:r w:rsidRPr="00B52694">
              <w:rPr>
                <w:rFonts w:ascii="Candara" w:hAnsi="Candara" w:cs="Arial"/>
              </w:rPr>
              <w:t>3. Preparación de muestras de materiales inorgánicos y orgánicos para el des</w:t>
            </w:r>
            <w:r w:rsidR="009819CB" w:rsidRPr="00B52694">
              <w:rPr>
                <w:rFonts w:ascii="Candara" w:hAnsi="Candara" w:cs="Arial"/>
              </w:rPr>
              <w:t>arrollo de un análisis químico.</w:t>
            </w:r>
          </w:p>
        </w:tc>
      </w:tr>
      <w:tr w:rsidR="00B361C9" w:rsidRPr="0065610D" w14:paraId="268B59F4" w14:textId="77777777" w:rsidTr="003C58E5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3EA31C0A" w14:textId="77777777" w:rsidR="00B361C9" w:rsidRPr="0065610D" w:rsidRDefault="00B361C9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1277700C" w14:textId="77777777" w:rsidR="00B361C9" w:rsidRPr="0065610D" w:rsidRDefault="00B361C9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B12299F" w14:textId="77777777" w:rsidR="00B361C9" w:rsidRPr="0065610D" w:rsidRDefault="00B361C9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2D36126" w14:textId="77777777" w:rsidR="00B361C9" w:rsidRPr="0065610D" w:rsidRDefault="00B361C9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242C4FA" w14:textId="77777777" w:rsidR="00B361C9" w:rsidRPr="0065610D" w:rsidRDefault="00B361C9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14:paraId="56D58BB6" w14:textId="77777777" w:rsidTr="003C58E5">
        <w:tc>
          <w:tcPr>
            <w:tcW w:w="2933" w:type="dxa"/>
            <w:gridSpan w:val="2"/>
            <w:vAlign w:val="center"/>
          </w:tcPr>
          <w:p w14:paraId="1B1BB82A" w14:textId="77777777" w:rsidR="00163F1B" w:rsidRPr="00163F1B" w:rsidRDefault="00163F1B" w:rsidP="00163F1B">
            <w:pPr>
              <w:rPr>
                <w:rFonts w:ascii="Candara" w:hAnsi="Candara" w:cs="Arial"/>
                <w:szCs w:val="24"/>
              </w:rPr>
            </w:pPr>
            <w:r w:rsidRPr="00163F1B">
              <w:rPr>
                <w:rFonts w:ascii="Candara" w:hAnsi="Candara" w:cs="Arial"/>
                <w:szCs w:val="24"/>
              </w:rPr>
              <w:t>1 .Definición de muestreo.</w:t>
            </w:r>
          </w:p>
          <w:p w14:paraId="1174EA4B" w14:textId="77777777" w:rsidR="00163F1B" w:rsidRPr="00163F1B" w:rsidRDefault="00163F1B" w:rsidP="00163F1B">
            <w:pPr>
              <w:rPr>
                <w:rFonts w:ascii="Candara" w:hAnsi="Candara" w:cs="Arial"/>
                <w:szCs w:val="24"/>
              </w:rPr>
            </w:pPr>
            <w:r w:rsidRPr="00163F1B">
              <w:rPr>
                <w:rFonts w:ascii="Candara" w:hAnsi="Candara" w:cs="Arial"/>
                <w:szCs w:val="24"/>
              </w:rPr>
              <w:t>Proceso de seleccionar una muestra: Lote, muestra global o bruta, muestra de laboratorio y porciones</w:t>
            </w:r>
          </w:p>
          <w:p w14:paraId="1D27E7F3" w14:textId="13566098" w:rsidR="00163F1B" w:rsidRPr="00163F1B" w:rsidRDefault="00AC10BF" w:rsidP="00163F1B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Pequeñas o alícuotas.</w:t>
            </w:r>
          </w:p>
          <w:p w14:paraId="1EFA1232" w14:textId="25D8729B" w:rsidR="00163F1B" w:rsidRPr="00163F1B" w:rsidRDefault="00163F1B" w:rsidP="00163F1B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2. </w:t>
            </w:r>
            <w:r w:rsidRPr="00163F1B">
              <w:rPr>
                <w:rFonts w:ascii="Candara" w:hAnsi="Candara" w:cs="Arial"/>
                <w:szCs w:val="24"/>
              </w:rPr>
              <w:t>Tipos de muestreo. Estadística del muestreo: Origen</w:t>
            </w:r>
          </w:p>
          <w:p w14:paraId="7A98D57D" w14:textId="77777777" w:rsidR="00163F1B" w:rsidRPr="00163F1B" w:rsidRDefault="00163F1B" w:rsidP="00163F1B">
            <w:pPr>
              <w:rPr>
                <w:rFonts w:ascii="Candara" w:hAnsi="Candara" w:cs="Arial"/>
                <w:szCs w:val="24"/>
              </w:rPr>
            </w:pPr>
            <w:r w:rsidRPr="00163F1B">
              <w:rPr>
                <w:rFonts w:ascii="Candara" w:hAnsi="Candara" w:cs="Arial"/>
                <w:szCs w:val="24"/>
              </w:rPr>
              <w:t>De la varianza de muestreo; Elección del tamaño o</w:t>
            </w:r>
          </w:p>
          <w:p w14:paraId="2A88A8FF" w14:textId="5061FE9E" w:rsidR="00163F1B" w:rsidRPr="00163F1B" w:rsidRDefault="00163F1B" w:rsidP="00163F1B">
            <w:pPr>
              <w:rPr>
                <w:rFonts w:ascii="Candara" w:hAnsi="Candara" w:cs="Arial"/>
                <w:szCs w:val="24"/>
              </w:rPr>
            </w:pPr>
            <w:r w:rsidRPr="00163F1B">
              <w:rPr>
                <w:rFonts w:ascii="Candara" w:hAnsi="Candara" w:cs="Arial"/>
                <w:szCs w:val="24"/>
              </w:rPr>
              <w:t>Cantidad de la muestra; Selección del número de análisis r</w:t>
            </w:r>
            <w:r w:rsidR="00AC10BF">
              <w:rPr>
                <w:rFonts w:ascii="Candara" w:hAnsi="Candara" w:cs="Arial"/>
                <w:szCs w:val="24"/>
              </w:rPr>
              <w:t>eplicados o número de muestras.</w:t>
            </w:r>
          </w:p>
          <w:p w14:paraId="57C7FBA1" w14:textId="7020CCE8" w:rsidR="00163F1B" w:rsidRPr="00163F1B" w:rsidRDefault="00163F1B" w:rsidP="00163F1B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 xml:space="preserve">3. </w:t>
            </w:r>
            <w:r w:rsidRPr="00163F1B">
              <w:rPr>
                <w:rFonts w:ascii="Candara" w:hAnsi="Candara" w:cs="Arial"/>
                <w:szCs w:val="24"/>
              </w:rPr>
              <w:t>Preparación de muestras para el análisis:</w:t>
            </w:r>
          </w:p>
          <w:p w14:paraId="2E0D23C9" w14:textId="5DBC3AE4" w:rsidR="00163F1B" w:rsidRPr="00163F1B" w:rsidRDefault="00163F1B" w:rsidP="00163F1B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163F1B">
              <w:rPr>
                <w:rFonts w:ascii="Candara" w:hAnsi="Candara" w:cs="Arial"/>
                <w:szCs w:val="24"/>
              </w:rPr>
              <w:t>Disolución de materiales inorgánicos con ácidos.</w:t>
            </w:r>
          </w:p>
          <w:p w14:paraId="492296C2" w14:textId="137AFE76" w:rsidR="00163F1B" w:rsidRPr="00163F1B" w:rsidRDefault="00163F1B" w:rsidP="00163F1B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163F1B">
              <w:rPr>
                <w:rFonts w:ascii="Candara" w:hAnsi="Candara" w:cs="Arial"/>
                <w:szCs w:val="24"/>
              </w:rPr>
              <w:t>Disolución de materiales inorgánicos por fusión.</w:t>
            </w:r>
          </w:p>
          <w:p w14:paraId="10E57B3D" w14:textId="5C6DDCBA" w:rsidR="00163F1B" w:rsidRPr="00163F1B" w:rsidRDefault="00163F1B" w:rsidP="00163F1B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163F1B">
              <w:rPr>
                <w:rFonts w:ascii="Candara" w:hAnsi="Candara" w:cs="Arial"/>
                <w:szCs w:val="24"/>
              </w:rPr>
              <w:t>Descomposición de sustancias orgánicas: Por incineración seca; incineración húmeda y por dig</w:t>
            </w:r>
            <w:r w:rsidR="00AC10BF">
              <w:rPr>
                <w:rFonts w:ascii="Candara" w:hAnsi="Candara" w:cs="Arial"/>
                <w:szCs w:val="24"/>
              </w:rPr>
              <w:t>estión asistida por microondas.</w:t>
            </w:r>
          </w:p>
          <w:p w14:paraId="4B06A2C8" w14:textId="59FF8EE5" w:rsidR="00BE3F0F" w:rsidRPr="0065610D" w:rsidRDefault="00283D94" w:rsidP="0098372C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4</w:t>
            </w:r>
            <w:r w:rsidR="00163F1B">
              <w:rPr>
                <w:rFonts w:ascii="Candara" w:hAnsi="Candara" w:cs="Arial"/>
                <w:szCs w:val="24"/>
              </w:rPr>
              <w:t xml:space="preserve">. </w:t>
            </w:r>
            <w:r w:rsidR="00163F1B" w:rsidRPr="00163F1B">
              <w:rPr>
                <w:rFonts w:ascii="Candara" w:hAnsi="Candara" w:cs="Arial"/>
                <w:szCs w:val="24"/>
              </w:rPr>
              <w:t xml:space="preserve">Pre concentración y </w:t>
            </w:r>
            <w:r w:rsidR="00163F1B">
              <w:rPr>
                <w:rFonts w:ascii="Candara" w:hAnsi="Candara" w:cs="Arial"/>
                <w:szCs w:val="24"/>
              </w:rPr>
              <w:t>Derivatización de las muestras.</w:t>
            </w:r>
          </w:p>
        </w:tc>
        <w:tc>
          <w:tcPr>
            <w:tcW w:w="2987" w:type="dxa"/>
            <w:vAlign w:val="center"/>
          </w:tcPr>
          <w:p w14:paraId="589FB4E3" w14:textId="7F65E07D" w:rsidR="00962B78" w:rsidRPr="0065610D" w:rsidRDefault="005365A9" w:rsidP="00436679">
            <w:pPr>
              <w:rPr>
                <w:rFonts w:ascii="Candara" w:hAnsi="Candara" w:cs="Arial"/>
                <w:szCs w:val="24"/>
              </w:rPr>
            </w:pPr>
            <w:r w:rsidRPr="005365A9">
              <w:rPr>
                <w:rFonts w:ascii="Candara" w:hAnsi="Candara" w:cs="Arial"/>
                <w:szCs w:val="24"/>
              </w:rPr>
              <w:lastRenderedPageBreak/>
              <w:t>Es un tema que se fundamenta en el trabajo práctico y mediante un modelo experimental representado por canicas o esferas de colores, se logra a través de la estadística del muestreo una mejor comprensión del proceso de muestreo</w:t>
            </w:r>
            <w:r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BCCFFE2" w14:textId="77777777" w:rsidR="005365A9" w:rsidRPr="005365A9" w:rsidRDefault="005365A9" w:rsidP="005365A9">
            <w:pPr>
              <w:rPr>
                <w:rFonts w:ascii="Candara" w:hAnsi="Candara" w:cs="Arial"/>
                <w:szCs w:val="24"/>
              </w:rPr>
            </w:pPr>
            <w:r w:rsidRPr="005365A9">
              <w:rPr>
                <w:rFonts w:ascii="Candara" w:hAnsi="Candara" w:cs="Arial"/>
                <w:szCs w:val="24"/>
              </w:rPr>
              <w:t>El estudiante:</w:t>
            </w:r>
          </w:p>
          <w:p w14:paraId="12815805" w14:textId="771FF0C4" w:rsidR="005365A9" w:rsidRPr="005365A9" w:rsidRDefault="005365A9" w:rsidP="005365A9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1. </w:t>
            </w:r>
            <w:r w:rsidRPr="005365A9">
              <w:rPr>
                <w:rFonts w:ascii="Candara" w:hAnsi="Candara" w:cs="Arial"/>
                <w:szCs w:val="24"/>
              </w:rPr>
              <w:t>Selecciona una muestra homogénea y representativa del material en estudio.</w:t>
            </w:r>
          </w:p>
          <w:p w14:paraId="071A8645" w14:textId="0B36282F" w:rsidR="005365A9" w:rsidRPr="005365A9" w:rsidRDefault="005365A9" w:rsidP="005365A9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2. </w:t>
            </w:r>
            <w:r w:rsidRPr="005365A9">
              <w:rPr>
                <w:rFonts w:ascii="Candara" w:hAnsi="Candara" w:cs="Arial"/>
                <w:szCs w:val="24"/>
              </w:rPr>
              <w:t>Identifica el tipo de muestreo y por medio de la estadística elige el tamaño de la muestra y selecciona el número de réplicas para el análisis.</w:t>
            </w:r>
          </w:p>
          <w:p w14:paraId="1F9DBF5D" w14:textId="2551BB75" w:rsidR="005365A9" w:rsidRPr="005365A9" w:rsidRDefault="005365A9" w:rsidP="005365A9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3. </w:t>
            </w:r>
            <w:r w:rsidRPr="005365A9">
              <w:rPr>
                <w:rFonts w:ascii="Candara" w:hAnsi="Candara" w:cs="Arial"/>
                <w:szCs w:val="24"/>
              </w:rPr>
              <w:t>Prepara las muestras ya sean inorgánicas y orgánicas por disolución con ácidos o por calcinación, digestión por microondas.</w:t>
            </w:r>
          </w:p>
          <w:p w14:paraId="01EB4754" w14:textId="77777777" w:rsidR="00962B78" w:rsidRPr="0065610D" w:rsidRDefault="00962B78" w:rsidP="00927A4F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7EBF948" w14:textId="77777777" w:rsidR="00A51DD1" w:rsidRPr="00A51DD1" w:rsidRDefault="00A51DD1" w:rsidP="00A51DD1">
            <w:pPr>
              <w:rPr>
                <w:rFonts w:ascii="Candara" w:hAnsi="Candara" w:cs="Arial"/>
                <w:szCs w:val="24"/>
              </w:rPr>
            </w:pPr>
            <w:r w:rsidRPr="00A51DD1">
              <w:rPr>
                <w:rFonts w:ascii="Candara" w:hAnsi="Candara" w:cs="Arial"/>
                <w:szCs w:val="24"/>
              </w:rPr>
              <w:lastRenderedPageBreak/>
              <w:t xml:space="preserve">Se evaluará el desempeño de los estudiantes a través de exposiciones, talleres y el trabajo experimental. </w:t>
            </w:r>
          </w:p>
          <w:p w14:paraId="3A1C1358" w14:textId="02C6E779" w:rsidR="00962B78" w:rsidRPr="0065610D" w:rsidRDefault="00A51DD1" w:rsidP="00A51DD1">
            <w:pPr>
              <w:rPr>
                <w:rFonts w:ascii="Candara" w:hAnsi="Candara" w:cs="Arial"/>
                <w:szCs w:val="24"/>
              </w:rPr>
            </w:pPr>
            <w:r w:rsidRPr="00A51DD1">
              <w:rPr>
                <w:rFonts w:ascii="Candara" w:hAnsi="Candara" w:cs="Arial"/>
                <w:szCs w:val="24"/>
              </w:rPr>
              <w:t>Este tema se evaluará para el primer parcial.</w:t>
            </w:r>
          </w:p>
        </w:tc>
        <w:tc>
          <w:tcPr>
            <w:tcW w:w="1417" w:type="dxa"/>
            <w:vAlign w:val="center"/>
          </w:tcPr>
          <w:p w14:paraId="621EE8CB" w14:textId="01CA53F2" w:rsidR="00962B78" w:rsidRPr="0065610D" w:rsidRDefault="00D02686" w:rsidP="003C58E5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5</w:t>
            </w:r>
          </w:p>
        </w:tc>
      </w:tr>
    </w:tbl>
    <w:p w14:paraId="5E889ADE" w14:textId="77777777"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14:paraId="58B65986" w14:textId="77777777" w:rsidTr="000F04B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9AA1CA0" w14:textId="77777777"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14:paraId="4E190821" w14:textId="41647919" w:rsidR="00962B78" w:rsidRPr="00FC3176" w:rsidRDefault="00475182" w:rsidP="00BE0F57">
            <w:pPr>
              <w:jc w:val="center"/>
              <w:rPr>
                <w:rFonts w:ascii="Candara" w:hAnsi="Candara" w:cs="Arial"/>
                <w:b/>
                <w:sz w:val="22"/>
                <w:szCs w:val="24"/>
              </w:rPr>
            </w:pPr>
            <w:r w:rsidRPr="00FC3176">
              <w:rPr>
                <w:rFonts w:ascii="Candara" w:hAnsi="Candara" w:cs="Arial"/>
                <w:b/>
                <w:sz w:val="22"/>
                <w:szCs w:val="24"/>
              </w:rPr>
              <w:t>METODOS QUIMICOS O CLASICOS O DE ANALISIS TOTAL: METODOS VOLUMETRICOS DE ANALISIS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159CA4F" w14:textId="77777777" w:rsidR="00962B78" w:rsidRPr="0065610D" w:rsidRDefault="00962B78" w:rsidP="00BE0F57">
            <w:pPr>
              <w:tabs>
                <w:tab w:val="left" w:pos="623"/>
              </w:tabs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1354FA7C" w14:textId="77777777" w:rsidR="00E90B35" w:rsidRPr="00B52694" w:rsidRDefault="00E90B35" w:rsidP="00E90B35">
            <w:pPr>
              <w:rPr>
                <w:rFonts w:ascii="Candara" w:hAnsi="Candara" w:cs="Arial"/>
              </w:rPr>
            </w:pPr>
            <w:r w:rsidRPr="00B52694">
              <w:rPr>
                <w:rFonts w:ascii="Candara" w:hAnsi="Candara" w:cs="Arial"/>
              </w:rPr>
              <w:t>El estudiante desarrollará su capacidad de:</w:t>
            </w:r>
          </w:p>
          <w:p w14:paraId="3E1A10EF" w14:textId="772D4B6E" w:rsidR="00E90B35" w:rsidRPr="00B52694" w:rsidRDefault="00E90B35" w:rsidP="00E90B35">
            <w:pPr>
              <w:rPr>
                <w:rFonts w:ascii="Candara" w:hAnsi="Candara" w:cs="Arial"/>
              </w:rPr>
            </w:pPr>
            <w:r w:rsidRPr="00B52694">
              <w:rPr>
                <w:rFonts w:ascii="Candara" w:hAnsi="Candara" w:cs="Arial"/>
              </w:rPr>
              <w:t>1. Aplicación de la terminología relacionada con las valoraciones teniendo en cuenta la reacción química general entre el valorante o titulante y el analito.</w:t>
            </w:r>
          </w:p>
          <w:p w14:paraId="090868E9" w14:textId="779C527D" w:rsidR="00E90B35" w:rsidRPr="00B52694" w:rsidRDefault="00E90B35" w:rsidP="00E90B35">
            <w:pPr>
              <w:rPr>
                <w:rFonts w:ascii="Candara" w:hAnsi="Candara" w:cs="Arial"/>
              </w:rPr>
            </w:pPr>
            <w:r w:rsidRPr="00B52694">
              <w:rPr>
                <w:rFonts w:ascii="Candara" w:hAnsi="Candara" w:cs="Arial"/>
              </w:rPr>
              <w:t>2. Identificación de la clase de reacción y el tipo de valoraciones en la determinación de analitos a través del análisis cuantitativo clásico.</w:t>
            </w:r>
          </w:p>
          <w:p w14:paraId="22AD5C15" w14:textId="45EC67E4" w:rsidR="00E90B35" w:rsidRPr="00B52694" w:rsidRDefault="00E90B35" w:rsidP="00E90B35">
            <w:pPr>
              <w:rPr>
                <w:rFonts w:ascii="Candara" w:hAnsi="Candara" w:cs="Arial"/>
              </w:rPr>
            </w:pPr>
            <w:r w:rsidRPr="00B52694">
              <w:rPr>
                <w:rFonts w:ascii="Candara" w:hAnsi="Candara" w:cs="Arial"/>
              </w:rPr>
              <w:t>3. Preparación de disoluciones patrones y selección de los estándares primarios teniendo en cuenta sus características adecuadas para su normalización.</w:t>
            </w:r>
          </w:p>
          <w:p w14:paraId="5CB2F6E3" w14:textId="6FB25643" w:rsidR="00962B78" w:rsidRPr="00B52694" w:rsidRDefault="00E90B35" w:rsidP="00E90B35">
            <w:pPr>
              <w:rPr>
                <w:rFonts w:ascii="Candara" w:hAnsi="Candara" w:cs="Arial"/>
              </w:rPr>
            </w:pPr>
            <w:r w:rsidRPr="00B52694">
              <w:rPr>
                <w:rFonts w:ascii="Candara" w:hAnsi="Candara" w:cs="Arial"/>
              </w:rPr>
              <w:t>4. Aplicación de los cálculos en las valoraciones utilizando como base la cantidad de sustancia expresada en moles o equivalentes para la obtención del porcentaje de pureza u otra expresión de pureza de los analitos.</w:t>
            </w:r>
          </w:p>
        </w:tc>
      </w:tr>
      <w:tr w:rsidR="00962B78" w:rsidRPr="0065610D" w14:paraId="64C10819" w14:textId="77777777" w:rsidTr="000F04B6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66955B92" w14:textId="77777777" w:rsidR="00962B78" w:rsidRPr="0065610D" w:rsidRDefault="00962B78" w:rsidP="00927A4F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0AE6CD7A" w14:textId="77777777" w:rsidR="00962B78" w:rsidRPr="0065610D" w:rsidRDefault="0020614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3658834" w14:textId="77777777" w:rsidR="00962B78" w:rsidRPr="0065610D" w:rsidRDefault="00962B78" w:rsidP="00BE0F57">
            <w:pPr>
              <w:tabs>
                <w:tab w:val="left" w:pos="623"/>
              </w:tabs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9270648" w14:textId="77777777" w:rsidR="00962B78" w:rsidRPr="0065610D" w:rsidRDefault="0020614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928FEBA" w14:textId="77777777" w:rsidR="00962B78" w:rsidRPr="0065610D" w:rsidRDefault="00962B78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14:paraId="789777BB" w14:textId="77777777" w:rsidTr="000F04B6">
        <w:tc>
          <w:tcPr>
            <w:tcW w:w="2933" w:type="dxa"/>
            <w:gridSpan w:val="2"/>
            <w:vAlign w:val="center"/>
          </w:tcPr>
          <w:p w14:paraId="5FCA1334" w14:textId="28BFB1A6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1. </w:t>
            </w:r>
            <w:r w:rsidRPr="007E7CDC">
              <w:rPr>
                <w:rFonts w:ascii="Candara" w:hAnsi="Candara" w:cs="Arial"/>
                <w:szCs w:val="24"/>
              </w:rPr>
              <w:t xml:space="preserve">Valoraciones volumétricas o </w:t>
            </w:r>
            <w:r w:rsidRPr="007E7CDC">
              <w:rPr>
                <w:rFonts w:ascii="Candara" w:hAnsi="Candara" w:cs="Arial"/>
                <w:szCs w:val="24"/>
              </w:rPr>
              <w:lastRenderedPageBreak/>
              <w:t>métodos volumétricos de</w:t>
            </w:r>
          </w:p>
          <w:p w14:paraId="664F92D9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Análisis.</w:t>
            </w:r>
          </w:p>
          <w:p w14:paraId="38189D50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Terminología relacionada con las valoraciones:</w:t>
            </w:r>
          </w:p>
          <w:p w14:paraId="2357D184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Reacción química general como base de las valoraciones:</w:t>
            </w:r>
          </w:p>
          <w:p w14:paraId="7B0D8B6B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</w:p>
          <w:p w14:paraId="51AA793D" w14:textId="21018462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 xml:space="preserve">t </w:t>
            </w:r>
            <w:proofErr w:type="spellStart"/>
            <w:r w:rsidRPr="007E7CDC">
              <w:rPr>
                <w:rFonts w:ascii="Candara" w:hAnsi="Candara" w:cs="Arial"/>
                <w:szCs w:val="24"/>
              </w:rPr>
              <w:t>T</w:t>
            </w:r>
            <w:proofErr w:type="spellEnd"/>
            <w:r w:rsidRPr="007E7CDC">
              <w:rPr>
                <w:rFonts w:ascii="Candara" w:hAnsi="Candara" w:cs="Arial"/>
                <w:szCs w:val="24"/>
              </w:rPr>
              <w:t xml:space="preserve">     +      </w:t>
            </w:r>
            <w:proofErr w:type="spellStart"/>
            <w:r w:rsidRPr="007E7CDC">
              <w:rPr>
                <w:rFonts w:ascii="Candara" w:hAnsi="Candara" w:cs="Arial"/>
                <w:szCs w:val="24"/>
              </w:rPr>
              <w:t>aA</w:t>
            </w:r>
            <w:proofErr w:type="spellEnd"/>
            <w:r w:rsidRPr="007E7CDC">
              <w:rPr>
                <w:rFonts w:ascii="Candara" w:hAnsi="Candara" w:cs="Arial"/>
                <w:szCs w:val="24"/>
              </w:rPr>
              <w:t xml:space="preserve">    -----------  productos</w:t>
            </w:r>
          </w:p>
          <w:p w14:paraId="13F9EC42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</w:p>
          <w:p w14:paraId="75E9644F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Valoración o titulación. Disolución estándar o solución</w:t>
            </w:r>
          </w:p>
          <w:p w14:paraId="15BA1DB8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Patrón. Titulante o  valorante patrón. Estandarización</w:t>
            </w:r>
          </w:p>
          <w:p w14:paraId="2012C86E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O normalización. Punto de equivalencia y punto final</w:t>
            </w:r>
          </w:p>
          <w:p w14:paraId="0B9FDA5D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Error de valoración.</w:t>
            </w:r>
          </w:p>
          <w:p w14:paraId="0E88D052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</w:p>
          <w:p w14:paraId="31AC858C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Reacciones que se utilizan en las valoraciones:</w:t>
            </w:r>
          </w:p>
          <w:p w14:paraId="428C28B2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Reacciones ácido-base; Reacciones de precipitación;</w:t>
            </w:r>
          </w:p>
          <w:p w14:paraId="16021087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Reacciones de formación de complejos y reacciones</w:t>
            </w:r>
          </w:p>
          <w:p w14:paraId="6840D90B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De oxidación-reducción.</w:t>
            </w:r>
          </w:p>
          <w:p w14:paraId="1AD35836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Tipos de valoraciones: Valoración directa y valoración</w:t>
            </w:r>
          </w:p>
          <w:p w14:paraId="38EBC198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Indirecta por retroceso o retro valoración y por desplazamiento o sustitución.</w:t>
            </w:r>
          </w:p>
          <w:p w14:paraId="476EC3FA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</w:p>
          <w:p w14:paraId="7F612CE7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Disoluciones patrón: Propiedades y métodos para</w:t>
            </w:r>
          </w:p>
          <w:p w14:paraId="4E048703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 xml:space="preserve">Establecer las concentraciones de las disoluciones patrón. </w:t>
            </w:r>
            <w:r w:rsidRPr="007E7CDC">
              <w:rPr>
                <w:rFonts w:ascii="Candara" w:hAnsi="Candara" w:cs="Arial"/>
                <w:szCs w:val="24"/>
              </w:rPr>
              <w:lastRenderedPageBreak/>
              <w:t>Unidades de concentración de las disoluciones patrón</w:t>
            </w:r>
            <w:proofErr w:type="gramStart"/>
            <w:r w:rsidRPr="007E7CDC">
              <w:rPr>
                <w:rFonts w:ascii="Candara" w:hAnsi="Candara" w:cs="Arial"/>
                <w:szCs w:val="24"/>
              </w:rPr>
              <w:t>,(</w:t>
            </w:r>
            <w:proofErr w:type="gramEnd"/>
            <w:r w:rsidRPr="007E7CDC">
              <w:rPr>
                <w:rFonts w:ascii="Candara" w:hAnsi="Candara" w:cs="Arial"/>
                <w:szCs w:val="24"/>
              </w:rPr>
              <w:t xml:space="preserve"> molaridad y normalidad). </w:t>
            </w:r>
          </w:p>
          <w:p w14:paraId="1EBC69EA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Definición de equivalente y mili equivalente en las</w:t>
            </w:r>
          </w:p>
          <w:p w14:paraId="3D37F818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Reacciones de neutralización, oxidación-reducción,</w:t>
            </w:r>
          </w:p>
          <w:p w14:paraId="27359281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Precipitación y formación de complejos.</w:t>
            </w:r>
          </w:p>
          <w:p w14:paraId="4D4213E9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Patrones primarios o estándares primarios y sus características.</w:t>
            </w:r>
          </w:p>
          <w:p w14:paraId="33EEDDE3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</w:p>
          <w:p w14:paraId="6DC3238E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Cálculos en las valoraciones:</w:t>
            </w:r>
          </w:p>
          <w:p w14:paraId="7237F379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Cantidad de sustancia A expresada en mol, mili mol,</w:t>
            </w:r>
          </w:p>
          <w:p w14:paraId="67845095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Equivalente y mili equivalente.</w:t>
            </w:r>
          </w:p>
          <w:p w14:paraId="5A14460F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Cálculo de la molaridad y la normalidad de las disoluciones patrón.</w:t>
            </w:r>
          </w:p>
          <w:p w14:paraId="56D096CC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Cálculo de molaridades y normalidades a partir de los</w:t>
            </w:r>
          </w:p>
          <w:p w14:paraId="1B35F8C9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Datos de una valoración.</w:t>
            </w:r>
          </w:p>
          <w:p w14:paraId="00960759" w14:textId="77777777" w:rsidR="007E7CDC" w:rsidRPr="007E7CDC" w:rsidRDefault="007E7CDC" w:rsidP="007E7CDC">
            <w:pPr>
              <w:rPr>
                <w:rFonts w:ascii="Candara" w:hAnsi="Candara" w:cs="Arial"/>
                <w:szCs w:val="24"/>
              </w:rPr>
            </w:pPr>
            <w:r w:rsidRPr="007E7CDC">
              <w:rPr>
                <w:rFonts w:ascii="Candara" w:hAnsi="Candara" w:cs="Arial"/>
                <w:szCs w:val="24"/>
              </w:rPr>
              <w:t>Cálculo del porcentaje de pureza de los analitos.</w:t>
            </w:r>
          </w:p>
          <w:p w14:paraId="5C60A1D0" w14:textId="5DACE463" w:rsidR="00962B78" w:rsidRPr="0065610D" w:rsidRDefault="00962B78" w:rsidP="00EB226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14:paraId="022C96A3" w14:textId="5DF7DF0C" w:rsidR="00962B78" w:rsidRPr="0065610D" w:rsidRDefault="004C6DBB" w:rsidP="0020100B">
            <w:pPr>
              <w:rPr>
                <w:rFonts w:ascii="Candara" w:hAnsi="Candara" w:cs="Arial"/>
                <w:szCs w:val="24"/>
              </w:rPr>
            </w:pPr>
            <w:r w:rsidRPr="004C6DBB">
              <w:rPr>
                <w:rFonts w:ascii="Candara" w:hAnsi="Candara" w:cs="Arial"/>
                <w:szCs w:val="24"/>
              </w:rPr>
              <w:lastRenderedPageBreak/>
              <w:t xml:space="preserve">A partir del aprendizaje por </w:t>
            </w:r>
            <w:r w:rsidRPr="004C6DBB">
              <w:rPr>
                <w:rFonts w:ascii="Candara" w:hAnsi="Candara" w:cs="Arial"/>
                <w:szCs w:val="24"/>
              </w:rPr>
              <w:lastRenderedPageBreak/>
              <w:t>medio de resolución de problemas, el docente expone los ejercicios y los estudiantes desde sus conocimientos y la práctica orientada por el profesor, resuelve los diferentes problemas.</w:t>
            </w:r>
          </w:p>
        </w:tc>
        <w:tc>
          <w:tcPr>
            <w:tcW w:w="2835" w:type="dxa"/>
            <w:vAlign w:val="center"/>
          </w:tcPr>
          <w:p w14:paraId="070FFE28" w14:textId="77777777" w:rsidR="00B337EC" w:rsidRPr="00B337EC" w:rsidRDefault="00B337EC" w:rsidP="00B337EC">
            <w:pPr>
              <w:tabs>
                <w:tab w:val="left" w:pos="56"/>
                <w:tab w:val="left" w:pos="197"/>
                <w:tab w:val="left" w:pos="339"/>
              </w:tabs>
              <w:rPr>
                <w:rFonts w:ascii="Candara" w:hAnsi="Candara" w:cs="Arial"/>
              </w:rPr>
            </w:pPr>
            <w:r w:rsidRPr="00B337EC">
              <w:rPr>
                <w:rFonts w:ascii="Candara" w:hAnsi="Candara" w:cs="Arial"/>
              </w:rPr>
              <w:lastRenderedPageBreak/>
              <w:t>1.</w:t>
            </w:r>
            <w:r w:rsidRPr="00B337EC">
              <w:rPr>
                <w:rFonts w:ascii="Candara" w:hAnsi="Candara" w:cs="Arial"/>
              </w:rPr>
              <w:tab/>
              <w:t xml:space="preserve">Aplica la terminología básica </w:t>
            </w:r>
            <w:r w:rsidRPr="00B337EC">
              <w:rPr>
                <w:rFonts w:ascii="Candara" w:hAnsi="Candara" w:cs="Arial"/>
              </w:rPr>
              <w:lastRenderedPageBreak/>
              <w:t>de los métodos volumétricos de análisis.</w:t>
            </w:r>
          </w:p>
          <w:p w14:paraId="0B960C04" w14:textId="77777777" w:rsidR="00B337EC" w:rsidRPr="00B337EC" w:rsidRDefault="00B337EC" w:rsidP="00B337EC">
            <w:pPr>
              <w:tabs>
                <w:tab w:val="left" w:pos="56"/>
                <w:tab w:val="left" w:pos="197"/>
                <w:tab w:val="left" w:pos="339"/>
              </w:tabs>
              <w:rPr>
                <w:rFonts w:ascii="Candara" w:hAnsi="Candara" w:cs="Arial"/>
              </w:rPr>
            </w:pPr>
            <w:r w:rsidRPr="00B337EC">
              <w:rPr>
                <w:rFonts w:ascii="Candara" w:hAnsi="Candara" w:cs="Arial"/>
              </w:rPr>
              <w:t>2.</w:t>
            </w:r>
            <w:r w:rsidRPr="00B337EC">
              <w:rPr>
                <w:rFonts w:ascii="Candara" w:hAnsi="Candara" w:cs="Arial"/>
              </w:rPr>
              <w:tab/>
              <w:t>Identifica la clase de reacción y el tipo de valoración directa o indirecta por retroceso o desplazamiento.</w:t>
            </w:r>
          </w:p>
          <w:p w14:paraId="1657B3DF" w14:textId="77777777" w:rsidR="00B337EC" w:rsidRPr="00B337EC" w:rsidRDefault="00B337EC" w:rsidP="00B337EC">
            <w:pPr>
              <w:tabs>
                <w:tab w:val="left" w:pos="56"/>
                <w:tab w:val="left" w:pos="197"/>
                <w:tab w:val="left" w:pos="339"/>
              </w:tabs>
              <w:rPr>
                <w:rFonts w:ascii="Candara" w:hAnsi="Candara" w:cs="Arial"/>
              </w:rPr>
            </w:pPr>
            <w:r w:rsidRPr="00B337EC">
              <w:rPr>
                <w:rFonts w:ascii="Candara" w:hAnsi="Candara" w:cs="Arial"/>
              </w:rPr>
              <w:t>3.</w:t>
            </w:r>
            <w:r w:rsidRPr="00B337EC">
              <w:rPr>
                <w:rFonts w:ascii="Candara" w:hAnsi="Candara" w:cs="Arial"/>
              </w:rPr>
              <w:tab/>
              <w:t>Prepara las disoluciones patrones y selecciona el mayor estándar primario para la normalización de las mismas.</w:t>
            </w:r>
          </w:p>
          <w:p w14:paraId="3D9C3140" w14:textId="77777777" w:rsidR="00B337EC" w:rsidRPr="00B337EC" w:rsidRDefault="00B337EC" w:rsidP="00B337EC">
            <w:pPr>
              <w:tabs>
                <w:tab w:val="left" w:pos="56"/>
                <w:tab w:val="left" w:pos="197"/>
                <w:tab w:val="left" w:pos="339"/>
              </w:tabs>
              <w:rPr>
                <w:rFonts w:ascii="Candara" w:hAnsi="Candara" w:cs="Arial"/>
              </w:rPr>
            </w:pPr>
            <w:r w:rsidRPr="00B337EC">
              <w:rPr>
                <w:rFonts w:ascii="Candara" w:hAnsi="Candara" w:cs="Arial"/>
              </w:rPr>
              <w:t>4.</w:t>
            </w:r>
            <w:r w:rsidRPr="00B337EC">
              <w:rPr>
                <w:rFonts w:ascii="Candara" w:hAnsi="Candara" w:cs="Arial"/>
              </w:rPr>
              <w:tab/>
              <w:t>Aplica los cálculos en las valoraciones para la obtención del porcentaje de pureza de los constituyentes de una muestra.</w:t>
            </w:r>
          </w:p>
          <w:p w14:paraId="039B982D" w14:textId="611B7B68" w:rsidR="00BE0F57" w:rsidRPr="0068239D" w:rsidRDefault="00BE0F57" w:rsidP="0068239D">
            <w:pPr>
              <w:tabs>
                <w:tab w:val="left" w:pos="56"/>
                <w:tab w:val="left" w:pos="197"/>
                <w:tab w:val="left" w:pos="339"/>
              </w:tabs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14:paraId="44A312D0" w14:textId="77777777" w:rsidR="00144697" w:rsidRPr="00144697" w:rsidRDefault="00144697" w:rsidP="00144697">
            <w:pPr>
              <w:rPr>
                <w:rFonts w:ascii="Candara" w:hAnsi="Candara" w:cs="Arial"/>
                <w:szCs w:val="24"/>
              </w:rPr>
            </w:pPr>
            <w:r w:rsidRPr="00144697">
              <w:rPr>
                <w:rFonts w:ascii="Candara" w:hAnsi="Candara" w:cs="Arial"/>
                <w:szCs w:val="24"/>
              </w:rPr>
              <w:lastRenderedPageBreak/>
              <w:t xml:space="preserve">Se evaluará el desempeño de los </w:t>
            </w:r>
            <w:r w:rsidRPr="00144697">
              <w:rPr>
                <w:rFonts w:ascii="Candara" w:hAnsi="Candara" w:cs="Arial"/>
                <w:szCs w:val="24"/>
              </w:rPr>
              <w:lastRenderedPageBreak/>
              <w:t>estudiantes en la medida en que se cumpla con los talleres y trabajos dirigidos que permiten seguimiento al estudiante.</w:t>
            </w:r>
          </w:p>
          <w:p w14:paraId="0329A93B" w14:textId="3F158AAE" w:rsidR="003B0C39" w:rsidRPr="0065610D" w:rsidRDefault="00144697" w:rsidP="00144697">
            <w:pPr>
              <w:rPr>
                <w:rFonts w:ascii="Candara" w:hAnsi="Candara" w:cs="Arial"/>
                <w:szCs w:val="24"/>
              </w:rPr>
            </w:pPr>
            <w:r w:rsidRPr="00144697">
              <w:rPr>
                <w:rFonts w:ascii="Candara" w:hAnsi="Candara" w:cs="Arial"/>
                <w:szCs w:val="24"/>
              </w:rPr>
              <w:t>Este tema se evaluará para el segundo parcial</w:t>
            </w:r>
          </w:p>
        </w:tc>
        <w:tc>
          <w:tcPr>
            <w:tcW w:w="1417" w:type="dxa"/>
            <w:vAlign w:val="center"/>
          </w:tcPr>
          <w:p w14:paraId="704DED5A" w14:textId="72A0CBCC" w:rsidR="00962B78" w:rsidRPr="0065610D" w:rsidRDefault="00D02686" w:rsidP="003B0C39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>5</w:t>
            </w:r>
          </w:p>
        </w:tc>
      </w:tr>
    </w:tbl>
    <w:p w14:paraId="4D4EECC6" w14:textId="0F568272" w:rsidR="00203382" w:rsidRPr="0065610D" w:rsidRDefault="00203382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326174" w:rsidRPr="0065610D" w14:paraId="53CC9353" w14:textId="77777777" w:rsidTr="00020523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2E1A782" w14:textId="77777777" w:rsidR="00326174" w:rsidRPr="0065610D" w:rsidRDefault="00326174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5.</w:t>
            </w:r>
          </w:p>
        </w:tc>
        <w:tc>
          <w:tcPr>
            <w:tcW w:w="4678" w:type="dxa"/>
            <w:gridSpan w:val="2"/>
            <w:vAlign w:val="center"/>
          </w:tcPr>
          <w:p w14:paraId="35E3FFD7" w14:textId="73AAC8E3" w:rsidR="00326174" w:rsidRPr="00AC4EFF" w:rsidRDefault="00AC4EFF" w:rsidP="00020523">
            <w:pPr>
              <w:jc w:val="center"/>
              <w:rPr>
                <w:rFonts w:ascii="Candara" w:hAnsi="Candara" w:cs="Arial"/>
                <w:b/>
                <w:sz w:val="22"/>
                <w:szCs w:val="24"/>
              </w:rPr>
            </w:pPr>
            <w:r w:rsidRPr="00AC4EFF">
              <w:rPr>
                <w:rFonts w:ascii="Candara" w:hAnsi="Candara" w:cs="Arial"/>
                <w:b/>
                <w:sz w:val="22"/>
                <w:szCs w:val="24"/>
              </w:rPr>
              <w:t xml:space="preserve">PRINCIPIOS DE LAS VALORACIONES ACIDO-BASE                                                                                       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6DABE3D" w14:textId="77777777" w:rsidR="00326174" w:rsidRPr="0065610D" w:rsidRDefault="00326174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17D7EFEE" w14:textId="4D504BDD" w:rsidR="00593B92" w:rsidRPr="00593B92" w:rsidRDefault="00593B92" w:rsidP="00593B9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1. </w:t>
            </w:r>
            <w:r w:rsidRPr="00593B92">
              <w:rPr>
                <w:rFonts w:ascii="Candara" w:hAnsi="Candara"/>
              </w:rPr>
              <w:t>Desarrolla las capacidades para la construcción de curvas de valoración de sistemas químicos representativos del equilibrio ácido – base y la selección de indicadores químicos adecuados.</w:t>
            </w:r>
          </w:p>
          <w:p w14:paraId="10C0E98D" w14:textId="1C7B3CD2" w:rsidR="00326174" w:rsidRPr="00020523" w:rsidRDefault="00593B92" w:rsidP="00593B92">
            <w:pPr>
              <w:rPr>
                <w:rFonts w:ascii="Candara" w:hAnsi="Candara"/>
              </w:rPr>
            </w:pPr>
            <w:r w:rsidRPr="00593B92">
              <w:rPr>
                <w:rFonts w:ascii="Candara" w:hAnsi="Candara"/>
              </w:rPr>
              <w:t>2.</w:t>
            </w:r>
            <w:r>
              <w:rPr>
                <w:rFonts w:ascii="Candara" w:hAnsi="Candara"/>
              </w:rPr>
              <w:t xml:space="preserve"> </w:t>
            </w:r>
            <w:r w:rsidRPr="00593B92">
              <w:rPr>
                <w:rFonts w:ascii="Candara" w:hAnsi="Candara"/>
              </w:rPr>
              <w:t xml:space="preserve">Desarrolla las capacidades para establecer la composición de las disoluciones de un ácido poliprótico en función del pH, es decir, a través </w:t>
            </w:r>
            <w:r w:rsidRPr="00593B92">
              <w:rPr>
                <w:rFonts w:ascii="Candara" w:hAnsi="Candara"/>
              </w:rPr>
              <w:lastRenderedPageBreak/>
              <w:t>de los valores alfa.</w:t>
            </w:r>
          </w:p>
        </w:tc>
      </w:tr>
      <w:tr w:rsidR="00326174" w:rsidRPr="0065610D" w14:paraId="49640F8D" w14:textId="77777777" w:rsidTr="00020523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6A3CAD78" w14:textId="77777777" w:rsidR="00326174" w:rsidRPr="0065610D" w:rsidRDefault="00326174" w:rsidP="00927A4F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lastRenderedPageBreak/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34D7B806" w14:textId="77777777" w:rsidR="00326174" w:rsidRPr="0065610D" w:rsidRDefault="0020614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326174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2BB9971" w14:textId="77777777" w:rsidR="00326174" w:rsidRPr="0065610D" w:rsidRDefault="0032617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1FA6709" w14:textId="77777777" w:rsidR="00326174" w:rsidRPr="0065610D" w:rsidRDefault="00326174" w:rsidP="0020614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</w:t>
            </w:r>
            <w:r w:rsidR="00206144" w:rsidRPr="0065610D">
              <w:rPr>
                <w:rFonts w:ascii="Candara" w:hAnsi="Candara" w:cs="Arial"/>
                <w:b/>
                <w:szCs w:val="24"/>
              </w:rPr>
              <w:t>Ó</w:t>
            </w:r>
            <w:r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E4F75B8" w14:textId="77777777" w:rsidR="00326174" w:rsidRPr="0065610D" w:rsidRDefault="0032617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326174" w:rsidRPr="0065610D" w14:paraId="1AE4076F" w14:textId="77777777" w:rsidTr="00020523">
        <w:tc>
          <w:tcPr>
            <w:tcW w:w="2933" w:type="dxa"/>
            <w:gridSpan w:val="2"/>
            <w:vAlign w:val="center"/>
          </w:tcPr>
          <w:p w14:paraId="568890EB" w14:textId="215AA1F9" w:rsidR="0016356A" w:rsidRPr="0016356A" w:rsidRDefault="0016356A" w:rsidP="0016356A">
            <w:pPr>
              <w:ind w:left="164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1. </w:t>
            </w:r>
            <w:r w:rsidRPr="0016356A">
              <w:rPr>
                <w:rFonts w:ascii="Candara" w:hAnsi="Candara" w:cs="Arial"/>
                <w:szCs w:val="24"/>
              </w:rPr>
              <w:t>Curvas de valoración. Tipos de curvas de valoración</w:t>
            </w:r>
          </w:p>
          <w:p w14:paraId="502C7A29" w14:textId="7E466566" w:rsidR="0016356A" w:rsidRPr="0016356A" w:rsidRDefault="0016356A" w:rsidP="0016356A">
            <w:pPr>
              <w:ind w:left="164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2. </w:t>
            </w:r>
            <w:r w:rsidRPr="0016356A">
              <w:rPr>
                <w:rFonts w:ascii="Candara" w:hAnsi="Candara" w:cs="Arial"/>
                <w:szCs w:val="24"/>
              </w:rPr>
              <w:t xml:space="preserve">Disoluciones e indicadores en valoraciones ácido-base. </w:t>
            </w:r>
          </w:p>
          <w:p w14:paraId="55575B39" w14:textId="0107791B" w:rsidR="0016356A" w:rsidRPr="0016356A" w:rsidRDefault="0016356A" w:rsidP="0016356A">
            <w:pPr>
              <w:ind w:left="164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3. </w:t>
            </w:r>
            <w:r w:rsidRPr="0016356A">
              <w:rPr>
                <w:rFonts w:ascii="Candara" w:hAnsi="Candara" w:cs="Arial"/>
                <w:szCs w:val="24"/>
              </w:rPr>
              <w:t xml:space="preserve">Disoluciones patrón. </w:t>
            </w:r>
          </w:p>
          <w:p w14:paraId="13537BDE" w14:textId="265F231E" w:rsidR="0016356A" w:rsidRPr="0016356A" w:rsidRDefault="0016356A" w:rsidP="0016356A">
            <w:pPr>
              <w:ind w:left="164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4. </w:t>
            </w:r>
            <w:r w:rsidRPr="0016356A">
              <w:rPr>
                <w:rFonts w:ascii="Candara" w:hAnsi="Candara" w:cs="Arial"/>
                <w:szCs w:val="24"/>
              </w:rPr>
              <w:t>Indicadores ácido-base: Teoría cromática en los indicadores, (cromó foros y auxocromos).Errores debidos al indicador. Indicadores ácido-base más comunes. Variables que influyen en el comportamiento de los indicadores.</w:t>
            </w:r>
          </w:p>
          <w:p w14:paraId="04C3A52E" w14:textId="74A0E3F0" w:rsidR="0016356A" w:rsidRPr="0016356A" w:rsidRDefault="0016356A" w:rsidP="0016356A">
            <w:pPr>
              <w:ind w:left="164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5. </w:t>
            </w:r>
            <w:r w:rsidRPr="0016356A">
              <w:rPr>
                <w:rFonts w:ascii="Candara" w:hAnsi="Candara" w:cs="Arial"/>
                <w:szCs w:val="24"/>
              </w:rPr>
              <w:t>Valoración de ácidos fuertes y bases fuertes: efecto de</w:t>
            </w:r>
          </w:p>
          <w:p w14:paraId="60A48BA8" w14:textId="77777777" w:rsidR="0016356A" w:rsidRPr="0016356A" w:rsidRDefault="0016356A" w:rsidP="0016356A">
            <w:pPr>
              <w:ind w:left="164"/>
              <w:rPr>
                <w:rFonts w:ascii="Candara" w:hAnsi="Candara" w:cs="Arial"/>
                <w:szCs w:val="24"/>
              </w:rPr>
            </w:pPr>
            <w:proofErr w:type="gramStart"/>
            <w:r w:rsidRPr="0016356A">
              <w:rPr>
                <w:rFonts w:ascii="Candara" w:hAnsi="Candara" w:cs="Arial"/>
                <w:szCs w:val="24"/>
              </w:rPr>
              <w:t>la</w:t>
            </w:r>
            <w:proofErr w:type="gramEnd"/>
            <w:r w:rsidRPr="0016356A">
              <w:rPr>
                <w:rFonts w:ascii="Candara" w:hAnsi="Candara" w:cs="Arial"/>
                <w:szCs w:val="24"/>
              </w:rPr>
              <w:t xml:space="preserve"> concentración y elección del indicador. Factibilidad</w:t>
            </w:r>
          </w:p>
          <w:p w14:paraId="238EA3D8" w14:textId="77777777" w:rsidR="0016356A" w:rsidRPr="0016356A" w:rsidRDefault="0016356A" w:rsidP="0016356A">
            <w:pPr>
              <w:ind w:left="164"/>
              <w:rPr>
                <w:rFonts w:ascii="Candara" w:hAnsi="Candara" w:cs="Arial"/>
                <w:szCs w:val="24"/>
              </w:rPr>
            </w:pPr>
            <w:proofErr w:type="gramStart"/>
            <w:r w:rsidRPr="0016356A">
              <w:rPr>
                <w:rFonts w:ascii="Candara" w:hAnsi="Candara" w:cs="Arial"/>
                <w:szCs w:val="24"/>
              </w:rPr>
              <w:t>de</w:t>
            </w:r>
            <w:proofErr w:type="gramEnd"/>
            <w:r w:rsidRPr="0016356A">
              <w:rPr>
                <w:rFonts w:ascii="Candara" w:hAnsi="Candara" w:cs="Arial"/>
                <w:szCs w:val="24"/>
              </w:rPr>
              <w:t xml:space="preserve"> la valoración.</w:t>
            </w:r>
          </w:p>
          <w:p w14:paraId="323059F4" w14:textId="402A68A9" w:rsidR="0016356A" w:rsidRPr="0016356A" w:rsidRDefault="0016356A" w:rsidP="0016356A">
            <w:pPr>
              <w:ind w:left="164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6. </w:t>
            </w:r>
            <w:r w:rsidRPr="0016356A">
              <w:rPr>
                <w:rFonts w:ascii="Candara" w:hAnsi="Candara" w:cs="Arial"/>
                <w:szCs w:val="24"/>
              </w:rPr>
              <w:t xml:space="preserve">Curvas de valoración de ácidos débiles: efecto de la concentración y efecto de las constantes de acidez. </w:t>
            </w:r>
          </w:p>
          <w:p w14:paraId="03F7C03C" w14:textId="15A180FA" w:rsidR="0016356A" w:rsidRPr="0016356A" w:rsidRDefault="0016356A" w:rsidP="0016356A">
            <w:pPr>
              <w:ind w:left="164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7. </w:t>
            </w:r>
            <w:r w:rsidRPr="0016356A">
              <w:rPr>
                <w:rFonts w:ascii="Candara" w:hAnsi="Candara" w:cs="Arial"/>
                <w:szCs w:val="24"/>
              </w:rPr>
              <w:t>Elección del indicador.</w:t>
            </w:r>
          </w:p>
          <w:p w14:paraId="52966210" w14:textId="5E152593" w:rsidR="0016356A" w:rsidRPr="0016356A" w:rsidRDefault="0016356A" w:rsidP="0016356A">
            <w:pPr>
              <w:ind w:left="164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8. </w:t>
            </w:r>
            <w:r w:rsidRPr="0016356A">
              <w:rPr>
                <w:rFonts w:ascii="Candara" w:hAnsi="Candara" w:cs="Arial"/>
                <w:szCs w:val="24"/>
              </w:rPr>
              <w:t>Curvas de valoración de bases débiles.</w:t>
            </w:r>
          </w:p>
          <w:p w14:paraId="6E3CD65A" w14:textId="55EF2331" w:rsidR="0016356A" w:rsidRPr="0016356A" w:rsidRDefault="0016356A" w:rsidP="0016356A">
            <w:pPr>
              <w:ind w:left="164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9. </w:t>
            </w:r>
            <w:r w:rsidRPr="0016356A">
              <w:rPr>
                <w:rFonts w:ascii="Candara" w:hAnsi="Candara" w:cs="Arial"/>
                <w:szCs w:val="24"/>
              </w:rPr>
              <w:t>Composición de las disoluciones durante las valoraciones ácido-base: Concentración de equilibrio relativo o valores alfas.</w:t>
            </w:r>
          </w:p>
          <w:p w14:paraId="2EF83308" w14:textId="5396B829" w:rsidR="0016356A" w:rsidRPr="0016356A" w:rsidRDefault="0016356A" w:rsidP="0016356A">
            <w:pPr>
              <w:ind w:left="164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 xml:space="preserve">10. </w:t>
            </w:r>
            <w:r w:rsidRPr="0016356A">
              <w:rPr>
                <w:rFonts w:ascii="Candara" w:hAnsi="Candara" w:cs="Arial"/>
                <w:szCs w:val="24"/>
              </w:rPr>
              <w:t>Curvas de valoración en sistemas ácido-base complejos:</w:t>
            </w:r>
          </w:p>
          <w:p w14:paraId="02CA88CF" w14:textId="36B63603" w:rsidR="0016356A" w:rsidRPr="0016356A" w:rsidRDefault="0016356A" w:rsidP="0016356A">
            <w:pPr>
              <w:ind w:left="164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11. </w:t>
            </w:r>
            <w:r w:rsidRPr="0016356A">
              <w:rPr>
                <w:rFonts w:ascii="Candara" w:hAnsi="Candara" w:cs="Arial"/>
                <w:szCs w:val="24"/>
              </w:rPr>
              <w:t xml:space="preserve">Mezclas de ácidos fuertes y débiles o de bases fuertes y débiles. </w:t>
            </w:r>
          </w:p>
          <w:p w14:paraId="2EEF2AF1" w14:textId="3D911E3A" w:rsidR="0016356A" w:rsidRPr="0016356A" w:rsidRDefault="0016356A" w:rsidP="0016356A">
            <w:pPr>
              <w:ind w:left="164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12. </w:t>
            </w:r>
            <w:r w:rsidRPr="0016356A">
              <w:rPr>
                <w:rFonts w:ascii="Candara" w:hAnsi="Candara" w:cs="Arial"/>
                <w:szCs w:val="24"/>
              </w:rPr>
              <w:t>Ácidos y bases poli funcionales: Sistema del ácido fosfórico y sistema dióxido de carbono/ácido carbónico.</w:t>
            </w:r>
          </w:p>
          <w:p w14:paraId="284F2CCE" w14:textId="49FE3C47" w:rsidR="0016356A" w:rsidRPr="0016356A" w:rsidRDefault="0016356A" w:rsidP="0016356A">
            <w:pPr>
              <w:ind w:left="164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13. </w:t>
            </w:r>
            <w:r w:rsidRPr="0016356A">
              <w:rPr>
                <w:rFonts w:ascii="Candara" w:hAnsi="Candara" w:cs="Arial"/>
                <w:szCs w:val="24"/>
              </w:rPr>
              <w:t>Curvas de valoración para ácidos poli funcionales.</w:t>
            </w:r>
          </w:p>
          <w:p w14:paraId="0076AFBC" w14:textId="2BE7671C" w:rsidR="0016356A" w:rsidRPr="0016356A" w:rsidRDefault="0016356A" w:rsidP="0016356A">
            <w:pPr>
              <w:ind w:left="164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14. </w:t>
            </w:r>
            <w:r w:rsidRPr="0016356A">
              <w:rPr>
                <w:rFonts w:ascii="Candara" w:hAnsi="Candara" w:cs="Arial"/>
                <w:szCs w:val="24"/>
              </w:rPr>
              <w:t>Curvas de valoración de bases poli funcionales. Curvas de valoración de anfolitos.</w:t>
            </w:r>
          </w:p>
          <w:p w14:paraId="1EB580CC" w14:textId="3E9971C9" w:rsidR="00326174" w:rsidRPr="0065610D" w:rsidRDefault="0016356A" w:rsidP="0016356A">
            <w:pPr>
              <w:ind w:left="164"/>
              <w:rPr>
                <w:rFonts w:ascii="Candara" w:hAnsi="Candara" w:cs="Arial"/>
                <w:szCs w:val="24"/>
              </w:rPr>
            </w:pPr>
            <w:r w:rsidRPr="0016356A">
              <w:rPr>
                <w:rFonts w:ascii="Candara" w:hAnsi="Candara" w:cs="Arial"/>
                <w:szCs w:val="24"/>
              </w:rPr>
              <w:t>1</w:t>
            </w:r>
            <w:r>
              <w:rPr>
                <w:rFonts w:ascii="Candara" w:hAnsi="Candara" w:cs="Arial"/>
                <w:szCs w:val="24"/>
              </w:rPr>
              <w:t xml:space="preserve">5. </w:t>
            </w:r>
            <w:r w:rsidRPr="0016356A">
              <w:rPr>
                <w:rFonts w:ascii="Candara" w:hAnsi="Candara" w:cs="Arial"/>
                <w:szCs w:val="24"/>
              </w:rPr>
              <w:t>Composición de las disoluciones de un ácido poliprótico en l</w:t>
            </w:r>
            <w:r>
              <w:rPr>
                <w:rFonts w:ascii="Candara" w:hAnsi="Candara" w:cs="Arial"/>
                <w:szCs w:val="24"/>
              </w:rPr>
              <w:t>a función del pH: Valores alfa.</w:t>
            </w:r>
          </w:p>
        </w:tc>
        <w:tc>
          <w:tcPr>
            <w:tcW w:w="2987" w:type="dxa"/>
            <w:vAlign w:val="center"/>
          </w:tcPr>
          <w:p w14:paraId="341ACD27" w14:textId="469766FC" w:rsidR="00020523" w:rsidRPr="0065610D" w:rsidRDefault="00DF0147" w:rsidP="00020523">
            <w:pPr>
              <w:rPr>
                <w:rFonts w:ascii="Candara" w:hAnsi="Candara" w:cs="Arial"/>
                <w:szCs w:val="24"/>
              </w:rPr>
            </w:pPr>
            <w:r w:rsidRPr="00DF0147">
              <w:rPr>
                <w:rFonts w:ascii="Candara" w:hAnsi="Candara" w:cs="Arial"/>
                <w:szCs w:val="24"/>
              </w:rPr>
              <w:lastRenderedPageBreak/>
              <w:t>Esta unidad se desarrolla por medio de actividades de talleres o trabajo independiente construyendo gráficos representativos de los diferentes sistemas ácido – base.</w:t>
            </w:r>
          </w:p>
        </w:tc>
        <w:tc>
          <w:tcPr>
            <w:tcW w:w="2835" w:type="dxa"/>
            <w:vAlign w:val="center"/>
          </w:tcPr>
          <w:p w14:paraId="093219E3" w14:textId="48E0803C" w:rsidR="00DF0147" w:rsidRPr="00DF0147" w:rsidRDefault="00DF0147" w:rsidP="00DF0147">
            <w:pPr>
              <w:tabs>
                <w:tab w:val="left" w:pos="623"/>
              </w:tabs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 xml:space="preserve">1. </w:t>
            </w:r>
            <w:r w:rsidRPr="00DF0147">
              <w:rPr>
                <w:rFonts w:ascii="Candara" w:hAnsi="Candara" w:cs="Arial"/>
                <w:bCs/>
              </w:rPr>
              <w:t>Construye curvas de valoración de sistemas químicos ácido – base y selecciona el mejor indicador ácido – base.</w:t>
            </w:r>
          </w:p>
          <w:p w14:paraId="6217C585" w14:textId="02D88C7E" w:rsidR="00DF0147" w:rsidRPr="00DF0147" w:rsidRDefault="00DF0147" w:rsidP="00DF0147">
            <w:pPr>
              <w:tabs>
                <w:tab w:val="left" w:pos="623"/>
              </w:tabs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 xml:space="preserve">2. </w:t>
            </w:r>
            <w:r w:rsidRPr="00DF0147">
              <w:rPr>
                <w:rFonts w:ascii="Candara" w:hAnsi="Candara" w:cs="Arial"/>
                <w:bCs/>
              </w:rPr>
              <w:t>Establece la composición de las disoluciones de un ácido poliprótico en función del pH y los valores alfa.</w:t>
            </w:r>
          </w:p>
          <w:p w14:paraId="033D301B" w14:textId="6778E441" w:rsidR="00326174" w:rsidRPr="00671FA4" w:rsidRDefault="00326174" w:rsidP="00DF0147">
            <w:pPr>
              <w:tabs>
                <w:tab w:val="left" w:pos="623"/>
              </w:tabs>
              <w:rPr>
                <w:rFonts w:ascii="Candara" w:hAnsi="Candara" w:cs="Arial"/>
                <w:bCs/>
              </w:rPr>
            </w:pPr>
          </w:p>
        </w:tc>
        <w:tc>
          <w:tcPr>
            <w:tcW w:w="2977" w:type="dxa"/>
            <w:vAlign w:val="center"/>
          </w:tcPr>
          <w:p w14:paraId="17670A76" w14:textId="77777777" w:rsidR="00B52694" w:rsidRPr="00B52694" w:rsidRDefault="00B52694" w:rsidP="00B52694">
            <w:pPr>
              <w:pStyle w:val="p2"/>
              <w:rPr>
                <w:rFonts w:ascii="Candara" w:hAnsi="Candara"/>
                <w:sz w:val="20"/>
                <w:szCs w:val="20"/>
              </w:rPr>
            </w:pPr>
            <w:r w:rsidRPr="00B52694">
              <w:rPr>
                <w:rFonts w:ascii="Candara" w:hAnsi="Candara"/>
                <w:sz w:val="20"/>
                <w:szCs w:val="20"/>
              </w:rPr>
              <w:t>Se evaluará el desempeño de los estudiantes a través de la construcción de curvas de valoración sustentada en cálculos por medio de ecuaciones representativas de las regiones antes, en  y después del punto de equivalencia.</w:t>
            </w:r>
          </w:p>
          <w:p w14:paraId="5D6B349A" w14:textId="6709064A" w:rsidR="00326174" w:rsidRPr="0065610D" w:rsidRDefault="00B52694" w:rsidP="00B52694">
            <w:pPr>
              <w:pStyle w:val="p2"/>
              <w:rPr>
                <w:rFonts w:ascii="Candara" w:hAnsi="Candara"/>
                <w:szCs w:val="24"/>
              </w:rPr>
            </w:pPr>
            <w:r w:rsidRPr="00B52694">
              <w:rPr>
                <w:rFonts w:ascii="Candara" w:hAnsi="Candara"/>
                <w:sz w:val="20"/>
                <w:szCs w:val="20"/>
              </w:rPr>
              <w:t>Este tema se evaluará para el segundo parcial</w:t>
            </w:r>
          </w:p>
        </w:tc>
        <w:tc>
          <w:tcPr>
            <w:tcW w:w="1417" w:type="dxa"/>
            <w:vAlign w:val="center"/>
          </w:tcPr>
          <w:p w14:paraId="74CDEC02" w14:textId="64BE69DF" w:rsidR="00326174" w:rsidRPr="0065610D" w:rsidRDefault="00D02686" w:rsidP="00671FA4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6 y 7</w:t>
            </w:r>
          </w:p>
        </w:tc>
      </w:tr>
    </w:tbl>
    <w:p w14:paraId="5A12A845" w14:textId="77777777" w:rsidR="00326174" w:rsidRDefault="00326174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0E6495" w:rsidRPr="0065610D" w14:paraId="049C11FB" w14:textId="77777777" w:rsidTr="0034248D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9BE1CAC" w14:textId="14A8B2A1" w:rsidR="000E6495" w:rsidRPr="0065610D" w:rsidRDefault="000E6495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>UNIDAD 6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14:paraId="5D5EBADD" w14:textId="747EA0E4" w:rsidR="000E6495" w:rsidRPr="007E24D7" w:rsidRDefault="007E24D7" w:rsidP="00671FA4">
            <w:pPr>
              <w:jc w:val="center"/>
              <w:rPr>
                <w:rFonts w:ascii="Candara" w:hAnsi="Candara"/>
                <w:b/>
              </w:rPr>
            </w:pPr>
            <w:r w:rsidRPr="007E24D7">
              <w:rPr>
                <w:rFonts w:ascii="Candara" w:hAnsi="Candara"/>
                <w:b/>
              </w:rPr>
              <w:t xml:space="preserve">APLICACIONES DE LAS VALORACIONES ACIDO-BASE                                                                                        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6339BF6" w14:textId="77777777" w:rsidR="000E6495" w:rsidRPr="0065610D" w:rsidRDefault="000E6495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4208A67C" w14:textId="77777777" w:rsidR="007E24D7" w:rsidRPr="007E24D7" w:rsidRDefault="007E24D7" w:rsidP="007E24D7">
            <w:pPr>
              <w:rPr>
                <w:rFonts w:ascii="Candara" w:hAnsi="Candara" w:cs="Arial"/>
              </w:rPr>
            </w:pPr>
            <w:r w:rsidRPr="007E24D7">
              <w:rPr>
                <w:rFonts w:ascii="Candara" w:hAnsi="Candara" w:cs="Arial"/>
              </w:rPr>
              <w:t>El estudiante desarrollará su capacidad de:</w:t>
            </w:r>
          </w:p>
          <w:p w14:paraId="60E7BAF0" w14:textId="6D83BB96" w:rsidR="007E24D7" w:rsidRPr="007E24D7" w:rsidRDefault="007E24D7" w:rsidP="007E24D7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1. </w:t>
            </w:r>
            <w:r w:rsidRPr="007E24D7">
              <w:rPr>
                <w:rFonts w:ascii="Candara" w:hAnsi="Candara" w:cs="Arial"/>
              </w:rPr>
              <w:t>Determinación de nitrógeno orgánico por el método de Kjeldahl en muestras de alimentos y otros materiales.</w:t>
            </w:r>
          </w:p>
          <w:p w14:paraId="34FB6580" w14:textId="15A6A064" w:rsidR="007E24D7" w:rsidRPr="007E24D7" w:rsidRDefault="007E24D7" w:rsidP="007E24D7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2. </w:t>
            </w:r>
            <w:r w:rsidRPr="007E24D7">
              <w:rPr>
                <w:rFonts w:ascii="Candara" w:hAnsi="Candara" w:cs="Arial"/>
              </w:rPr>
              <w:t>Determinación de mezclas de carbonatos y de fosfatos por medio de valoraciones seleccionando los indicadores adecuados.</w:t>
            </w:r>
          </w:p>
          <w:p w14:paraId="54F2E084" w14:textId="3463DCFE" w:rsidR="000E6495" w:rsidRPr="00AA410E" w:rsidRDefault="007E24D7" w:rsidP="007E24D7">
            <w:pPr>
              <w:rPr>
                <w:rFonts w:ascii="Candara" w:hAnsi="Candara" w:cs="Arial"/>
              </w:rPr>
            </w:pPr>
            <w:r w:rsidRPr="007E24D7">
              <w:rPr>
                <w:rFonts w:ascii="Candara" w:hAnsi="Candara" w:cs="Arial"/>
              </w:rPr>
              <w:t>3.</w:t>
            </w:r>
            <w:r>
              <w:rPr>
                <w:rFonts w:ascii="Candara" w:hAnsi="Candara" w:cs="Arial"/>
              </w:rPr>
              <w:t xml:space="preserve"> </w:t>
            </w:r>
            <w:r w:rsidRPr="007E24D7">
              <w:rPr>
                <w:rFonts w:ascii="Candara" w:hAnsi="Candara" w:cs="Arial"/>
              </w:rPr>
              <w:t>Determinación de grupos funcionales orgánicos por medio de valoraciones en medio acuoso y no acuoso ya sea por titulaciones  directas o indirectas.</w:t>
            </w:r>
          </w:p>
        </w:tc>
      </w:tr>
      <w:tr w:rsidR="000E6495" w:rsidRPr="0065610D" w14:paraId="5E100086" w14:textId="77777777" w:rsidTr="0034248D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726A7E7B" w14:textId="77777777" w:rsidR="000E6495" w:rsidRPr="0065610D" w:rsidRDefault="000E6495" w:rsidP="00927A4F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7A832CA4" w14:textId="77777777" w:rsidR="000E6495" w:rsidRPr="0065610D" w:rsidRDefault="000E6495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5548871" w14:textId="77777777" w:rsidR="000E6495" w:rsidRPr="0065610D" w:rsidRDefault="000E6495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7030A13" w14:textId="77777777" w:rsidR="000E6495" w:rsidRPr="0065610D" w:rsidRDefault="000E6495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AA66F7D" w14:textId="77777777" w:rsidR="000E6495" w:rsidRPr="0065610D" w:rsidRDefault="000E6495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0E6495" w:rsidRPr="0065610D" w14:paraId="7FFE2B71" w14:textId="77777777" w:rsidTr="0034248D">
        <w:tc>
          <w:tcPr>
            <w:tcW w:w="2933" w:type="dxa"/>
            <w:gridSpan w:val="2"/>
            <w:vAlign w:val="center"/>
          </w:tcPr>
          <w:p w14:paraId="0D5A650F" w14:textId="77777777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</w:p>
          <w:p w14:paraId="3DF74B88" w14:textId="4E94D372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 xml:space="preserve">1. </w:t>
            </w:r>
            <w:r w:rsidRPr="00D41A4E">
              <w:rPr>
                <w:rFonts w:ascii="Candara" w:hAnsi="Candara" w:cs="Arial"/>
                <w:szCs w:val="24"/>
              </w:rPr>
              <w:t>Reactivos para las valoraciones ácido-base: preparación de las disoluciones patrón de ácidos y su estandarización.</w:t>
            </w:r>
          </w:p>
          <w:p w14:paraId="531988DB" w14:textId="7C17DA2C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2. </w:t>
            </w:r>
            <w:r w:rsidRPr="00D41A4E">
              <w:rPr>
                <w:rFonts w:ascii="Candara" w:hAnsi="Candara" w:cs="Arial"/>
                <w:szCs w:val="24"/>
              </w:rPr>
              <w:t>Preparación de disoluciones patrón de bases y los patrones primarios para bases.</w:t>
            </w:r>
          </w:p>
          <w:p w14:paraId="15A41B58" w14:textId="5BEC33B6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3. </w:t>
            </w:r>
            <w:r w:rsidRPr="00D41A4E">
              <w:rPr>
                <w:rFonts w:ascii="Candara" w:hAnsi="Candara" w:cs="Arial"/>
                <w:szCs w:val="24"/>
              </w:rPr>
              <w:t xml:space="preserve">Aplicaciones características de las valoraciones ácido-base: Análisis elemental : </w:t>
            </w:r>
          </w:p>
          <w:p w14:paraId="53B9B404" w14:textId="77777777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</w:p>
          <w:p w14:paraId="163BEE5F" w14:textId="3EFC639E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D41A4E">
              <w:rPr>
                <w:rFonts w:ascii="Candara" w:hAnsi="Candara" w:cs="Arial"/>
                <w:szCs w:val="24"/>
              </w:rPr>
              <w:t>Determinación de nitrógeno por el método de KJELDAHL y por otros métodos analíticos.</w:t>
            </w:r>
          </w:p>
          <w:p w14:paraId="14348217" w14:textId="45B82BAD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D41A4E">
              <w:rPr>
                <w:rFonts w:ascii="Candara" w:hAnsi="Candara" w:cs="Arial"/>
                <w:szCs w:val="24"/>
              </w:rPr>
              <w:t>Determinación de azufre en materiales orgánicos y en ácido sulfúrico fumante u óleum. Determinación de otros elementos como el carbono, halógenos, etc.</w:t>
            </w:r>
          </w:p>
          <w:p w14:paraId="3D6F5C16" w14:textId="307C3DFB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D41A4E">
              <w:rPr>
                <w:rFonts w:ascii="Candara" w:hAnsi="Candara" w:cs="Arial"/>
                <w:szCs w:val="24"/>
              </w:rPr>
              <w:t xml:space="preserve">Determinación de sustancias inorgánicas: Sales de amonio. Nitratos y nitritos. </w:t>
            </w:r>
          </w:p>
          <w:p w14:paraId="742C8684" w14:textId="2E9F5470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D41A4E">
              <w:rPr>
                <w:rFonts w:ascii="Candara" w:hAnsi="Candara" w:cs="Arial"/>
                <w:szCs w:val="24"/>
              </w:rPr>
              <w:t>Determinación de carbonato y mezclas de carbonatos:</w:t>
            </w:r>
          </w:p>
          <w:p w14:paraId="6B315D94" w14:textId="2563ED1C" w:rsidR="00D41A4E" w:rsidRPr="00D41A4E" w:rsidRDefault="00D41A4E" w:rsidP="00D41A4E">
            <w:pPr>
              <w:pStyle w:val="Prrafodelista"/>
              <w:numPr>
                <w:ilvl w:val="0"/>
                <w:numId w:val="32"/>
              </w:numPr>
              <w:ind w:left="142" w:hanging="142"/>
              <w:rPr>
                <w:rFonts w:ascii="Candara" w:eastAsia="Times New Roman" w:hAnsi="Candara" w:cs="Arial"/>
              </w:rPr>
            </w:pPr>
            <w:r>
              <w:rPr>
                <w:rFonts w:ascii="Candara" w:eastAsia="Times New Roman" w:hAnsi="Candara" w:cs="Arial"/>
              </w:rPr>
              <w:t xml:space="preserve"> </w:t>
            </w:r>
            <w:r w:rsidRPr="00D41A4E">
              <w:rPr>
                <w:rFonts w:ascii="Candara" w:eastAsia="Times New Roman" w:hAnsi="Candara" w:cs="Arial"/>
              </w:rPr>
              <w:t xml:space="preserve">Valoración de una sola muestra con dos indicadores, </w:t>
            </w:r>
          </w:p>
          <w:p w14:paraId="5FDFD8B2" w14:textId="2E9F03DC" w:rsidR="00D41A4E" w:rsidRPr="00D41A4E" w:rsidRDefault="00D41A4E" w:rsidP="00D41A4E">
            <w:pPr>
              <w:pStyle w:val="Prrafodelista"/>
              <w:numPr>
                <w:ilvl w:val="0"/>
                <w:numId w:val="32"/>
              </w:numPr>
              <w:ind w:left="142" w:hanging="142"/>
              <w:rPr>
                <w:rFonts w:ascii="Candara" w:eastAsia="Times New Roman" w:hAnsi="Candara" w:cs="Arial"/>
              </w:rPr>
            </w:pPr>
            <w:r>
              <w:rPr>
                <w:rFonts w:ascii="Candara" w:eastAsia="Times New Roman" w:hAnsi="Candara" w:cs="Arial"/>
              </w:rPr>
              <w:t xml:space="preserve"> </w:t>
            </w:r>
            <w:r w:rsidRPr="00D41A4E">
              <w:rPr>
                <w:rFonts w:ascii="Candara" w:eastAsia="Times New Roman" w:hAnsi="Candara" w:cs="Arial"/>
              </w:rPr>
              <w:t xml:space="preserve">Valoración de dos muestras con sus respectivos indicadores, y </w:t>
            </w:r>
          </w:p>
          <w:p w14:paraId="29890E17" w14:textId="05C4DEF7" w:rsidR="00D41A4E" w:rsidRPr="00D41A4E" w:rsidRDefault="00D41A4E" w:rsidP="00D41A4E">
            <w:pPr>
              <w:pStyle w:val="Prrafodelista"/>
              <w:numPr>
                <w:ilvl w:val="0"/>
                <w:numId w:val="32"/>
              </w:numPr>
              <w:ind w:left="142" w:hanging="142"/>
              <w:rPr>
                <w:rFonts w:ascii="Candara" w:eastAsia="Times New Roman" w:hAnsi="Candara" w:cs="Arial"/>
              </w:rPr>
            </w:pPr>
            <w:r w:rsidRPr="00D41A4E">
              <w:rPr>
                <w:rFonts w:ascii="Candara" w:eastAsia="Times New Roman" w:hAnsi="Candara" w:cs="Arial"/>
              </w:rPr>
              <w:t>Método de WINKLER para mezclas compatibles.</w:t>
            </w:r>
          </w:p>
          <w:p w14:paraId="09EE51A4" w14:textId="3B022900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D41A4E">
              <w:rPr>
                <w:rFonts w:ascii="Candara" w:hAnsi="Candara" w:cs="Arial"/>
                <w:szCs w:val="24"/>
              </w:rPr>
              <w:t xml:space="preserve">Determinación de mezclas </w:t>
            </w:r>
            <w:r w:rsidRPr="00D41A4E">
              <w:rPr>
                <w:rFonts w:ascii="Candara" w:hAnsi="Candara" w:cs="Arial"/>
                <w:szCs w:val="24"/>
              </w:rPr>
              <w:lastRenderedPageBreak/>
              <w:t>que contienen ácido fuerte</w:t>
            </w:r>
            <w:proofErr w:type="gramStart"/>
            <w:r w:rsidRPr="00D41A4E">
              <w:rPr>
                <w:rFonts w:ascii="Candara" w:hAnsi="Candara" w:cs="Arial"/>
                <w:szCs w:val="24"/>
              </w:rPr>
              <w:t>,(</w:t>
            </w:r>
            <w:proofErr w:type="gramEnd"/>
            <w:r w:rsidRPr="00D41A4E">
              <w:rPr>
                <w:rFonts w:ascii="Candara" w:hAnsi="Candara" w:cs="Arial"/>
                <w:szCs w:val="24"/>
              </w:rPr>
              <w:t>clorhídrico o sulfúrico), ácido fosfórico, fosfatos y base fuerte,( hidróxido de sodio o de potasio).</w:t>
            </w:r>
          </w:p>
          <w:p w14:paraId="16BEA66B" w14:textId="3584CF9D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D41A4E">
              <w:rPr>
                <w:rFonts w:ascii="Candara" w:hAnsi="Candara" w:cs="Arial"/>
                <w:szCs w:val="24"/>
              </w:rPr>
              <w:t xml:space="preserve">Determinación de grupos funcionales orgánicos: Grupos de ácidos carboxílicos y </w:t>
            </w:r>
            <w:proofErr w:type="spellStart"/>
            <w:r w:rsidRPr="00D41A4E">
              <w:rPr>
                <w:rFonts w:ascii="Candara" w:hAnsi="Candara" w:cs="Arial"/>
                <w:szCs w:val="24"/>
              </w:rPr>
              <w:t>sulfónicos</w:t>
            </w:r>
            <w:proofErr w:type="spellEnd"/>
            <w:r w:rsidRPr="00D41A4E">
              <w:rPr>
                <w:rFonts w:ascii="Candara" w:hAnsi="Candara" w:cs="Arial"/>
                <w:szCs w:val="24"/>
              </w:rPr>
              <w:t>. Grupos amino. Grupos éster. Grupos hidroxilo. Grupos carbonilo.</w:t>
            </w:r>
          </w:p>
          <w:p w14:paraId="2B03264C" w14:textId="77777777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</w:p>
          <w:p w14:paraId="32E0F9C4" w14:textId="55CFEF61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4. </w:t>
            </w:r>
            <w:r w:rsidRPr="00D41A4E">
              <w:rPr>
                <w:rFonts w:ascii="Candara" w:hAnsi="Candara" w:cs="Arial"/>
                <w:szCs w:val="24"/>
              </w:rPr>
              <w:t>Valoraciones ácido-base en medio no acuoso.</w:t>
            </w:r>
          </w:p>
          <w:p w14:paraId="7BDAAAF7" w14:textId="77777777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</w:p>
          <w:p w14:paraId="0EDDD2F9" w14:textId="554E82E1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D41A4E">
              <w:rPr>
                <w:rFonts w:ascii="Candara" w:hAnsi="Candara" w:cs="Arial"/>
                <w:szCs w:val="24"/>
              </w:rPr>
              <w:t xml:space="preserve">Generalidades. </w:t>
            </w:r>
          </w:p>
          <w:p w14:paraId="6EF35D11" w14:textId="59797CF9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D41A4E">
              <w:rPr>
                <w:rFonts w:ascii="Candara" w:hAnsi="Candara" w:cs="Arial"/>
                <w:szCs w:val="24"/>
              </w:rPr>
              <w:t xml:space="preserve">Disolventes y sus propiedades. </w:t>
            </w:r>
          </w:p>
          <w:p w14:paraId="09464160" w14:textId="7E5C8DF6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D41A4E">
              <w:rPr>
                <w:rFonts w:ascii="Candara" w:hAnsi="Candara" w:cs="Arial"/>
                <w:szCs w:val="24"/>
              </w:rPr>
              <w:t xml:space="preserve">Clasificación de los disolventes. </w:t>
            </w:r>
          </w:p>
          <w:p w14:paraId="6746BE70" w14:textId="122BEB7D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D41A4E">
              <w:rPr>
                <w:rFonts w:ascii="Candara" w:hAnsi="Candara" w:cs="Arial"/>
                <w:szCs w:val="24"/>
              </w:rPr>
              <w:t xml:space="preserve">Propiedades ácidas y básicas de los disolventes: efecto nivelador  y la capacidad de diferenciación de un disolvente. </w:t>
            </w:r>
          </w:p>
          <w:p w14:paraId="2004C23B" w14:textId="46C889F9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D41A4E">
              <w:rPr>
                <w:rFonts w:ascii="Candara" w:hAnsi="Candara" w:cs="Arial"/>
                <w:szCs w:val="24"/>
              </w:rPr>
              <w:t>Constante de auto protolisis y constante dieléctrica de los disolventes.</w:t>
            </w:r>
          </w:p>
          <w:p w14:paraId="719C085A" w14:textId="2614B8E2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D41A4E">
              <w:rPr>
                <w:rFonts w:ascii="Candara" w:hAnsi="Candara" w:cs="Arial"/>
                <w:szCs w:val="24"/>
              </w:rPr>
              <w:t>Elección de un disolvente para las valoraciones ácido-base en medio no acuoso.</w:t>
            </w:r>
          </w:p>
          <w:p w14:paraId="09F96A5F" w14:textId="66E9B3AE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D41A4E">
              <w:rPr>
                <w:rFonts w:ascii="Candara" w:hAnsi="Candara" w:cs="Arial"/>
                <w:szCs w:val="24"/>
              </w:rPr>
              <w:t xml:space="preserve">Aplicaciones de las valoraciones ácido-base en medio no acuoso: Determinaciones en disolventes </w:t>
            </w:r>
            <w:r w:rsidRPr="00D41A4E">
              <w:rPr>
                <w:rFonts w:ascii="Candara" w:hAnsi="Candara" w:cs="Arial"/>
                <w:szCs w:val="24"/>
              </w:rPr>
              <w:lastRenderedPageBreak/>
              <w:t xml:space="preserve">básicos, ácidos  y en </w:t>
            </w:r>
            <w:proofErr w:type="spellStart"/>
            <w:r w:rsidRPr="00D41A4E">
              <w:rPr>
                <w:rFonts w:ascii="Candara" w:hAnsi="Candara" w:cs="Arial"/>
                <w:szCs w:val="24"/>
              </w:rPr>
              <w:t>apróticos</w:t>
            </w:r>
            <w:proofErr w:type="spellEnd"/>
            <w:r w:rsidRPr="00D41A4E">
              <w:rPr>
                <w:rFonts w:ascii="Candara" w:hAnsi="Candara" w:cs="Arial"/>
                <w:szCs w:val="24"/>
              </w:rPr>
              <w:t xml:space="preserve"> o inertes. </w:t>
            </w:r>
          </w:p>
          <w:p w14:paraId="407273C9" w14:textId="77777777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</w:p>
          <w:p w14:paraId="4134C2E5" w14:textId="77777777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  <w:r w:rsidRPr="00D41A4E">
              <w:rPr>
                <w:rFonts w:ascii="Candara" w:hAnsi="Candara" w:cs="Arial"/>
                <w:b/>
                <w:szCs w:val="24"/>
              </w:rPr>
              <w:t>LABORATORIO</w:t>
            </w:r>
            <w:r w:rsidRPr="00D41A4E">
              <w:rPr>
                <w:rFonts w:ascii="Candara" w:hAnsi="Candara" w:cs="Arial"/>
                <w:szCs w:val="24"/>
              </w:rPr>
              <w:t xml:space="preserve">: </w:t>
            </w:r>
          </w:p>
          <w:p w14:paraId="5ED4711B" w14:textId="77777777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  <w:r w:rsidRPr="00D41A4E">
              <w:rPr>
                <w:rFonts w:ascii="Candara" w:hAnsi="Candara" w:cs="Arial"/>
                <w:szCs w:val="24"/>
              </w:rPr>
              <w:t>VALORACIONES ACIDO-BASE O PROTOMETRIA.</w:t>
            </w:r>
          </w:p>
          <w:p w14:paraId="1071BA19" w14:textId="77777777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  <w:r w:rsidRPr="00D41A4E">
              <w:rPr>
                <w:rFonts w:ascii="Candara" w:hAnsi="Candara" w:cs="Arial"/>
                <w:szCs w:val="24"/>
              </w:rPr>
              <w:t>Preparación y estandarización de NaOH 0,1M. Determinación de ácidos en muestras de: vinagre, vino, jugos de frutas cítricas, leche.</w:t>
            </w:r>
          </w:p>
          <w:p w14:paraId="75FCFE8F" w14:textId="77777777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</w:p>
          <w:p w14:paraId="05BEBDF9" w14:textId="77777777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  <w:r w:rsidRPr="00D41A4E">
              <w:rPr>
                <w:rFonts w:ascii="Candara" w:hAnsi="Candara" w:cs="Arial"/>
                <w:szCs w:val="24"/>
              </w:rPr>
              <w:t xml:space="preserve">Preparación y estandarización de </w:t>
            </w:r>
            <w:proofErr w:type="spellStart"/>
            <w:r w:rsidRPr="00D41A4E">
              <w:rPr>
                <w:rFonts w:ascii="Candara" w:hAnsi="Candara" w:cs="Arial"/>
                <w:szCs w:val="24"/>
              </w:rPr>
              <w:t>HCl</w:t>
            </w:r>
            <w:proofErr w:type="spellEnd"/>
            <w:r w:rsidRPr="00D41A4E">
              <w:rPr>
                <w:rFonts w:ascii="Candara" w:hAnsi="Candara" w:cs="Arial"/>
                <w:szCs w:val="24"/>
              </w:rPr>
              <w:t xml:space="preserve">  0,1M. Determinación de mezclas de carbonatos por los métodos de una muestra con dos indicadores y por el método de WINKLER.</w:t>
            </w:r>
          </w:p>
          <w:p w14:paraId="018A9CE7" w14:textId="77777777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</w:p>
          <w:p w14:paraId="3DB1FA2C" w14:textId="77777777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  <w:r w:rsidRPr="00D41A4E">
              <w:rPr>
                <w:rFonts w:ascii="Candara" w:hAnsi="Candara" w:cs="Arial"/>
                <w:szCs w:val="24"/>
              </w:rPr>
              <w:t xml:space="preserve">Determinación de mezclas de fosfatos con soluciones patrones de NaOH y </w:t>
            </w:r>
            <w:proofErr w:type="spellStart"/>
            <w:r w:rsidRPr="00D41A4E">
              <w:rPr>
                <w:rFonts w:ascii="Candara" w:hAnsi="Candara" w:cs="Arial"/>
                <w:szCs w:val="24"/>
              </w:rPr>
              <w:t>HCl</w:t>
            </w:r>
            <w:proofErr w:type="spellEnd"/>
            <w:r w:rsidRPr="00D41A4E">
              <w:rPr>
                <w:rFonts w:ascii="Candara" w:hAnsi="Candara" w:cs="Arial"/>
                <w:szCs w:val="24"/>
              </w:rPr>
              <w:t xml:space="preserve"> en muestras de soluciones problemas.</w:t>
            </w:r>
          </w:p>
          <w:p w14:paraId="6FD742EC" w14:textId="77777777" w:rsidR="00D41A4E" w:rsidRPr="00D41A4E" w:rsidRDefault="00D41A4E" w:rsidP="00D41A4E">
            <w:pPr>
              <w:rPr>
                <w:rFonts w:ascii="Candara" w:hAnsi="Candara" w:cs="Arial"/>
                <w:szCs w:val="24"/>
              </w:rPr>
            </w:pPr>
          </w:p>
          <w:p w14:paraId="26F10719" w14:textId="302F5457" w:rsidR="000E6495" w:rsidRPr="0065610D" w:rsidRDefault="00D41A4E" w:rsidP="00D41A4E">
            <w:pPr>
              <w:rPr>
                <w:rFonts w:ascii="Candara" w:hAnsi="Candara" w:cs="Arial"/>
                <w:szCs w:val="24"/>
              </w:rPr>
            </w:pPr>
            <w:r w:rsidRPr="00D41A4E">
              <w:rPr>
                <w:rFonts w:ascii="Candara" w:hAnsi="Candara" w:cs="Arial"/>
                <w:szCs w:val="24"/>
              </w:rPr>
              <w:t>Determinación de nitrógeno amoniacal por los métodos de KJELDAHL y del formaldehido o urotropina.</w:t>
            </w:r>
          </w:p>
        </w:tc>
        <w:tc>
          <w:tcPr>
            <w:tcW w:w="2987" w:type="dxa"/>
            <w:vAlign w:val="center"/>
          </w:tcPr>
          <w:p w14:paraId="07AA0B93" w14:textId="58918E65" w:rsidR="000E6495" w:rsidRPr="0065610D" w:rsidRDefault="006A5562" w:rsidP="000D5841">
            <w:pPr>
              <w:rPr>
                <w:rFonts w:ascii="Candara" w:hAnsi="Candara" w:cs="Arial"/>
                <w:szCs w:val="24"/>
              </w:rPr>
            </w:pPr>
            <w:r w:rsidRPr="006A5562">
              <w:rPr>
                <w:rFonts w:ascii="Candara" w:hAnsi="Candara" w:cs="Arial"/>
                <w:szCs w:val="24"/>
              </w:rPr>
              <w:lastRenderedPageBreak/>
              <w:t xml:space="preserve">Es un tema que se fundamenta </w:t>
            </w:r>
            <w:r w:rsidRPr="006A5562">
              <w:rPr>
                <w:rFonts w:ascii="Candara" w:hAnsi="Candara" w:cs="Arial"/>
                <w:szCs w:val="24"/>
              </w:rPr>
              <w:lastRenderedPageBreak/>
              <w:t>en el trabajo teórico-práctico mediante el uso de diagramas representativos para cada caso o muestra, para establecer la composición cualitativa y cuantitativa de los carbonatos y fosfatos</w:t>
            </w:r>
            <w:proofErr w:type="gramStart"/>
            <w:r w:rsidRPr="006A5562">
              <w:rPr>
                <w:rFonts w:ascii="Candara" w:hAnsi="Candara" w:cs="Arial"/>
                <w:szCs w:val="24"/>
              </w:rPr>
              <w:t>..</w:t>
            </w:r>
            <w:proofErr w:type="gramEnd"/>
          </w:p>
        </w:tc>
        <w:tc>
          <w:tcPr>
            <w:tcW w:w="2835" w:type="dxa"/>
            <w:vAlign w:val="center"/>
          </w:tcPr>
          <w:p w14:paraId="2E35FDAC" w14:textId="3097CAAE" w:rsidR="008A5207" w:rsidRPr="008A5207" w:rsidRDefault="008A5207" w:rsidP="008A5207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>1.</w:t>
            </w:r>
            <w:r w:rsidR="00112A41">
              <w:rPr>
                <w:rFonts w:ascii="Candara" w:hAnsi="Candara" w:cs="Arial"/>
                <w:szCs w:val="24"/>
              </w:rPr>
              <w:t xml:space="preserve"> </w:t>
            </w:r>
            <w:r w:rsidRPr="008A5207">
              <w:rPr>
                <w:rFonts w:ascii="Candara" w:hAnsi="Candara" w:cs="Arial"/>
                <w:szCs w:val="24"/>
              </w:rPr>
              <w:t xml:space="preserve">Construye curvas de </w:t>
            </w:r>
            <w:r w:rsidRPr="008A5207">
              <w:rPr>
                <w:rFonts w:ascii="Candara" w:hAnsi="Candara" w:cs="Arial"/>
                <w:szCs w:val="24"/>
              </w:rPr>
              <w:lastRenderedPageBreak/>
              <w:t>valoración de sistemas químicos ácido – base y selecciona el mejor indicador ácido – base.</w:t>
            </w:r>
          </w:p>
          <w:p w14:paraId="685171DE" w14:textId="4A473C18" w:rsidR="008A5207" w:rsidRPr="008A5207" w:rsidRDefault="008A5207" w:rsidP="008A5207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2.</w:t>
            </w:r>
            <w:r w:rsidR="00112A41">
              <w:rPr>
                <w:rFonts w:ascii="Candara" w:hAnsi="Candara" w:cs="Arial"/>
                <w:szCs w:val="24"/>
              </w:rPr>
              <w:t xml:space="preserve"> </w:t>
            </w:r>
            <w:r w:rsidRPr="008A5207">
              <w:rPr>
                <w:rFonts w:ascii="Candara" w:hAnsi="Candara" w:cs="Arial"/>
                <w:szCs w:val="24"/>
              </w:rPr>
              <w:t>Establece la composición de las disoluciones de un ácido poliprótico en función del pH y los valores alfa.</w:t>
            </w:r>
          </w:p>
          <w:p w14:paraId="218AB070" w14:textId="6E2548FD" w:rsidR="000E6495" w:rsidRPr="0065610D" w:rsidRDefault="000E6495" w:rsidP="000D5841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B6A6F03" w14:textId="4AB3D7B7" w:rsidR="003A73A2" w:rsidRPr="003A73A2" w:rsidRDefault="003A73A2" w:rsidP="003A73A2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 xml:space="preserve">1. </w:t>
            </w:r>
            <w:r w:rsidRPr="003A73A2">
              <w:rPr>
                <w:rFonts w:ascii="Candara" w:hAnsi="Candara" w:cs="Arial"/>
                <w:szCs w:val="24"/>
              </w:rPr>
              <w:t xml:space="preserve">Determina el nitrógeno </w:t>
            </w:r>
            <w:r w:rsidRPr="003A73A2">
              <w:rPr>
                <w:rFonts w:ascii="Candara" w:hAnsi="Candara" w:cs="Arial"/>
                <w:szCs w:val="24"/>
              </w:rPr>
              <w:lastRenderedPageBreak/>
              <w:t>orgánico por el método de Kjeldahl en diferentes tipos de muestras.</w:t>
            </w:r>
          </w:p>
          <w:p w14:paraId="6D31C0BF" w14:textId="64A99D62" w:rsidR="003A73A2" w:rsidRPr="003A73A2" w:rsidRDefault="003A73A2" w:rsidP="003A73A2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2. </w:t>
            </w:r>
            <w:r w:rsidRPr="003A73A2">
              <w:rPr>
                <w:rFonts w:ascii="Candara" w:hAnsi="Candara" w:cs="Arial"/>
                <w:szCs w:val="24"/>
              </w:rPr>
              <w:t>Determina las mezclas de carbonatos y fosfatos por medio de valoraciones con dos indicadores en una sola o dos muestras.</w:t>
            </w:r>
          </w:p>
          <w:p w14:paraId="28BC4691" w14:textId="297C189F" w:rsidR="003A73A2" w:rsidRPr="003A73A2" w:rsidRDefault="003A73A2" w:rsidP="003A73A2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3. </w:t>
            </w:r>
            <w:r w:rsidRPr="003A73A2">
              <w:rPr>
                <w:rFonts w:ascii="Candara" w:hAnsi="Candara" w:cs="Arial"/>
                <w:szCs w:val="24"/>
              </w:rPr>
              <w:t xml:space="preserve">Determina los grupos funcionales orgánicos por titulaciones directas o por retroceso en agua o solventes no acuosos. </w:t>
            </w:r>
          </w:p>
          <w:p w14:paraId="609F8EB4" w14:textId="77777777" w:rsidR="000E6495" w:rsidRPr="0065610D" w:rsidRDefault="000E6495" w:rsidP="00927A4F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327D4F" w14:textId="571E7F9D" w:rsidR="000E6495" w:rsidRPr="0065610D" w:rsidRDefault="00371256" w:rsidP="000D5841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 xml:space="preserve"> 8</w:t>
            </w:r>
            <w:r w:rsidR="00D02686">
              <w:rPr>
                <w:rFonts w:ascii="Candara" w:hAnsi="Candara" w:cs="Arial"/>
                <w:szCs w:val="24"/>
              </w:rPr>
              <w:t xml:space="preserve"> y 9</w:t>
            </w:r>
          </w:p>
        </w:tc>
      </w:tr>
    </w:tbl>
    <w:p w14:paraId="57122F2B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A136E4" w:rsidRPr="0065610D" w14:paraId="467D6443" w14:textId="77777777" w:rsidTr="00720C5F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28F8D9A" w14:textId="00785D63" w:rsidR="00A136E4" w:rsidRPr="0065610D" w:rsidRDefault="00A136E4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>UNIDAD 7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14:paraId="48381780" w14:textId="4A34C807" w:rsidR="00A136E4" w:rsidRPr="003D72BC" w:rsidRDefault="003D72BC" w:rsidP="0034248D">
            <w:pPr>
              <w:jc w:val="center"/>
              <w:rPr>
                <w:rFonts w:ascii="Candara" w:hAnsi="Candara" w:cs="Arial"/>
                <w:b/>
              </w:rPr>
            </w:pPr>
            <w:r w:rsidRPr="003D72BC">
              <w:rPr>
                <w:rFonts w:ascii="Candara" w:hAnsi="Candara" w:cs="Arial"/>
                <w:b/>
              </w:rPr>
              <w:t xml:space="preserve">VALORACIONES POR PRECIPITACION                                                 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AEA66B6" w14:textId="77777777" w:rsidR="00A136E4" w:rsidRPr="0065610D" w:rsidRDefault="00A136E4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750CEED9" w14:textId="77777777" w:rsidR="00E5181F" w:rsidRPr="00E5181F" w:rsidRDefault="00E5181F" w:rsidP="00E5181F">
            <w:pPr>
              <w:rPr>
                <w:rFonts w:ascii="Candara" w:hAnsi="Candara" w:cs="Arial"/>
              </w:rPr>
            </w:pPr>
            <w:r w:rsidRPr="00E5181F">
              <w:rPr>
                <w:rFonts w:ascii="Candara" w:hAnsi="Candara" w:cs="Arial"/>
              </w:rPr>
              <w:t>El estudiante desarrollará su capacidad de:</w:t>
            </w:r>
          </w:p>
          <w:p w14:paraId="0C33EFA6" w14:textId="52315029" w:rsidR="00E5181F" w:rsidRPr="00E5181F" w:rsidRDefault="00E5181F" w:rsidP="00E5181F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1. </w:t>
            </w:r>
            <w:r w:rsidRPr="00E5181F">
              <w:rPr>
                <w:rFonts w:ascii="Candara" w:hAnsi="Candara" w:cs="Arial"/>
              </w:rPr>
              <w:t>Construcción de curvas de valoración por precipitación con plata para seleccionar el indicador adecuado.</w:t>
            </w:r>
          </w:p>
          <w:p w14:paraId="7D732C74" w14:textId="48DD15ED" w:rsidR="00A136E4" w:rsidRPr="0034248D" w:rsidRDefault="00E5181F" w:rsidP="00E5181F">
            <w:pPr>
              <w:rPr>
                <w:rFonts w:ascii="Candara" w:hAnsi="Candara" w:cs="Arial"/>
              </w:rPr>
            </w:pPr>
            <w:r w:rsidRPr="00E5181F">
              <w:rPr>
                <w:rFonts w:ascii="Candara" w:hAnsi="Candara" w:cs="Arial"/>
              </w:rPr>
              <w:lastRenderedPageBreak/>
              <w:t>2.</w:t>
            </w:r>
            <w:r>
              <w:rPr>
                <w:rFonts w:ascii="Candara" w:hAnsi="Candara" w:cs="Arial"/>
              </w:rPr>
              <w:t xml:space="preserve"> </w:t>
            </w:r>
            <w:r w:rsidRPr="00E5181F">
              <w:rPr>
                <w:rFonts w:ascii="Candara" w:hAnsi="Candara" w:cs="Arial"/>
              </w:rPr>
              <w:t>Aplicación de los métodos de MORH, FAJANS y VOLHARD para la determinación de halogenuros y otros aniones por argentometría.</w:t>
            </w:r>
          </w:p>
        </w:tc>
      </w:tr>
      <w:tr w:rsidR="00A136E4" w:rsidRPr="0065610D" w14:paraId="1AA490DB" w14:textId="77777777" w:rsidTr="00720C5F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537C3D93" w14:textId="77777777" w:rsidR="00A136E4" w:rsidRPr="0065610D" w:rsidRDefault="00A136E4" w:rsidP="00927A4F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lastRenderedPageBreak/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60530512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BF6671E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6DED319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D5540D3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A136E4" w:rsidRPr="0065610D" w14:paraId="07645AD9" w14:textId="77777777" w:rsidTr="00720C5F">
        <w:tc>
          <w:tcPr>
            <w:tcW w:w="2933" w:type="dxa"/>
            <w:gridSpan w:val="2"/>
            <w:vAlign w:val="center"/>
          </w:tcPr>
          <w:p w14:paraId="4436D69E" w14:textId="2FD5FDA2" w:rsidR="007710CE" w:rsidRPr="007710CE" w:rsidRDefault="007710CE" w:rsidP="007710C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1. </w:t>
            </w:r>
            <w:r w:rsidRPr="007710CE">
              <w:rPr>
                <w:rFonts w:ascii="Candara" w:hAnsi="Candara" w:cs="Arial"/>
                <w:szCs w:val="24"/>
              </w:rPr>
              <w:t>Curvas de valoración por precipitación en las que participa el ion plata: efecto de la concentración en las curvas de valoración. Efecto del grado de completitud de las reacciones en las curvas de valoración.</w:t>
            </w:r>
          </w:p>
          <w:p w14:paraId="06D43BBA" w14:textId="1818521A" w:rsidR="007710CE" w:rsidRPr="007710CE" w:rsidRDefault="007710CE" w:rsidP="007710C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2. </w:t>
            </w:r>
            <w:r w:rsidRPr="007710CE">
              <w:rPr>
                <w:rFonts w:ascii="Candara" w:hAnsi="Candara" w:cs="Arial"/>
                <w:szCs w:val="24"/>
              </w:rPr>
              <w:t>Indicadores en las valoraciones argento métricas:</w:t>
            </w:r>
          </w:p>
          <w:p w14:paraId="1703F742" w14:textId="5BBE55D6" w:rsidR="007710CE" w:rsidRPr="007710CE" w:rsidRDefault="007710CE" w:rsidP="007710C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7710CE">
              <w:rPr>
                <w:rFonts w:ascii="Candara" w:hAnsi="Candara" w:cs="Arial"/>
                <w:szCs w:val="24"/>
              </w:rPr>
              <w:t>Ion cromato: método de MORH.</w:t>
            </w:r>
          </w:p>
          <w:p w14:paraId="0E316AA8" w14:textId="6B235400" w:rsidR="007710CE" w:rsidRPr="007710CE" w:rsidRDefault="007710CE" w:rsidP="007710C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7710CE">
              <w:rPr>
                <w:rFonts w:ascii="Candara" w:hAnsi="Candara" w:cs="Arial"/>
                <w:szCs w:val="24"/>
              </w:rPr>
              <w:t>Indicadores de adsorción: método de FAJANS.</w:t>
            </w:r>
          </w:p>
          <w:p w14:paraId="4FD188A3" w14:textId="31D13567" w:rsidR="007710CE" w:rsidRPr="007710CE" w:rsidRDefault="007710CE" w:rsidP="007710C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7710CE">
              <w:rPr>
                <w:rFonts w:ascii="Candara" w:hAnsi="Candara" w:cs="Arial"/>
                <w:szCs w:val="24"/>
              </w:rPr>
              <w:t>Ion h</w:t>
            </w:r>
            <w:r w:rsidR="0027437B">
              <w:rPr>
                <w:rFonts w:ascii="Candara" w:hAnsi="Candara" w:cs="Arial"/>
                <w:szCs w:val="24"/>
              </w:rPr>
              <w:t>ierro (III): método de VOLHARD.</w:t>
            </w:r>
          </w:p>
          <w:p w14:paraId="54350796" w14:textId="415DB141" w:rsidR="007710CE" w:rsidRPr="007710CE" w:rsidRDefault="007710CE" w:rsidP="007710C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3. </w:t>
            </w:r>
            <w:r w:rsidRPr="007710CE">
              <w:rPr>
                <w:rFonts w:ascii="Candara" w:hAnsi="Candara" w:cs="Arial"/>
                <w:szCs w:val="24"/>
              </w:rPr>
              <w:t>Aplicaciones de las</w:t>
            </w:r>
            <w:r w:rsidR="0027437B">
              <w:rPr>
                <w:rFonts w:ascii="Candara" w:hAnsi="Candara" w:cs="Arial"/>
                <w:szCs w:val="24"/>
              </w:rPr>
              <w:t xml:space="preserve"> valoraciones argento métricas:</w:t>
            </w:r>
          </w:p>
          <w:p w14:paraId="1170E52E" w14:textId="27DBF16F" w:rsidR="007710CE" w:rsidRPr="007710CE" w:rsidRDefault="007710CE" w:rsidP="007710C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7710CE">
              <w:rPr>
                <w:rFonts w:ascii="Candara" w:hAnsi="Candara" w:cs="Arial"/>
                <w:szCs w:val="24"/>
              </w:rPr>
              <w:t>Reactivos valorantes y patrones primarios.</w:t>
            </w:r>
          </w:p>
          <w:p w14:paraId="3314C777" w14:textId="04EF46AE" w:rsidR="007710CE" w:rsidRPr="007710CE" w:rsidRDefault="007710CE" w:rsidP="007710C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7710CE">
              <w:rPr>
                <w:rFonts w:ascii="Candara" w:hAnsi="Candara" w:cs="Arial"/>
                <w:szCs w:val="24"/>
              </w:rPr>
              <w:t>Determinación de la forma oxidada de los halógenos. Determinación de los aniones de ácidos débiles</w:t>
            </w:r>
            <w:proofErr w:type="gramStart"/>
            <w:r w:rsidRPr="007710CE">
              <w:rPr>
                <w:rFonts w:ascii="Candara" w:hAnsi="Candara" w:cs="Arial"/>
                <w:szCs w:val="24"/>
              </w:rPr>
              <w:t>,(</w:t>
            </w:r>
            <w:proofErr w:type="gramEnd"/>
            <w:r w:rsidRPr="007710CE">
              <w:rPr>
                <w:rFonts w:ascii="Candara" w:hAnsi="Candara" w:cs="Arial"/>
                <w:szCs w:val="24"/>
              </w:rPr>
              <w:t xml:space="preserve"> cromatos, fosfatos, carbonatos, etc.)</w:t>
            </w:r>
          </w:p>
          <w:p w14:paraId="3F34EB16" w14:textId="77777777" w:rsidR="007710CE" w:rsidRPr="007710CE" w:rsidRDefault="007710CE" w:rsidP="007710CE">
            <w:pPr>
              <w:rPr>
                <w:rFonts w:ascii="Candara" w:hAnsi="Candara" w:cs="Arial"/>
                <w:szCs w:val="24"/>
              </w:rPr>
            </w:pPr>
          </w:p>
          <w:p w14:paraId="6C2B7013" w14:textId="77777777" w:rsidR="007710CE" w:rsidRPr="007710CE" w:rsidRDefault="007710CE" w:rsidP="007710CE">
            <w:pPr>
              <w:rPr>
                <w:rFonts w:ascii="Candara" w:hAnsi="Candara" w:cs="Arial"/>
                <w:szCs w:val="24"/>
              </w:rPr>
            </w:pPr>
            <w:r w:rsidRPr="007710CE">
              <w:rPr>
                <w:rFonts w:ascii="Candara" w:hAnsi="Candara" w:cs="Arial"/>
                <w:b/>
                <w:szCs w:val="24"/>
              </w:rPr>
              <w:t>LABORATORIO</w:t>
            </w:r>
            <w:r w:rsidRPr="007710CE">
              <w:rPr>
                <w:rFonts w:ascii="Candara" w:hAnsi="Candara" w:cs="Arial"/>
                <w:szCs w:val="24"/>
              </w:rPr>
              <w:t>.</w:t>
            </w:r>
          </w:p>
          <w:p w14:paraId="56CB8579" w14:textId="14B2232A" w:rsidR="007710CE" w:rsidRPr="007710CE" w:rsidRDefault="007710CE" w:rsidP="007710C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7710CE">
              <w:rPr>
                <w:rFonts w:ascii="Candara" w:hAnsi="Candara" w:cs="Arial"/>
                <w:szCs w:val="24"/>
              </w:rPr>
              <w:t>Preparación y estandarización de disolución patrón de nitrato de plata 0,05M.</w:t>
            </w:r>
          </w:p>
          <w:p w14:paraId="3655EFDC" w14:textId="5BC558F2" w:rsidR="00A136E4" w:rsidRPr="0065610D" w:rsidRDefault="007710CE" w:rsidP="00A136E4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 xml:space="preserve">• </w:t>
            </w:r>
            <w:r w:rsidRPr="007710CE">
              <w:rPr>
                <w:rFonts w:ascii="Candara" w:hAnsi="Candara" w:cs="Arial"/>
                <w:szCs w:val="24"/>
              </w:rPr>
              <w:t xml:space="preserve">Determinación  de cloruros por los métodos de MORH, VOLHARD, FAJANS en muestras de aguas, sal de </w:t>
            </w:r>
            <w:r w:rsidR="0027437B">
              <w:rPr>
                <w:rFonts w:ascii="Candara" w:hAnsi="Candara" w:cs="Arial"/>
                <w:szCs w:val="24"/>
              </w:rPr>
              <w:t>cocina, mezclas de halogenuros.</w:t>
            </w:r>
          </w:p>
        </w:tc>
        <w:tc>
          <w:tcPr>
            <w:tcW w:w="2987" w:type="dxa"/>
            <w:vAlign w:val="center"/>
          </w:tcPr>
          <w:p w14:paraId="031D7BD7" w14:textId="77777777" w:rsidR="00C5472C" w:rsidRPr="00C5472C" w:rsidRDefault="00C5472C" w:rsidP="00C5472C">
            <w:pPr>
              <w:rPr>
                <w:rFonts w:ascii="Candara" w:hAnsi="Candara" w:cs="Arial"/>
                <w:szCs w:val="24"/>
              </w:rPr>
            </w:pPr>
          </w:p>
          <w:p w14:paraId="19DF9DA5" w14:textId="1D24883A" w:rsidR="00A136E4" w:rsidRPr="0065610D" w:rsidRDefault="00C5472C" w:rsidP="00C5472C">
            <w:pPr>
              <w:rPr>
                <w:rFonts w:ascii="Candara" w:hAnsi="Candara" w:cs="Arial"/>
                <w:szCs w:val="24"/>
              </w:rPr>
            </w:pPr>
            <w:r w:rsidRPr="00C5472C">
              <w:rPr>
                <w:rFonts w:ascii="Candara" w:hAnsi="Candara" w:cs="Arial"/>
                <w:szCs w:val="24"/>
              </w:rPr>
              <w:t>El docente expone los ejercicios o problemas representativos y los estudiantes por medio de sus conocimientos previos y de la orientación del profesor resuelven los diferentes casos o problemas.</w:t>
            </w:r>
          </w:p>
        </w:tc>
        <w:tc>
          <w:tcPr>
            <w:tcW w:w="2835" w:type="dxa"/>
            <w:vAlign w:val="center"/>
          </w:tcPr>
          <w:p w14:paraId="26486CEE" w14:textId="3CA80CBC" w:rsidR="00A644DD" w:rsidRPr="00A644DD" w:rsidRDefault="00A644DD" w:rsidP="00A644DD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1. </w:t>
            </w:r>
            <w:r w:rsidRPr="00A644DD">
              <w:rPr>
                <w:rFonts w:ascii="Candara" w:hAnsi="Candara" w:cs="Arial"/>
                <w:szCs w:val="24"/>
              </w:rPr>
              <w:t>Construye las curvas de valoración para las titulaciones de halogenuros con nitrato de plata con el propósito de establecer si la reacción es factible y la selección del indicador adecuado.</w:t>
            </w:r>
          </w:p>
          <w:p w14:paraId="4387AB78" w14:textId="2BCBB4D4" w:rsidR="00A644DD" w:rsidRPr="00A644DD" w:rsidRDefault="00A644DD" w:rsidP="00A644DD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2. </w:t>
            </w:r>
            <w:r w:rsidRPr="00A644DD">
              <w:rPr>
                <w:rFonts w:ascii="Candara" w:hAnsi="Candara" w:cs="Arial"/>
                <w:szCs w:val="24"/>
              </w:rPr>
              <w:t>Aplica los métodos de MORH, FAJANS o de VOLHARD en la determinación de halogenuros o aniones de ácidos débiles.</w:t>
            </w:r>
          </w:p>
          <w:p w14:paraId="32AF8ACC" w14:textId="77777777" w:rsidR="00A136E4" w:rsidRPr="0065610D" w:rsidRDefault="00A136E4" w:rsidP="00927A4F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5F90F0B" w14:textId="77777777" w:rsidR="002C4AB7" w:rsidRPr="002C4AB7" w:rsidRDefault="002C4AB7" w:rsidP="002C4AB7">
            <w:pPr>
              <w:rPr>
                <w:rFonts w:ascii="Candara" w:hAnsi="Candara" w:cs="Arial"/>
                <w:szCs w:val="24"/>
              </w:rPr>
            </w:pPr>
            <w:r w:rsidRPr="002C4AB7">
              <w:rPr>
                <w:rFonts w:ascii="Candara" w:hAnsi="Candara" w:cs="Arial"/>
                <w:szCs w:val="24"/>
              </w:rPr>
              <w:t>Se evaluará el trabajo de los estudiantes por medio de exposiciones, talleres y desarrollo de prácticas de laboratorio.</w:t>
            </w:r>
          </w:p>
          <w:p w14:paraId="136C955F" w14:textId="75474BCD" w:rsidR="00A136E4" w:rsidRPr="0065610D" w:rsidRDefault="002C4AB7" w:rsidP="002C4AB7">
            <w:pPr>
              <w:rPr>
                <w:rFonts w:ascii="Candara" w:hAnsi="Candara" w:cs="Arial"/>
                <w:szCs w:val="24"/>
              </w:rPr>
            </w:pPr>
            <w:r w:rsidRPr="002C4AB7">
              <w:rPr>
                <w:rFonts w:ascii="Candara" w:hAnsi="Candara" w:cs="Arial"/>
                <w:szCs w:val="24"/>
              </w:rPr>
              <w:t>Este tema se evaluará para el segundo parcial</w:t>
            </w:r>
            <w:r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47AB0825" w14:textId="0D8D09AF" w:rsidR="00A136E4" w:rsidRPr="0065610D" w:rsidRDefault="00D02686" w:rsidP="00BD2CFA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10</w:t>
            </w:r>
            <w:bookmarkStart w:id="0" w:name="_GoBack"/>
            <w:bookmarkEnd w:id="0"/>
          </w:p>
        </w:tc>
      </w:tr>
    </w:tbl>
    <w:p w14:paraId="1EC6BD2D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A136E4" w:rsidRPr="0065610D" w14:paraId="7A055047" w14:textId="77777777" w:rsidTr="00F875FB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F0E5A6E" w14:textId="7A3C7329" w:rsidR="00A136E4" w:rsidRPr="0065610D" w:rsidRDefault="00A136E4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>UNIDAD 8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14:paraId="24B009E6" w14:textId="45E33AA6" w:rsidR="00A136E4" w:rsidRPr="00427460" w:rsidRDefault="00427460" w:rsidP="00F875FB">
            <w:pPr>
              <w:jc w:val="center"/>
              <w:rPr>
                <w:rFonts w:ascii="Candara" w:hAnsi="Candara"/>
                <w:b/>
              </w:rPr>
            </w:pPr>
            <w:r w:rsidRPr="00427460">
              <w:rPr>
                <w:rFonts w:ascii="Candara" w:hAnsi="Candara"/>
                <w:b/>
              </w:rPr>
              <w:t xml:space="preserve">VALORACIONES POR FORMACION DE COMPLEJOS.                                                                                       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0789187" w14:textId="77777777" w:rsidR="00A136E4" w:rsidRPr="0065610D" w:rsidRDefault="00A136E4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22123DA0" w14:textId="77777777" w:rsidR="00427460" w:rsidRPr="00427460" w:rsidRDefault="00427460" w:rsidP="00427460">
            <w:pPr>
              <w:rPr>
                <w:rFonts w:ascii="Candara" w:hAnsi="Candara" w:cs="Arial"/>
              </w:rPr>
            </w:pPr>
            <w:r w:rsidRPr="00427460">
              <w:rPr>
                <w:rFonts w:ascii="Candara" w:hAnsi="Candara" w:cs="Arial"/>
              </w:rPr>
              <w:t>El estudiante desarrollará su capacidad de:</w:t>
            </w:r>
          </w:p>
          <w:p w14:paraId="30D2DD45" w14:textId="2EF85844" w:rsidR="00427460" w:rsidRPr="00427460" w:rsidRDefault="00427460" w:rsidP="0042746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1. </w:t>
            </w:r>
            <w:r w:rsidRPr="00427460">
              <w:rPr>
                <w:rFonts w:ascii="Candara" w:hAnsi="Candara" w:cs="Arial"/>
              </w:rPr>
              <w:t>Construcción de curvas de valoración por formación de complejos con ligandos poli dentados para seleccionar el indicador metal crómico adecuado.</w:t>
            </w:r>
          </w:p>
          <w:p w14:paraId="7C739AC4" w14:textId="085EFC40" w:rsidR="00A136E4" w:rsidRPr="00F875FB" w:rsidRDefault="00427460" w:rsidP="00427460">
            <w:pPr>
              <w:rPr>
                <w:rFonts w:ascii="Candara" w:hAnsi="Candara" w:cs="Arial"/>
              </w:rPr>
            </w:pPr>
            <w:r w:rsidRPr="00427460">
              <w:rPr>
                <w:rFonts w:ascii="Candara" w:hAnsi="Candara" w:cs="Arial"/>
              </w:rPr>
              <w:t>2.</w:t>
            </w:r>
            <w:r>
              <w:rPr>
                <w:rFonts w:ascii="Candara" w:hAnsi="Candara" w:cs="Arial"/>
              </w:rPr>
              <w:t xml:space="preserve"> </w:t>
            </w:r>
            <w:r w:rsidRPr="00427460">
              <w:rPr>
                <w:rFonts w:ascii="Candara" w:hAnsi="Candara" w:cs="Arial"/>
              </w:rPr>
              <w:t>Aplicación del EDTA en la determinación de la dureza del agua y en la determinación de otros iones metálicos.</w:t>
            </w:r>
          </w:p>
        </w:tc>
      </w:tr>
      <w:tr w:rsidR="00A136E4" w:rsidRPr="0065610D" w14:paraId="63EE1074" w14:textId="77777777" w:rsidTr="00F875FB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38E5B665" w14:textId="77777777" w:rsidR="00A136E4" w:rsidRPr="0065610D" w:rsidRDefault="00A136E4" w:rsidP="00927A4F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5F930B3E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7233F76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E4667F7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E0F16E4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A136E4" w:rsidRPr="0065610D" w14:paraId="6DFD5783" w14:textId="77777777" w:rsidTr="00F875FB">
        <w:tc>
          <w:tcPr>
            <w:tcW w:w="2933" w:type="dxa"/>
            <w:gridSpan w:val="2"/>
            <w:vAlign w:val="center"/>
          </w:tcPr>
          <w:p w14:paraId="16AC3675" w14:textId="0B46B8F5" w:rsidR="00311A42" w:rsidRPr="00311A42" w:rsidRDefault="00311A42" w:rsidP="00311A42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1. </w:t>
            </w:r>
            <w:r w:rsidRPr="00311A42">
              <w:rPr>
                <w:rFonts w:ascii="Candara" w:hAnsi="Candara" w:cs="Arial"/>
                <w:szCs w:val="24"/>
              </w:rPr>
              <w:t>Valoraciones con agentes complejantes inorgánicos:</w:t>
            </w:r>
          </w:p>
          <w:p w14:paraId="2BE7B0A9" w14:textId="64861B13" w:rsidR="00311A42" w:rsidRPr="00311A42" w:rsidRDefault="00311A42" w:rsidP="00311A42">
            <w:pPr>
              <w:rPr>
                <w:rFonts w:ascii="Candara" w:hAnsi="Candara" w:cs="Arial"/>
                <w:szCs w:val="24"/>
              </w:rPr>
            </w:pPr>
            <w:r w:rsidRPr="00311A42">
              <w:rPr>
                <w:rFonts w:ascii="Candara" w:hAnsi="Candara" w:cs="Arial"/>
                <w:szCs w:val="24"/>
              </w:rPr>
              <w:t xml:space="preserve"> </w:t>
            </w: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311A42">
              <w:rPr>
                <w:rFonts w:ascii="Candara" w:hAnsi="Candara" w:cs="Arial"/>
                <w:szCs w:val="24"/>
              </w:rPr>
              <w:t>Valoración de cloruros con ion mercurio (II).</w:t>
            </w:r>
          </w:p>
          <w:p w14:paraId="72710EC5" w14:textId="6C763EB8" w:rsidR="00311A42" w:rsidRPr="00311A42" w:rsidRDefault="00311A42" w:rsidP="00311A42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311A42">
              <w:rPr>
                <w:rFonts w:ascii="Candara" w:hAnsi="Candara" w:cs="Arial"/>
                <w:szCs w:val="24"/>
              </w:rPr>
              <w:t>Valoración de cianuro con el ion plata por el método de LIEBIG.</w:t>
            </w:r>
          </w:p>
          <w:p w14:paraId="7650916D" w14:textId="438F54EA" w:rsidR="00311A42" w:rsidRPr="00311A42" w:rsidRDefault="00311A42" w:rsidP="00311A42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311A42">
              <w:rPr>
                <w:rFonts w:ascii="Candara" w:hAnsi="Candara" w:cs="Arial"/>
                <w:szCs w:val="24"/>
              </w:rPr>
              <w:t>Determinación de cianuro por el método de LIEBIG-DENIGES.</w:t>
            </w:r>
          </w:p>
          <w:p w14:paraId="0BE7F82A" w14:textId="2C399DFB" w:rsidR="00311A42" w:rsidRPr="00311A42" w:rsidRDefault="00311A42" w:rsidP="00311A42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311A42">
              <w:rPr>
                <w:rFonts w:ascii="Candara" w:hAnsi="Candara" w:cs="Arial"/>
                <w:szCs w:val="24"/>
              </w:rPr>
              <w:t>Determinación simultánea de cianuro y cloruro por combinación de los métodos de LIEBIG y VOLHARD.</w:t>
            </w:r>
          </w:p>
          <w:p w14:paraId="5D281695" w14:textId="6B9AF520" w:rsidR="00311A42" w:rsidRPr="00311A42" w:rsidRDefault="00311A42" w:rsidP="00311A42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311A42">
              <w:rPr>
                <w:rFonts w:ascii="Candara" w:hAnsi="Candara" w:cs="Arial"/>
                <w:szCs w:val="24"/>
              </w:rPr>
              <w:t>Determinación de níquel con cianuro.</w:t>
            </w:r>
          </w:p>
          <w:p w14:paraId="58CE5EB3" w14:textId="3533B9E3" w:rsidR="00311A42" w:rsidRPr="00311A42" w:rsidRDefault="00311A42" w:rsidP="00311A42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2. </w:t>
            </w:r>
            <w:r w:rsidRPr="00311A42">
              <w:rPr>
                <w:rFonts w:ascii="Candara" w:hAnsi="Candara" w:cs="Arial"/>
                <w:szCs w:val="24"/>
              </w:rPr>
              <w:t>Valoraciones con ligandos poli dentados,( ácidos amino carboxílicos):</w:t>
            </w:r>
          </w:p>
          <w:p w14:paraId="1772D372" w14:textId="3E5CC05F" w:rsidR="00311A42" w:rsidRPr="00311A42" w:rsidRDefault="00311A42" w:rsidP="00311A42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 xml:space="preserve">• </w:t>
            </w:r>
            <w:r w:rsidRPr="00311A42">
              <w:rPr>
                <w:rFonts w:ascii="Candara" w:hAnsi="Candara" w:cs="Arial"/>
                <w:szCs w:val="24"/>
              </w:rPr>
              <w:t xml:space="preserve">El quelón de uso más frecuente: Acido etilendiaminotetraacético (EDTA). Complejos del EDTA con iones metálicos. Cálculos de equilibrios con EDTA. </w:t>
            </w:r>
          </w:p>
          <w:p w14:paraId="2B268B3E" w14:textId="29E84492" w:rsidR="00311A42" w:rsidRPr="00311A42" w:rsidRDefault="00311A42" w:rsidP="00311A42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311A42">
              <w:rPr>
                <w:rFonts w:ascii="Candara" w:hAnsi="Candara" w:cs="Arial"/>
                <w:szCs w:val="24"/>
              </w:rPr>
              <w:t xml:space="preserve">Curvas de valoración con EDTA. Efecto de otros agentes complejantes en las curvas de valoración con EDTA. </w:t>
            </w:r>
          </w:p>
          <w:p w14:paraId="00B88DF5" w14:textId="15B478A2" w:rsidR="00311A42" w:rsidRPr="00311A42" w:rsidRDefault="00311A42" w:rsidP="00311A42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311A42">
              <w:rPr>
                <w:rFonts w:ascii="Candara" w:hAnsi="Candara" w:cs="Arial"/>
                <w:szCs w:val="24"/>
              </w:rPr>
              <w:t xml:space="preserve">Indicadores para las valoraciones con EDTA, (Negro de </w:t>
            </w:r>
            <w:proofErr w:type="spellStart"/>
            <w:r w:rsidRPr="00311A42">
              <w:rPr>
                <w:rFonts w:ascii="Candara" w:hAnsi="Candara" w:cs="Arial"/>
                <w:szCs w:val="24"/>
              </w:rPr>
              <w:t>eriocromo</w:t>
            </w:r>
            <w:proofErr w:type="spellEnd"/>
            <w:r w:rsidRPr="00311A42">
              <w:rPr>
                <w:rFonts w:ascii="Candara" w:hAnsi="Candara" w:cs="Arial"/>
                <w:szCs w:val="24"/>
              </w:rPr>
              <w:t xml:space="preserve"> T, </w:t>
            </w:r>
            <w:proofErr w:type="spellStart"/>
            <w:r w:rsidRPr="00311A42">
              <w:rPr>
                <w:rFonts w:ascii="Candara" w:hAnsi="Candara" w:cs="Arial"/>
                <w:szCs w:val="24"/>
              </w:rPr>
              <w:t>calmagita</w:t>
            </w:r>
            <w:proofErr w:type="spellEnd"/>
            <w:r w:rsidRPr="00311A42">
              <w:rPr>
                <w:rFonts w:ascii="Candara" w:hAnsi="Candara" w:cs="Arial"/>
                <w:szCs w:val="24"/>
              </w:rPr>
              <w:t xml:space="preserve">, </w:t>
            </w:r>
            <w:proofErr w:type="spellStart"/>
            <w:r w:rsidRPr="00311A42">
              <w:rPr>
                <w:rFonts w:ascii="Candara" w:hAnsi="Candara" w:cs="Arial"/>
                <w:szCs w:val="24"/>
              </w:rPr>
              <w:t>murexida</w:t>
            </w:r>
            <w:proofErr w:type="spellEnd"/>
            <w:r w:rsidRPr="00311A42">
              <w:rPr>
                <w:rFonts w:ascii="Candara" w:hAnsi="Candara" w:cs="Arial"/>
                <w:szCs w:val="24"/>
              </w:rPr>
              <w:t xml:space="preserve"> y otros).</w:t>
            </w:r>
          </w:p>
          <w:p w14:paraId="432A956E" w14:textId="64D23853" w:rsidR="00311A42" w:rsidRPr="00311A42" w:rsidRDefault="00311A42" w:rsidP="00311A42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311A42">
              <w:rPr>
                <w:rFonts w:ascii="Candara" w:hAnsi="Candara" w:cs="Arial"/>
                <w:szCs w:val="24"/>
              </w:rPr>
              <w:t>Métodos de valoración con EDTA: Valoración directa, valoración por retroceso, valoración por desplazamiento.</w:t>
            </w:r>
          </w:p>
          <w:p w14:paraId="53B37F9B" w14:textId="2ADCBFD7" w:rsidR="00311A42" w:rsidRPr="00311A42" w:rsidRDefault="00311A42" w:rsidP="00311A42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3. </w:t>
            </w:r>
            <w:r w:rsidRPr="00311A42">
              <w:rPr>
                <w:rFonts w:ascii="Candara" w:hAnsi="Candara" w:cs="Arial"/>
                <w:szCs w:val="24"/>
              </w:rPr>
              <w:t>Aplicaciones de las valoraciones con EDTA: Determinación de la dureza del agua y otras aplicaciones.</w:t>
            </w:r>
          </w:p>
          <w:p w14:paraId="28333474" w14:textId="77777777" w:rsidR="00311A42" w:rsidRPr="00311A42" w:rsidRDefault="00311A42" w:rsidP="00311A42">
            <w:pPr>
              <w:rPr>
                <w:rFonts w:ascii="Candara" w:hAnsi="Candara" w:cs="Arial"/>
                <w:szCs w:val="24"/>
              </w:rPr>
            </w:pPr>
          </w:p>
          <w:p w14:paraId="4F700322" w14:textId="77777777" w:rsidR="00311A42" w:rsidRPr="00311A42" w:rsidRDefault="00311A42" w:rsidP="00311A42">
            <w:pPr>
              <w:rPr>
                <w:rFonts w:ascii="Candara" w:hAnsi="Candara" w:cs="Arial"/>
                <w:szCs w:val="24"/>
              </w:rPr>
            </w:pPr>
            <w:r w:rsidRPr="00311A42">
              <w:rPr>
                <w:rFonts w:ascii="Candara" w:hAnsi="Candara" w:cs="Arial"/>
                <w:b/>
                <w:szCs w:val="24"/>
              </w:rPr>
              <w:t>LABORATORIO</w:t>
            </w:r>
            <w:r w:rsidRPr="00311A42">
              <w:rPr>
                <w:rFonts w:ascii="Candara" w:hAnsi="Candara" w:cs="Arial"/>
                <w:szCs w:val="24"/>
              </w:rPr>
              <w:t>.</w:t>
            </w:r>
          </w:p>
          <w:p w14:paraId="67D9B80A" w14:textId="5EC42C6C" w:rsidR="00311A42" w:rsidRPr="00311A42" w:rsidRDefault="00311A42" w:rsidP="00311A42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311A42">
              <w:rPr>
                <w:rFonts w:ascii="Candara" w:hAnsi="Candara" w:cs="Arial"/>
                <w:szCs w:val="24"/>
              </w:rPr>
              <w:t xml:space="preserve">Determinación </w:t>
            </w:r>
            <w:proofErr w:type="spellStart"/>
            <w:r w:rsidRPr="00311A42">
              <w:rPr>
                <w:rFonts w:ascii="Candara" w:hAnsi="Candara" w:cs="Arial"/>
                <w:szCs w:val="24"/>
              </w:rPr>
              <w:t>mercurimétrica</w:t>
            </w:r>
            <w:proofErr w:type="spellEnd"/>
            <w:r w:rsidRPr="00311A42">
              <w:rPr>
                <w:rFonts w:ascii="Candara" w:hAnsi="Candara" w:cs="Arial"/>
                <w:szCs w:val="24"/>
              </w:rPr>
              <w:t xml:space="preserve"> de cloruros en muestras de aguas.</w:t>
            </w:r>
          </w:p>
          <w:p w14:paraId="3EFA13FF" w14:textId="509CFF7B" w:rsidR="00A136E4" w:rsidRPr="0065610D" w:rsidRDefault="00311A42" w:rsidP="00311A42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311A42">
              <w:rPr>
                <w:rFonts w:ascii="Candara" w:hAnsi="Candara" w:cs="Arial"/>
                <w:szCs w:val="24"/>
              </w:rPr>
              <w:t>Determinación de calcio y magnesio</w:t>
            </w:r>
            <w:proofErr w:type="gramStart"/>
            <w:r w:rsidRPr="00311A42">
              <w:rPr>
                <w:rFonts w:ascii="Candara" w:hAnsi="Candara" w:cs="Arial"/>
                <w:szCs w:val="24"/>
              </w:rPr>
              <w:t>,(</w:t>
            </w:r>
            <w:proofErr w:type="gramEnd"/>
            <w:r w:rsidRPr="00311A42">
              <w:rPr>
                <w:rFonts w:ascii="Candara" w:hAnsi="Candara" w:cs="Arial"/>
                <w:szCs w:val="24"/>
              </w:rPr>
              <w:t>Dureza del agua) con disol</w:t>
            </w:r>
            <w:r>
              <w:rPr>
                <w:rFonts w:ascii="Candara" w:hAnsi="Candara" w:cs="Arial"/>
                <w:szCs w:val="24"/>
              </w:rPr>
              <w:t>ución patrón de EDTA-di sódico.</w:t>
            </w:r>
          </w:p>
        </w:tc>
        <w:tc>
          <w:tcPr>
            <w:tcW w:w="2987" w:type="dxa"/>
            <w:vAlign w:val="center"/>
          </w:tcPr>
          <w:p w14:paraId="68A51384" w14:textId="77777777" w:rsidR="00311A42" w:rsidRPr="00311A42" w:rsidRDefault="00311A42" w:rsidP="00311A42">
            <w:pPr>
              <w:rPr>
                <w:rFonts w:ascii="Candara" w:hAnsi="Candara" w:cs="Arial"/>
                <w:szCs w:val="24"/>
              </w:rPr>
            </w:pPr>
          </w:p>
          <w:p w14:paraId="1ADE0005" w14:textId="1FEA942F" w:rsidR="00A136E4" w:rsidRPr="0065610D" w:rsidRDefault="00311A42" w:rsidP="00311A42">
            <w:pPr>
              <w:rPr>
                <w:rFonts w:ascii="Candara" w:hAnsi="Candara" w:cs="Arial"/>
                <w:szCs w:val="24"/>
              </w:rPr>
            </w:pPr>
            <w:r w:rsidRPr="00311A42">
              <w:rPr>
                <w:rFonts w:ascii="Candara" w:hAnsi="Candara" w:cs="Arial"/>
                <w:szCs w:val="24"/>
              </w:rPr>
              <w:t>El docente expone los problemas relacionados con el tema y por medio de las prácticas respectivas orienta al estudiante para que resuelva los problemas analíticos relativos al tipo de valoración.</w:t>
            </w:r>
          </w:p>
        </w:tc>
        <w:tc>
          <w:tcPr>
            <w:tcW w:w="2835" w:type="dxa"/>
            <w:vAlign w:val="center"/>
          </w:tcPr>
          <w:p w14:paraId="5B51A271" w14:textId="1060122B" w:rsidR="005F0281" w:rsidRPr="005F0281" w:rsidRDefault="005F0281" w:rsidP="005F0281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1. </w:t>
            </w:r>
            <w:r w:rsidRPr="005F0281">
              <w:rPr>
                <w:rFonts w:ascii="Candara" w:hAnsi="Candara" w:cs="Arial"/>
                <w:szCs w:val="24"/>
              </w:rPr>
              <w:t>Construye las curvas de valoración de iones metálicos con el EDTA y selecciona el indicador adecuado.</w:t>
            </w:r>
          </w:p>
          <w:p w14:paraId="51B38640" w14:textId="65D1A5E3" w:rsidR="00A136E4" w:rsidRPr="0065610D" w:rsidRDefault="005F0281" w:rsidP="005F0281">
            <w:pPr>
              <w:rPr>
                <w:rFonts w:ascii="Candara" w:hAnsi="Candara" w:cs="Arial"/>
                <w:szCs w:val="24"/>
              </w:rPr>
            </w:pPr>
            <w:r w:rsidRPr="005F0281">
              <w:rPr>
                <w:rFonts w:ascii="Candara" w:hAnsi="Candara" w:cs="Arial"/>
                <w:szCs w:val="24"/>
              </w:rPr>
              <w:t>2. Aplica el EDTA para la determinación de la dureza total y cálcica en diferentes muestras de aguas.</w:t>
            </w:r>
          </w:p>
        </w:tc>
        <w:tc>
          <w:tcPr>
            <w:tcW w:w="2977" w:type="dxa"/>
            <w:vAlign w:val="center"/>
          </w:tcPr>
          <w:p w14:paraId="575AAA18" w14:textId="77777777" w:rsidR="0049146C" w:rsidRPr="0049146C" w:rsidRDefault="0049146C" w:rsidP="0049146C">
            <w:pPr>
              <w:rPr>
                <w:rFonts w:ascii="Candara" w:hAnsi="Candara" w:cs="Arial"/>
              </w:rPr>
            </w:pPr>
            <w:r w:rsidRPr="0049146C">
              <w:rPr>
                <w:rFonts w:ascii="Candara" w:hAnsi="Candara" w:cs="Arial"/>
              </w:rPr>
              <w:t xml:space="preserve">Este tema se evaluará en </w:t>
            </w:r>
            <w:proofErr w:type="spellStart"/>
            <w:r w:rsidRPr="0049146C">
              <w:rPr>
                <w:rFonts w:ascii="Candara" w:hAnsi="Candara" w:cs="Arial"/>
              </w:rPr>
              <w:t>el</w:t>
            </w:r>
            <w:proofErr w:type="spellEnd"/>
            <w:r w:rsidRPr="0049146C">
              <w:rPr>
                <w:rFonts w:ascii="Candara" w:hAnsi="Candara" w:cs="Arial"/>
              </w:rPr>
              <w:t xml:space="preserve"> Se evaluará el trabajo de los estudiantes por medio de presentaciones orales, talleres, y experimentos de laboratorio segundo parcial.</w:t>
            </w:r>
          </w:p>
          <w:p w14:paraId="6F321532" w14:textId="77777777" w:rsidR="00A136E4" w:rsidRPr="0065610D" w:rsidRDefault="00A136E4" w:rsidP="00927A4F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641819" w14:textId="1A3EE03F" w:rsidR="00A136E4" w:rsidRPr="0065610D" w:rsidRDefault="00436E34" w:rsidP="00A10A20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10</w:t>
            </w:r>
          </w:p>
        </w:tc>
      </w:tr>
    </w:tbl>
    <w:p w14:paraId="4954296F" w14:textId="49B13AF5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3CC6691B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A136E4" w:rsidRPr="0065610D" w14:paraId="604AAAE6" w14:textId="77777777" w:rsidTr="00DA4E12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D2EC3FF" w14:textId="328C3CB3" w:rsidR="00A136E4" w:rsidRPr="0065610D" w:rsidRDefault="00A136E4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lastRenderedPageBreak/>
              <w:t>UNIDAD 9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14:paraId="1621E53B" w14:textId="2FDE02F5" w:rsidR="00A136E4" w:rsidRPr="00AB6CA9" w:rsidRDefault="00AB6CA9" w:rsidP="00DA4E12">
            <w:pPr>
              <w:jc w:val="center"/>
              <w:rPr>
                <w:rFonts w:ascii="Candara" w:hAnsi="Candara"/>
                <w:b/>
              </w:rPr>
            </w:pPr>
            <w:r w:rsidRPr="00AB6CA9">
              <w:rPr>
                <w:rFonts w:ascii="Candara" w:hAnsi="Candara"/>
                <w:b/>
              </w:rPr>
              <w:t xml:space="preserve">VALORACIONES DE OXIDACION-REDUCCION                                                                                        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D63C8E0" w14:textId="77777777" w:rsidR="00A136E4" w:rsidRPr="0065610D" w:rsidRDefault="00A136E4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1B3DB2F8" w14:textId="77777777" w:rsidR="00AB6CA9" w:rsidRPr="00AB6CA9" w:rsidRDefault="00AB6CA9" w:rsidP="00AB6CA9">
            <w:pPr>
              <w:rPr>
                <w:rFonts w:ascii="Candara" w:hAnsi="Candara" w:cs="Arial"/>
                <w:sz w:val="22"/>
                <w:szCs w:val="24"/>
              </w:rPr>
            </w:pPr>
            <w:r w:rsidRPr="00AB6CA9">
              <w:rPr>
                <w:rFonts w:ascii="Candara" w:hAnsi="Candara" w:cs="Arial"/>
                <w:sz w:val="22"/>
                <w:szCs w:val="24"/>
              </w:rPr>
              <w:t>El estudiante desarrollará la capacidad de:</w:t>
            </w:r>
          </w:p>
          <w:p w14:paraId="29078A32" w14:textId="7E1AD4E4" w:rsidR="00AB6CA9" w:rsidRPr="00AB6CA9" w:rsidRDefault="00AB6CA9" w:rsidP="00AB6CA9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 xml:space="preserve">1. </w:t>
            </w:r>
            <w:r w:rsidRPr="00AB6CA9">
              <w:rPr>
                <w:rFonts w:ascii="Candara" w:hAnsi="Candara" w:cs="Arial"/>
                <w:sz w:val="22"/>
                <w:szCs w:val="24"/>
              </w:rPr>
              <w:t>Construcción de curvas de valoración de sistemas redox para el permanganato, cerio (IV), yodo y otros valorantes con analitos como el hierro con el propósito de seleccionar el indicador adecuado.</w:t>
            </w:r>
          </w:p>
          <w:p w14:paraId="214D5930" w14:textId="28E8EBEF" w:rsidR="00AB6CA9" w:rsidRPr="00AB6CA9" w:rsidRDefault="00AB6CA9" w:rsidP="00AB6CA9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 xml:space="preserve">2. </w:t>
            </w:r>
            <w:r w:rsidRPr="00AB6CA9">
              <w:rPr>
                <w:rFonts w:ascii="Candara" w:hAnsi="Candara" w:cs="Arial"/>
                <w:sz w:val="22"/>
                <w:szCs w:val="24"/>
              </w:rPr>
              <w:t>Preparación y estandarización de soluciones patrones de permanganato, cerio (IV), yodo, para la determinación volumétrica de peróxido de hidrógeno y antimonio.</w:t>
            </w:r>
          </w:p>
          <w:p w14:paraId="681DF4F1" w14:textId="74FE19D4" w:rsidR="00A136E4" w:rsidRPr="0065610D" w:rsidRDefault="00AB6CA9" w:rsidP="00AB6CA9">
            <w:pPr>
              <w:rPr>
                <w:rFonts w:ascii="Candara" w:hAnsi="Candara" w:cs="Arial"/>
                <w:sz w:val="22"/>
                <w:szCs w:val="24"/>
              </w:rPr>
            </w:pPr>
            <w:r w:rsidRPr="00AB6CA9">
              <w:rPr>
                <w:rFonts w:ascii="Candara" w:hAnsi="Candara" w:cs="Arial"/>
                <w:sz w:val="22"/>
                <w:szCs w:val="24"/>
              </w:rPr>
              <w:t>3.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AB6CA9">
              <w:rPr>
                <w:rFonts w:ascii="Candara" w:hAnsi="Candara" w:cs="Arial"/>
                <w:sz w:val="22"/>
                <w:szCs w:val="24"/>
              </w:rPr>
              <w:t>Preparación y estandarización de soluciones patrones de Tiosulfato, yodato, paraperyodato y bromato para la determinación de compuestos orgánicos.</w:t>
            </w:r>
          </w:p>
        </w:tc>
      </w:tr>
      <w:tr w:rsidR="00A136E4" w:rsidRPr="0065610D" w14:paraId="221E94BA" w14:textId="77777777" w:rsidTr="00DA4E12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2B8B223B" w14:textId="77777777" w:rsidR="00A136E4" w:rsidRPr="0065610D" w:rsidRDefault="00A136E4" w:rsidP="00927A4F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13AD01C2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F293E86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C508CB9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9335A5D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DA4E12" w:rsidRPr="0065610D" w14:paraId="0F868E9E" w14:textId="77777777" w:rsidTr="00DA4E12">
        <w:tc>
          <w:tcPr>
            <w:tcW w:w="2933" w:type="dxa"/>
            <w:gridSpan w:val="2"/>
            <w:vAlign w:val="center"/>
          </w:tcPr>
          <w:p w14:paraId="1E79553F" w14:textId="0F6752F4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1. </w:t>
            </w:r>
            <w:r w:rsidRPr="00806FFA">
              <w:rPr>
                <w:rFonts w:ascii="Candara" w:hAnsi="Candara" w:cs="Arial"/>
                <w:szCs w:val="24"/>
              </w:rPr>
              <w:t>Curvas de valoración redox:</w:t>
            </w:r>
          </w:p>
          <w:p w14:paraId="29D597B0" w14:textId="431330E4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806FFA">
              <w:rPr>
                <w:rFonts w:ascii="Candara" w:hAnsi="Candara" w:cs="Arial"/>
                <w:szCs w:val="24"/>
              </w:rPr>
              <w:t>Caso 1. Cuando los iones hidrógeno NO participan directamente en la reacción</w:t>
            </w:r>
            <w:proofErr w:type="gramStart"/>
            <w:r w:rsidRPr="00806FFA">
              <w:rPr>
                <w:rFonts w:ascii="Candara" w:hAnsi="Candara" w:cs="Arial"/>
                <w:szCs w:val="24"/>
              </w:rPr>
              <w:t>,(</w:t>
            </w:r>
            <w:proofErr w:type="gramEnd"/>
            <w:r w:rsidRPr="00806FFA">
              <w:rPr>
                <w:rFonts w:ascii="Candara" w:hAnsi="Candara" w:cs="Arial"/>
                <w:szCs w:val="24"/>
              </w:rPr>
              <w:t xml:space="preserve"> Valoración de Fe(II) con cerio (IV) en ácido sulfúrico 1M).</w:t>
            </w:r>
          </w:p>
          <w:p w14:paraId="7BA1D863" w14:textId="05D9B544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806FFA">
              <w:rPr>
                <w:rFonts w:ascii="Candara" w:hAnsi="Candara" w:cs="Arial"/>
                <w:szCs w:val="24"/>
              </w:rPr>
              <w:t>Caso 2. Cuando los iones hidrógeno SI participan en la reacción</w:t>
            </w:r>
            <w:proofErr w:type="gramStart"/>
            <w:r w:rsidRPr="00806FFA">
              <w:rPr>
                <w:rFonts w:ascii="Candara" w:hAnsi="Candara" w:cs="Arial"/>
                <w:szCs w:val="24"/>
              </w:rPr>
              <w:t>,(</w:t>
            </w:r>
            <w:proofErr w:type="gramEnd"/>
            <w:r w:rsidRPr="00806FFA">
              <w:rPr>
                <w:rFonts w:ascii="Candara" w:hAnsi="Candara" w:cs="Arial"/>
                <w:szCs w:val="24"/>
              </w:rPr>
              <w:t xml:space="preserve"> Valoración de Fe(II) con permanganato en ácido sulfúrico 1M).</w:t>
            </w:r>
          </w:p>
          <w:p w14:paraId="4A5F68AA" w14:textId="7D9CA290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806FFA">
              <w:rPr>
                <w:rFonts w:ascii="Candara" w:hAnsi="Candara" w:cs="Arial"/>
                <w:szCs w:val="24"/>
              </w:rPr>
              <w:t>Caso 3. Cuando los iones hidrógeno y otros iones afectan el potencial en el punto de equivalencia</w:t>
            </w:r>
            <w:proofErr w:type="gramStart"/>
            <w:r w:rsidRPr="00806FFA">
              <w:rPr>
                <w:rFonts w:ascii="Candara" w:hAnsi="Candara" w:cs="Arial"/>
                <w:szCs w:val="24"/>
              </w:rPr>
              <w:t>,(</w:t>
            </w:r>
            <w:proofErr w:type="gramEnd"/>
            <w:r w:rsidRPr="00806FFA">
              <w:rPr>
                <w:rFonts w:ascii="Candara" w:hAnsi="Candara" w:cs="Arial"/>
                <w:szCs w:val="24"/>
              </w:rPr>
              <w:t xml:space="preserve"> Valoración de Fe(II) con dicromato en ácido </w:t>
            </w:r>
            <w:r w:rsidRPr="00806FFA">
              <w:rPr>
                <w:rFonts w:ascii="Candara" w:hAnsi="Candara" w:cs="Arial"/>
                <w:szCs w:val="24"/>
              </w:rPr>
              <w:lastRenderedPageBreak/>
              <w:t>sulfúrico 1M).</w:t>
            </w:r>
          </w:p>
          <w:p w14:paraId="04074A1D" w14:textId="7EC87A4B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2. </w:t>
            </w:r>
            <w:r w:rsidRPr="00806FFA">
              <w:rPr>
                <w:rFonts w:ascii="Candara" w:hAnsi="Candara" w:cs="Arial"/>
                <w:szCs w:val="24"/>
              </w:rPr>
              <w:t>Efecto de las variables en las curvas de valoraciones redox: Concentración de los reactivos. Grado de extensión de la reacción.</w:t>
            </w:r>
          </w:p>
          <w:p w14:paraId="26B2F069" w14:textId="0ABE5A41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806FFA">
              <w:rPr>
                <w:rFonts w:ascii="Candara" w:hAnsi="Candara" w:cs="Arial"/>
                <w:szCs w:val="24"/>
              </w:rPr>
              <w:t>Detección del punto final: Indicadores de reacciones de oxidación-reducción.</w:t>
            </w:r>
          </w:p>
          <w:p w14:paraId="39BDB6A0" w14:textId="0B3646F4" w:rsidR="00806FFA" w:rsidRPr="00806FFA" w:rsidRDefault="00806FFA" w:rsidP="00806FFA">
            <w:pPr>
              <w:pStyle w:val="Prrafodelista"/>
              <w:numPr>
                <w:ilvl w:val="0"/>
                <w:numId w:val="34"/>
              </w:numPr>
              <w:ind w:left="142" w:hanging="142"/>
              <w:rPr>
                <w:rFonts w:ascii="Candara" w:eastAsia="Times New Roman" w:hAnsi="Candara" w:cs="Arial"/>
              </w:rPr>
            </w:pPr>
            <w:r w:rsidRPr="00806FFA">
              <w:rPr>
                <w:rFonts w:ascii="Candara" w:eastAsia="Times New Roman" w:hAnsi="Candara" w:cs="Arial"/>
              </w:rPr>
              <w:t>Indicadores redox generales: Complejos de ortofenantrolinas con hierro (II). Complejo yodo-almidón.</w:t>
            </w:r>
          </w:p>
          <w:p w14:paraId="3E13E0BB" w14:textId="3401488B" w:rsidR="00806FFA" w:rsidRPr="00806FFA" w:rsidRDefault="00806FFA" w:rsidP="00806FFA">
            <w:pPr>
              <w:pStyle w:val="Prrafodelista"/>
              <w:numPr>
                <w:ilvl w:val="0"/>
                <w:numId w:val="34"/>
              </w:numPr>
              <w:ind w:left="142" w:hanging="142"/>
              <w:rPr>
                <w:rFonts w:ascii="Candara" w:eastAsia="Times New Roman" w:hAnsi="Candara" w:cs="Arial"/>
              </w:rPr>
            </w:pPr>
            <w:r w:rsidRPr="00806FFA">
              <w:rPr>
                <w:rFonts w:ascii="Candara" w:eastAsia="Times New Roman" w:hAnsi="Candara" w:cs="Arial"/>
              </w:rPr>
              <w:t>Indicadores específicos.</w:t>
            </w:r>
          </w:p>
          <w:p w14:paraId="1BA14026" w14:textId="5CA38BDF" w:rsidR="00806FFA" w:rsidRPr="00806FFA" w:rsidRDefault="00806FFA" w:rsidP="00806FFA">
            <w:pPr>
              <w:pStyle w:val="Prrafodelista"/>
              <w:numPr>
                <w:ilvl w:val="0"/>
                <w:numId w:val="34"/>
              </w:numPr>
              <w:ind w:left="142" w:hanging="142"/>
              <w:rPr>
                <w:rFonts w:ascii="Candara" w:eastAsia="Times New Roman" w:hAnsi="Candara" w:cs="Arial"/>
              </w:rPr>
            </w:pPr>
            <w:r w:rsidRPr="00806FFA">
              <w:rPr>
                <w:rFonts w:ascii="Candara" w:eastAsia="Times New Roman" w:hAnsi="Candara" w:cs="Arial"/>
              </w:rPr>
              <w:t>Auto indicadores.</w:t>
            </w:r>
          </w:p>
          <w:p w14:paraId="42D5BB7B" w14:textId="77777777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 w:rsidRPr="00806FFA">
              <w:rPr>
                <w:rFonts w:ascii="Candara" w:hAnsi="Candara" w:cs="Arial"/>
                <w:szCs w:val="24"/>
              </w:rPr>
              <w:t>APLICACIONES DE LAS VALORACIONES REDOX.</w:t>
            </w:r>
          </w:p>
          <w:p w14:paraId="33A8E35B" w14:textId="459956B3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 w:rsidRPr="00806FFA">
              <w:rPr>
                <w:rFonts w:ascii="Candara" w:hAnsi="Candara" w:cs="Arial"/>
                <w:szCs w:val="24"/>
              </w:rPr>
              <w:t>Ajuste del estado de oxidación del analito: Agentes oxidantes y reductores auxiliares.</w:t>
            </w:r>
          </w:p>
          <w:p w14:paraId="7126E343" w14:textId="77777777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 w:rsidRPr="00806FFA">
              <w:rPr>
                <w:rFonts w:ascii="Candara" w:hAnsi="Candara" w:cs="Arial"/>
                <w:szCs w:val="24"/>
              </w:rPr>
              <w:t>Pre reducción o reactivos reductores auxiliares.</w:t>
            </w:r>
          </w:p>
          <w:p w14:paraId="7BE96CEF" w14:textId="77777777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 w:rsidRPr="00806FFA">
              <w:rPr>
                <w:rFonts w:ascii="Candara" w:hAnsi="Candara" w:cs="Arial"/>
                <w:szCs w:val="24"/>
              </w:rPr>
              <w:t>Pre oxidación o reactivos oxidantes auxiliares.</w:t>
            </w:r>
          </w:p>
          <w:p w14:paraId="450506BC" w14:textId="77777777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 w:rsidRPr="00806FFA">
              <w:rPr>
                <w:rFonts w:ascii="Candara" w:hAnsi="Candara" w:cs="Arial"/>
                <w:szCs w:val="24"/>
              </w:rPr>
              <w:t>Aplicación de agentes reductores patrón: Soluciones de hierro (II). Tiosulfato de sodio y otros.</w:t>
            </w:r>
          </w:p>
          <w:p w14:paraId="6CE02227" w14:textId="77777777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 w:rsidRPr="00806FFA">
              <w:rPr>
                <w:rFonts w:ascii="Candara" w:hAnsi="Candara" w:cs="Arial"/>
                <w:szCs w:val="24"/>
              </w:rPr>
              <w:t>Aplicación de los agentes oxidantes patrón:</w:t>
            </w:r>
          </w:p>
          <w:p w14:paraId="6D8B136C" w14:textId="77777777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 w:rsidRPr="00806FFA">
              <w:rPr>
                <w:rFonts w:ascii="Candara" w:hAnsi="Candara" w:cs="Arial"/>
                <w:szCs w:val="24"/>
              </w:rPr>
              <w:t>Oxidimetrías con permanganato de potasio y cerio (IV):</w:t>
            </w:r>
          </w:p>
          <w:p w14:paraId="0B750D99" w14:textId="77777777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 w:rsidRPr="00806FFA">
              <w:rPr>
                <w:rFonts w:ascii="Candara" w:hAnsi="Candara" w:cs="Arial"/>
                <w:szCs w:val="24"/>
              </w:rPr>
              <w:t xml:space="preserve">Comparación de los reactivos </w:t>
            </w:r>
            <w:r w:rsidRPr="00806FFA">
              <w:rPr>
                <w:rFonts w:ascii="Candara" w:hAnsi="Candara" w:cs="Arial"/>
                <w:szCs w:val="24"/>
              </w:rPr>
              <w:lastRenderedPageBreak/>
              <w:t>en sus propiedades. Detección de puntos finales. Preparación y estabilidad de soluciones patrón. Valoración de soluciones de permanganato y cerio (IV). Aplicaciones de las soluciones de permanganato de potasio y cerio (IV): Determinación de hierro</w:t>
            </w:r>
            <w:proofErr w:type="gramStart"/>
            <w:r w:rsidRPr="00806FFA">
              <w:rPr>
                <w:rFonts w:ascii="Candara" w:hAnsi="Candara" w:cs="Arial"/>
                <w:szCs w:val="24"/>
              </w:rPr>
              <w:t>,(</w:t>
            </w:r>
            <w:proofErr w:type="gramEnd"/>
            <w:r w:rsidRPr="00806FFA">
              <w:rPr>
                <w:rFonts w:ascii="Candara" w:hAnsi="Candara" w:cs="Arial"/>
                <w:szCs w:val="24"/>
              </w:rPr>
              <w:t>método de ZIMMERMANN-REINHARDT).Determinación de peróxido de hidrógeno. Determinación de compuestos orgánicos.</w:t>
            </w:r>
          </w:p>
          <w:p w14:paraId="5F71EB95" w14:textId="630A940D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 w:rsidRPr="00806FFA">
              <w:rPr>
                <w:rFonts w:ascii="Candara" w:hAnsi="Candara" w:cs="Arial"/>
                <w:szCs w:val="24"/>
              </w:rPr>
              <w:t xml:space="preserve"> </w:t>
            </w: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806FFA">
              <w:rPr>
                <w:rFonts w:ascii="Candara" w:hAnsi="Candara" w:cs="Arial"/>
                <w:szCs w:val="24"/>
              </w:rPr>
              <w:t>Oxidimetría con dicromato de potasio:</w:t>
            </w:r>
          </w:p>
          <w:p w14:paraId="30679DC1" w14:textId="77777777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 w:rsidRPr="00806FFA">
              <w:rPr>
                <w:rFonts w:ascii="Candara" w:hAnsi="Candara" w:cs="Arial"/>
                <w:szCs w:val="24"/>
              </w:rPr>
              <w:t>Propiedades. Preparación de disoluciones patrón de dicromato. Indicadores para valoraciones con dicromato.</w:t>
            </w:r>
          </w:p>
          <w:p w14:paraId="4CD9FB1A" w14:textId="51997E15" w:rsidR="00806FFA" w:rsidRPr="00806FFA" w:rsidRDefault="00806FFA" w:rsidP="00806FFA">
            <w:pPr>
              <w:pStyle w:val="Prrafodelista"/>
              <w:numPr>
                <w:ilvl w:val="0"/>
                <w:numId w:val="35"/>
              </w:numPr>
              <w:ind w:left="142" w:hanging="142"/>
              <w:rPr>
                <w:rFonts w:ascii="Candara" w:eastAsia="Times New Roman" w:hAnsi="Candara" w:cs="Arial"/>
              </w:rPr>
            </w:pPr>
            <w:r w:rsidRPr="00806FFA">
              <w:rPr>
                <w:rFonts w:ascii="Candara" w:eastAsia="Times New Roman" w:hAnsi="Candara" w:cs="Arial"/>
              </w:rPr>
              <w:t>Aplicaciones de la dicromatometría: Determinación de hierro. Demanda química de oxígeno. Otras determinaciones.</w:t>
            </w:r>
          </w:p>
          <w:p w14:paraId="76529FD2" w14:textId="7C998605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806FFA">
              <w:rPr>
                <w:rFonts w:ascii="Candara" w:hAnsi="Candara" w:cs="Arial"/>
                <w:szCs w:val="24"/>
              </w:rPr>
              <w:t>Métodos de oxidación-reducción en que interviene el yodo</w:t>
            </w:r>
            <w:proofErr w:type="gramStart"/>
            <w:r w:rsidRPr="00806FFA">
              <w:rPr>
                <w:rFonts w:ascii="Candara" w:hAnsi="Candara" w:cs="Arial"/>
                <w:szCs w:val="24"/>
              </w:rPr>
              <w:t>,(</w:t>
            </w:r>
            <w:proofErr w:type="gramEnd"/>
            <w:r w:rsidRPr="00806FFA">
              <w:rPr>
                <w:rFonts w:ascii="Candara" w:hAnsi="Candara" w:cs="Arial"/>
                <w:szCs w:val="24"/>
              </w:rPr>
              <w:t xml:space="preserve"> Yodimetría, Yodometría, Yodatometría y paraperyodatometría).</w:t>
            </w:r>
          </w:p>
          <w:p w14:paraId="17796F11" w14:textId="77777777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 w:rsidRPr="00806FFA">
              <w:rPr>
                <w:rFonts w:ascii="Candara" w:hAnsi="Candara" w:cs="Arial"/>
                <w:szCs w:val="24"/>
              </w:rPr>
              <w:t>Procesos yodométricos directos,(YODIMETRIA):</w:t>
            </w:r>
          </w:p>
          <w:p w14:paraId="28A69487" w14:textId="77777777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 w:rsidRPr="00806FFA">
              <w:rPr>
                <w:rFonts w:ascii="Candara" w:hAnsi="Candara" w:cs="Arial"/>
                <w:szCs w:val="24"/>
              </w:rPr>
              <w:t xml:space="preserve">Principios básicos. Preparación </w:t>
            </w:r>
            <w:r w:rsidRPr="00806FFA">
              <w:rPr>
                <w:rFonts w:ascii="Candara" w:hAnsi="Candara" w:cs="Arial"/>
                <w:szCs w:val="24"/>
              </w:rPr>
              <w:lastRenderedPageBreak/>
              <w:t>y estandarización de la disolución de yodo</w:t>
            </w:r>
            <w:proofErr w:type="gramStart"/>
            <w:r w:rsidRPr="00806FFA">
              <w:rPr>
                <w:rFonts w:ascii="Candara" w:hAnsi="Candara" w:cs="Arial"/>
                <w:szCs w:val="24"/>
              </w:rPr>
              <w:t>,(</w:t>
            </w:r>
            <w:proofErr w:type="gramEnd"/>
            <w:r w:rsidRPr="00806FFA">
              <w:rPr>
                <w:rFonts w:ascii="Candara" w:hAnsi="Candara" w:cs="Arial"/>
                <w:szCs w:val="24"/>
              </w:rPr>
              <w:t xml:space="preserve"> Triyoduro ). Indicadores: Yodo como auto indicador, el almidón y los disolventes orgánicos,(método de extracción)-</w:t>
            </w:r>
          </w:p>
          <w:p w14:paraId="2D5C5443" w14:textId="5105E60C" w:rsidR="00806FFA" w:rsidRPr="00806FFA" w:rsidRDefault="00806FFA" w:rsidP="00806FFA">
            <w:pPr>
              <w:pStyle w:val="Prrafodelista"/>
              <w:numPr>
                <w:ilvl w:val="0"/>
                <w:numId w:val="35"/>
              </w:numPr>
              <w:ind w:left="142" w:hanging="142"/>
              <w:rPr>
                <w:rFonts w:ascii="Candara" w:eastAsia="Times New Roman" w:hAnsi="Candara" w:cs="Arial"/>
              </w:rPr>
            </w:pPr>
            <w:r w:rsidRPr="00806FFA">
              <w:rPr>
                <w:rFonts w:ascii="Candara" w:eastAsia="Times New Roman" w:hAnsi="Candara" w:cs="Arial"/>
              </w:rPr>
              <w:t>Aplicaciones analíticas de la yodimetría: Determinación de ácido ascórbico. Determinación de antimonio. Determinación de glucosa y otros azucares reductores. Determinación de agua  por el método de KARL FISCHER.</w:t>
            </w:r>
          </w:p>
          <w:p w14:paraId="4B684243" w14:textId="77777777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 w:rsidRPr="00806FFA">
              <w:rPr>
                <w:rFonts w:ascii="Candara" w:hAnsi="Candara" w:cs="Arial"/>
                <w:szCs w:val="24"/>
              </w:rPr>
              <w:t>Procesos yodométricos indirectos</w:t>
            </w:r>
            <w:proofErr w:type="gramStart"/>
            <w:r w:rsidRPr="00806FFA">
              <w:rPr>
                <w:rFonts w:ascii="Candara" w:hAnsi="Candara" w:cs="Arial"/>
                <w:szCs w:val="24"/>
              </w:rPr>
              <w:t>,(</w:t>
            </w:r>
            <w:proofErr w:type="gramEnd"/>
            <w:r w:rsidRPr="00806FFA">
              <w:rPr>
                <w:rFonts w:ascii="Candara" w:hAnsi="Candara" w:cs="Arial"/>
                <w:szCs w:val="24"/>
              </w:rPr>
              <w:t>YODOMETRIA).</w:t>
            </w:r>
          </w:p>
          <w:p w14:paraId="79C2E645" w14:textId="77777777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 w:rsidRPr="00806FFA">
              <w:rPr>
                <w:rFonts w:ascii="Candara" w:hAnsi="Candara" w:cs="Arial"/>
                <w:szCs w:val="24"/>
              </w:rPr>
              <w:t>Principios básicos. Preparación y estandarización de la disolución patrón de tiosulfato de sodio.</w:t>
            </w:r>
          </w:p>
          <w:p w14:paraId="7DE3A12E" w14:textId="3C39DB42" w:rsidR="00806FFA" w:rsidRPr="00806FFA" w:rsidRDefault="00806FFA" w:rsidP="00806FFA">
            <w:pPr>
              <w:pStyle w:val="Prrafodelista"/>
              <w:numPr>
                <w:ilvl w:val="0"/>
                <w:numId w:val="35"/>
              </w:numPr>
              <w:ind w:left="142" w:hanging="142"/>
              <w:rPr>
                <w:rFonts w:ascii="Candara" w:eastAsia="Times New Roman" w:hAnsi="Candara" w:cs="Arial"/>
              </w:rPr>
            </w:pPr>
            <w:r w:rsidRPr="00806FFA">
              <w:rPr>
                <w:rFonts w:ascii="Candara" w:eastAsia="Times New Roman" w:hAnsi="Candara" w:cs="Arial"/>
              </w:rPr>
              <w:t>Aplicaciones analíticas de la yodometría: Determinación de formas oxidada de los halógenos</w:t>
            </w:r>
            <w:proofErr w:type="gramStart"/>
            <w:r w:rsidRPr="00806FFA">
              <w:rPr>
                <w:rFonts w:ascii="Candara" w:eastAsia="Times New Roman" w:hAnsi="Candara" w:cs="Arial"/>
              </w:rPr>
              <w:t>,(</w:t>
            </w:r>
            <w:proofErr w:type="gramEnd"/>
            <w:r w:rsidRPr="00806FFA">
              <w:rPr>
                <w:rFonts w:ascii="Candara" w:eastAsia="Times New Roman" w:hAnsi="Candara" w:cs="Arial"/>
              </w:rPr>
              <w:t xml:space="preserve">hipocloritos). Determinación de cobre. Determinación de </w:t>
            </w:r>
            <w:r w:rsidR="006852E8" w:rsidRPr="00806FFA">
              <w:rPr>
                <w:rFonts w:ascii="Candara" w:eastAsia="Times New Roman" w:hAnsi="Candara" w:cs="Arial"/>
              </w:rPr>
              <w:t>oxígeno</w:t>
            </w:r>
            <w:r>
              <w:rPr>
                <w:rFonts w:ascii="Candara" w:eastAsia="Times New Roman" w:hAnsi="Candara" w:cs="Arial"/>
              </w:rPr>
              <w:t xml:space="preserve"> </w:t>
            </w:r>
            <w:r w:rsidRPr="00806FFA">
              <w:rPr>
                <w:rFonts w:ascii="Candara" w:eastAsia="Times New Roman" w:hAnsi="Candara" w:cs="Arial"/>
              </w:rPr>
              <w:t>disuelto por el método de WINKLER.</w:t>
            </w:r>
          </w:p>
          <w:p w14:paraId="686B101A" w14:textId="77777777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 w:rsidRPr="00806FFA">
              <w:rPr>
                <w:rFonts w:ascii="Candara" w:hAnsi="Candara" w:cs="Arial"/>
                <w:szCs w:val="24"/>
              </w:rPr>
              <w:t xml:space="preserve">YODATOMETRIA. Reacciones del yodato de potasio. Preparación de soluciones de yodato- Indicadores. </w:t>
            </w:r>
          </w:p>
          <w:p w14:paraId="67072B6B" w14:textId="77A5BEF0" w:rsidR="00806FFA" w:rsidRPr="00806FFA" w:rsidRDefault="00806FFA" w:rsidP="00806FFA">
            <w:pPr>
              <w:pStyle w:val="Prrafodelista"/>
              <w:numPr>
                <w:ilvl w:val="0"/>
                <w:numId w:val="35"/>
              </w:numPr>
              <w:ind w:left="284" w:hanging="284"/>
              <w:rPr>
                <w:rFonts w:ascii="Candara" w:eastAsia="Times New Roman" w:hAnsi="Candara" w:cs="Arial"/>
              </w:rPr>
            </w:pPr>
            <w:r w:rsidRPr="00806FFA">
              <w:rPr>
                <w:rFonts w:ascii="Candara" w:eastAsia="Times New Roman" w:hAnsi="Candara" w:cs="Arial"/>
              </w:rPr>
              <w:t>Aplicaciones de la oxidación con yodato.</w:t>
            </w:r>
          </w:p>
          <w:p w14:paraId="04412165" w14:textId="3895B438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 w:rsidRPr="00806FFA">
              <w:rPr>
                <w:rFonts w:ascii="Candara" w:hAnsi="Candara" w:cs="Arial"/>
                <w:szCs w:val="24"/>
              </w:rPr>
              <w:lastRenderedPageBreak/>
              <w:t>PARAPERYODATOMETRIA, (</w:t>
            </w:r>
            <w:r w:rsidR="006852E8" w:rsidRPr="00806FFA">
              <w:rPr>
                <w:rFonts w:ascii="Candara" w:hAnsi="Candara" w:cs="Arial"/>
                <w:szCs w:val="24"/>
              </w:rPr>
              <w:t>Ácido</w:t>
            </w:r>
            <w:r w:rsidRPr="00806FFA">
              <w:rPr>
                <w:rFonts w:ascii="Candara" w:hAnsi="Candara" w:cs="Arial"/>
                <w:szCs w:val="24"/>
              </w:rPr>
              <w:t xml:space="preserve"> paraperyódico). Reacciones del ácido paraperyódico. Preparación y estandarización de la disolución de peryodato. </w:t>
            </w:r>
          </w:p>
          <w:p w14:paraId="20BBF292" w14:textId="158E5C6C" w:rsidR="00806FFA" w:rsidRPr="00806FFA" w:rsidRDefault="00806FFA" w:rsidP="00806FFA">
            <w:pPr>
              <w:pStyle w:val="Prrafodelista"/>
              <w:numPr>
                <w:ilvl w:val="0"/>
                <w:numId w:val="35"/>
              </w:numPr>
              <w:ind w:left="142" w:hanging="142"/>
              <w:rPr>
                <w:rFonts w:ascii="Candara" w:eastAsia="Times New Roman" w:hAnsi="Candara" w:cs="Arial"/>
              </w:rPr>
            </w:pPr>
            <w:r w:rsidRPr="00806FFA">
              <w:rPr>
                <w:rFonts w:ascii="Candara" w:eastAsia="Times New Roman" w:hAnsi="Candara" w:cs="Arial"/>
              </w:rPr>
              <w:t>Aplicaciones analíticas: Determinación de compuestos orgánicos</w:t>
            </w:r>
            <w:proofErr w:type="gramStart"/>
            <w:r w:rsidRPr="00806FFA">
              <w:rPr>
                <w:rFonts w:ascii="Candara" w:eastAsia="Times New Roman" w:hAnsi="Candara" w:cs="Arial"/>
              </w:rPr>
              <w:t>,(</w:t>
            </w:r>
            <w:proofErr w:type="gramEnd"/>
            <w:r w:rsidRPr="00806FFA">
              <w:rPr>
                <w:rFonts w:ascii="Candara" w:eastAsia="Times New Roman" w:hAnsi="Candara" w:cs="Arial"/>
              </w:rPr>
              <w:t>reacción de MALAPRADE).</w:t>
            </w:r>
          </w:p>
          <w:p w14:paraId="626B2A30" w14:textId="09767D9C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806FFA">
              <w:rPr>
                <w:rFonts w:ascii="Candara" w:hAnsi="Candara" w:cs="Arial"/>
                <w:szCs w:val="24"/>
              </w:rPr>
              <w:t>Valoraciones con bromato de potasio</w:t>
            </w:r>
            <w:proofErr w:type="gramStart"/>
            <w:r w:rsidRPr="00806FFA">
              <w:rPr>
                <w:rFonts w:ascii="Candara" w:hAnsi="Candara" w:cs="Arial"/>
                <w:szCs w:val="24"/>
              </w:rPr>
              <w:t>,(</w:t>
            </w:r>
            <w:proofErr w:type="gramEnd"/>
            <w:r w:rsidRPr="00806FFA">
              <w:rPr>
                <w:rFonts w:ascii="Candara" w:hAnsi="Candara" w:cs="Arial"/>
                <w:szCs w:val="24"/>
              </w:rPr>
              <w:t>BROMATOMETRIA).</w:t>
            </w:r>
          </w:p>
          <w:p w14:paraId="443E4DCD" w14:textId="77777777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 w:rsidRPr="00806FFA">
              <w:rPr>
                <w:rFonts w:ascii="Candara" w:hAnsi="Candara" w:cs="Arial"/>
                <w:szCs w:val="24"/>
              </w:rPr>
              <w:t xml:space="preserve">Reacciones del bromato. Preparación y estandarización de la disolución patrón de bromato de potasio. Indicadores para las valoraciones con bromato. </w:t>
            </w:r>
          </w:p>
          <w:p w14:paraId="78B289DA" w14:textId="7DDA0C44" w:rsidR="00806FFA" w:rsidRPr="00806FFA" w:rsidRDefault="00806FFA" w:rsidP="00806FFA">
            <w:pPr>
              <w:pStyle w:val="Prrafodelista"/>
              <w:numPr>
                <w:ilvl w:val="0"/>
                <w:numId w:val="35"/>
              </w:numPr>
              <w:ind w:left="142" w:hanging="142"/>
              <w:rPr>
                <w:rFonts w:ascii="Candara" w:eastAsia="Times New Roman" w:hAnsi="Candara" w:cs="Arial"/>
              </w:rPr>
            </w:pPr>
            <w:r w:rsidRPr="00806FFA">
              <w:rPr>
                <w:rFonts w:ascii="Candara" w:eastAsia="Times New Roman" w:hAnsi="Candara" w:cs="Arial"/>
              </w:rPr>
              <w:t>Aplicaciones analíticas con bromato: Determinación de especies orgánicas por adición y por sustitución.</w:t>
            </w:r>
          </w:p>
          <w:p w14:paraId="27DE9642" w14:textId="77777777" w:rsidR="00806FFA" w:rsidRDefault="00806FFA" w:rsidP="00806FFA">
            <w:pPr>
              <w:rPr>
                <w:rFonts w:ascii="Candara" w:hAnsi="Candara" w:cs="Arial"/>
                <w:szCs w:val="24"/>
              </w:rPr>
            </w:pPr>
          </w:p>
          <w:p w14:paraId="0B0EDA53" w14:textId="77777777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 w:rsidRPr="00806FFA">
              <w:rPr>
                <w:rFonts w:ascii="Candara" w:hAnsi="Candara" w:cs="Arial"/>
                <w:b/>
                <w:szCs w:val="24"/>
              </w:rPr>
              <w:t>LABORATORIO</w:t>
            </w:r>
            <w:r w:rsidRPr="00806FFA">
              <w:rPr>
                <w:rFonts w:ascii="Candara" w:hAnsi="Candara" w:cs="Arial"/>
                <w:szCs w:val="24"/>
              </w:rPr>
              <w:t>.</w:t>
            </w:r>
          </w:p>
          <w:p w14:paraId="7A6FCF05" w14:textId="6D38B1ED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806FFA">
              <w:rPr>
                <w:rFonts w:ascii="Candara" w:hAnsi="Candara" w:cs="Arial"/>
                <w:szCs w:val="24"/>
              </w:rPr>
              <w:t>Valoraciones con permanganato de potasio:</w:t>
            </w:r>
          </w:p>
          <w:p w14:paraId="2E65E1C9" w14:textId="77777777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 w:rsidRPr="00806FFA">
              <w:rPr>
                <w:rFonts w:ascii="Candara" w:hAnsi="Candara" w:cs="Arial"/>
                <w:szCs w:val="24"/>
              </w:rPr>
              <w:t>Preparación de permanganato de potasio 0,02M y estandarización por el método de FOWLER Y BRIGHT, con oxalato de sodio.</w:t>
            </w:r>
          </w:p>
          <w:p w14:paraId="5EC5C9D1" w14:textId="5C27973C" w:rsidR="00806FFA" w:rsidRPr="00806FFA" w:rsidRDefault="00806FFA" w:rsidP="00806FFA">
            <w:pPr>
              <w:pStyle w:val="Prrafodelista"/>
              <w:numPr>
                <w:ilvl w:val="0"/>
                <w:numId w:val="35"/>
              </w:numPr>
              <w:ind w:left="142" w:hanging="142"/>
              <w:rPr>
                <w:rFonts w:ascii="Candara" w:eastAsia="Times New Roman" w:hAnsi="Candara" w:cs="Arial"/>
              </w:rPr>
            </w:pPr>
            <w:r>
              <w:rPr>
                <w:rFonts w:ascii="Candara" w:eastAsia="Times New Roman" w:hAnsi="Candara" w:cs="Arial"/>
              </w:rPr>
              <w:t xml:space="preserve"> </w:t>
            </w:r>
            <w:r w:rsidRPr="00806FFA">
              <w:rPr>
                <w:rFonts w:ascii="Candara" w:eastAsia="Times New Roman" w:hAnsi="Candara" w:cs="Arial"/>
              </w:rPr>
              <w:t>Determinación de peróxido de hidrógeno.</w:t>
            </w:r>
          </w:p>
          <w:p w14:paraId="64DC3DF3" w14:textId="622F9059" w:rsidR="00806FFA" w:rsidRPr="00806FFA" w:rsidRDefault="00806FFA" w:rsidP="00806FFA">
            <w:pPr>
              <w:pStyle w:val="Prrafodelista"/>
              <w:numPr>
                <w:ilvl w:val="0"/>
                <w:numId w:val="35"/>
              </w:numPr>
              <w:ind w:left="142" w:hanging="142"/>
              <w:rPr>
                <w:rFonts w:ascii="Candara" w:eastAsia="Times New Roman" w:hAnsi="Candara" w:cs="Arial"/>
              </w:rPr>
            </w:pPr>
            <w:r w:rsidRPr="00806FFA">
              <w:rPr>
                <w:rFonts w:ascii="Candara" w:eastAsia="Times New Roman" w:hAnsi="Candara" w:cs="Arial"/>
              </w:rPr>
              <w:lastRenderedPageBreak/>
              <w:t>Determinación de hierro por el método de ZIMMERMANN-REINHARDT.</w:t>
            </w:r>
            <w:r w:rsidR="006852E8">
              <w:rPr>
                <w:rFonts w:ascii="Candara" w:eastAsia="Times New Roman" w:hAnsi="Candara" w:cs="Arial"/>
              </w:rPr>
              <w:t xml:space="preserve"> </w:t>
            </w:r>
            <w:r w:rsidRPr="00806FFA">
              <w:rPr>
                <w:rFonts w:ascii="Candara" w:eastAsia="Times New Roman" w:hAnsi="Candara" w:cs="Arial"/>
              </w:rPr>
              <w:t>Determinación de calcio en una piedra caliza.</w:t>
            </w:r>
          </w:p>
          <w:p w14:paraId="1D5C5786" w14:textId="1E9425B3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806FFA">
              <w:rPr>
                <w:rFonts w:ascii="Candara" w:hAnsi="Candara" w:cs="Arial"/>
                <w:szCs w:val="24"/>
              </w:rPr>
              <w:t>Valoraciones con yodo:</w:t>
            </w:r>
          </w:p>
          <w:p w14:paraId="7A967330" w14:textId="77777777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 w:rsidRPr="00806FFA">
              <w:rPr>
                <w:rFonts w:ascii="Candara" w:hAnsi="Candara" w:cs="Arial"/>
                <w:szCs w:val="24"/>
              </w:rPr>
              <w:t>Preparación de solución patrón de triyoduro 0,05M y estandarización con óxido de arsénico (III).</w:t>
            </w:r>
          </w:p>
          <w:p w14:paraId="78CDEB86" w14:textId="77777777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 w:rsidRPr="00806FFA">
              <w:rPr>
                <w:rFonts w:ascii="Candara" w:hAnsi="Candara" w:cs="Arial"/>
                <w:szCs w:val="24"/>
              </w:rPr>
              <w:t>Preparación de la disolución patrón de tiosulfato de sodio 0,1M y estandarización con yodato o dicromato de potasio.</w:t>
            </w:r>
          </w:p>
          <w:p w14:paraId="4676F960" w14:textId="77777777" w:rsidR="00806FFA" w:rsidRDefault="00806FFA" w:rsidP="00806FFA">
            <w:pPr>
              <w:pStyle w:val="Prrafodelista"/>
              <w:numPr>
                <w:ilvl w:val="0"/>
                <w:numId w:val="36"/>
              </w:numPr>
              <w:ind w:left="284" w:hanging="284"/>
              <w:rPr>
                <w:rFonts w:ascii="Candara" w:eastAsia="Times New Roman" w:hAnsi="Candara" w:cs="Arial"/>
              </w:rPr>
            </w:pPr>
            <w:r w:rsidRPr="00806FFA">
              <w:rPr>
                <w:rFonts w:ascii="Candara" w:eastAsia="Times New Roman" w:hAnsi="Candara" w:cs="Arial"/>
              </w:rPr>
              <w:t xml:space="preserve">Determinación de antimonio en </w:t>
            </w:r>
            <w:proofErr w:type="spellStart"/>
            <w:r w:rsidRPr="00806FFA">
              <w:rPr>
                <w:rFonts w:ascii="Candara" w:eastAsia="Times New Roman" w:hAnsi="Candara" w:cs="Arial"/>
              </w:rPr>
              <w:t>estibnita</w:t>
            </w:r>
            <w:proofErr w:type="spellEnd"/>
            <w:r w:rsidRPr="00806FFA">
              <w:rPr>
                <w:rFonts w:ascii="Candara" w:eastAsia="Times New Roman" w:hAnsi="Candara" w:cs="Arial"/>
              </w:rPr>
              <w:t>.</w:t>
            </w:r>
          </w:p>
          <w:p w14:paraId="448D85F5" w14:textId="77777777" w:rsidR="00806FFA" w:rsidRDefault="00806FFA" w:rsidP="00806FFA">
            <w:pPr>
              <w:pStyle w:val="Prrafodelista"/>
              <w:numPr>
                <w:ilvl w:val="0"/>
                <w:numId w:val="36"/>
              </w:numPr>
              <w:ind w:left="284" w:hanging="284"/>
              <w:rPr>
                <w:rFonts w:ascii="Candara" w:eastAsia="Times New Roman" w:hAnsi="Candara" w:cs="Arial"/>
              </w:rPr>
            </w:pPr>
            <w:r w:rsidRPr="00806FFA">
              <w:rPr>
                <w:rFonts w:ascii="Candara" w:eastAsia="Times New Roman" w:hAnsi="Candara" w:cs="Arial"/>
              </w:rPr>
              <w:t>Determinación de ácido ascórbico en tabletas de vitamina C.</w:t>
            </w:r>
          </w:p>
          <w:p w14:paraId="4C5978E8" w14:textId="0458F062" w:rsidR="00806FFA" w:rsidRPr="00806FFA" w:rsidRDefault="00806FFA" w:rsidP="00806FFA">
            <w:pPr>
              <w:pStyle w:val="Prrafodelista"/>
              <w:numPr>
                <w:ilvl w:val="0"/>
                <w:numId w:val="36"/>
              </w:numPr>
              <w:ind w:left="284" w:hanging="284"/>
              <w:rPr>
                <w:rFonts w:ascii="Candara" w:eastAsia="Times New Roman" w:hAnsi="Candara" w:cs="Arial"/>
              </w:rPr>
            </w:pPr>
            <w:r w:rsidRPr="00806FFA">
              <w:rPr>
                <w:rFonts w:ascii="Candara" w:eastAsia="Times New Roman" w:hAnsi="Candara" w:cs="Arial"/>
              </w:rPr>
              <w:t>Determinación de hipoclorito y cloro activo en blanqueadores comerciales. Determinación de cobre en sales de cobre o en bronces.</w:t>
            </w:r>
          </w:p>
          <w:p w14:paraId="129DEC79" w14:textId="3824FCCE" w:rsidR="00806FFA" w:rsidRPr="00806FFA" w:rsidRDefault="00806FFA" w:rsidP="00806F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806FFA">
              <w:rPr>
                <w:rFonts w:ascii="Candara" w:hAnsi="Candara" w:cs="Arial"/>
                <w:szCs w:val="24"/>
              </w:rPr>
              <w:t>Valoraciones con bromato de potasio:</w:t>
            </w:r>
          </w:p>
          <w:p w14:paraId="7ECBA50D" w14:textId="77777777" w:rsidR="00806FFA" w:rsidRDefault="00806FFA" w:rsidP="00806FFA">
            <w:pPr>
              <w:rPr>
                <w:rFonts w:ascii="Candara" w:hAnsi="Candara" w:cs="Arial"/>
                <w:szCs w:val="24"/>
              </w:rPr>
            </w:pPr>
            <w:r w:rsidRPr="00806FFA">
              <w:rPr>
                <w:rFonts w:ascii="Candara" w:hAnsi="Candara" w:cs="Arial"/>
                <w:szCs w:val="24"/>
              </w:rPr>
              <w:t>Preparación de la disolución patrón de bromato de potasio 0,015M y valo</w:t>
            </w:r>
            <w:r>
              <w:rPr>
                <w:rFonts w:ascii="Candara" w:hAnsi="Candara" w:cs="Arial"/>
                <w:szCs w:val="24"/>
              </w:rPr>
              <w:t>ración con el tiosulfato 0,05M.</w:t>
            </w:r>
          </w:p>
          <w:p w14:paraId="0A3C6F7A" w14:textId="6587EB7E" w:rsidR="00DA4E12" w:rsidRPr="00806FFA" w:rsidRDefault="00806FFA" w:rsidP="00806FFA">
            <w:pPr>
              <w:pStyle w:val="Prrafodelista"/>
              <w:numPr>
                <w:ilvl w:val="0"/>
                <w:numId w:val="37"/>
              </w:numPr>
              <w:ind w:left="142" w:hanging="142"/>
              <w:rPr>
                <w:rFonts w:ascii="Candara" w:eastAsia="Times New Roman" w:hAnsi="Candara" w:cs="Arial"/>
                <w:szCs w:val="24"/>
              </w:rPr>
            </w:pPr>
            <w:r w:rsidRPr="00806FFA">
              <w:rPr>
                <w:rFonts w:ascii="Candara" w:eastAsia="Times New Roman" w:hAnsi="Candara" w:cs="Arial"/>
              </w:rPr>
              <w:t>Determinación de ácido ascórbico en tabletas de vitamina C.</w:t>
            </w:r>
          </w:p>
        </w:tc>
        <w:tc>
          <w:tcPr>
            <w:tcW w:w="2987" w:type="dxa"/>
            <w:vAlign w:val="center"/>
          </w:tcPr>
          <w:p w14:paraId="6C000373" w14:textId="77777777" w:rsidR="00C43A76" w:rsidRPr="00C43A76" w:rsidRDefault="00C43A76" w:rsidP="00C43A76">
            <w:pPr>
              <w:rPr>
                <w:rFonts w:ascii="Candara" w:hAnsi="Candara" w:cs="Arial"/>
                <w:szCs w:val="24"/>
              </w:rPr>
            </w:pPr>
          </w:p>
          <w:p w14:paraId="4B8D4EDF" w14:textId="5791475D" w:rsidR="00DA4E12" w:rsidRPr="0065610D" w:rsidRDefault="00C43A76" w:rsidP="00C43A76">
            <w:pPr>
              <w:rPr>
                <w:rFonts w:ascii="Candara" w:hAnsi="Candara" w:cs="Arial"/>
                <w:szCs w:val="24"/>
              </w:rPr>
            </w:pPr>
            <w:r w:rsidRPr="00C43A76">
              <w:rPr>
                <w:rFonts w:ascii="Candara" w:hAnsi="Candara" w:cs="Arial"/>
                <w:szCs w:val="24"/>
              </w:rPr>
              <w:t>El docente y los estudiantes exponen los principios y fundamentos de estos métodos y por medio de las correspondientes prácticas orienta al estudiante para que resuelva los problemas analíticos de este caso</w:t>
            </w:r>
          </w:p>
        </w:tc>
        <w:tc>
          <w:tcPr>
            <w:tcW w:w="2835" w:type="dxa"/>
            <w:vAlign w:val="center"/>
          </w:tcPr>
          <w:p w14:paraId="12A0EE3C" w14:textId="722D6FEC" w:rsidR="00C43A76" w:rsidRPr="00C43A76" w:rsidRDefault="00C43A76" w:rsidP="00C43A76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1. </w:t>
            </w:r>
            <w:r w:rsidRPr="00C43A76">
              <w:rPr>
                <w:rFonts w:ascii="Candara" w:hAnsi="Candara" w:cs="Arial"/>
                <w:szCs w:val="24"/>
              </w:rPr>
              <w:t>Construye las curvas de valoración por oxidación – reducción para el permanganato y el cerio (IV) en medio ácido con el hierro (II).</w:t>
            </w:r>
          </w:p>
          <w:p w14:paraId="42E01CEF" w14:textId="64FEC8C2" w:rsidR="00C43A76" w:rsidRPr="00C43A76" w:rsidRDefault="00C43A76" w:rsidP="00C43A76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2. </w:t>
            </w:r>
            <w:r w:rsidRPr="00C43A76">
              <w:rPr>
                <w:rFonts w:ascii="Candara" w:hAnsi="Candara" w:cs="Arial"/>
                <w:szCs w:val="24"/>
              </w:rPr>
              <w:t>Prepara y estandariza las soluciones patrones de permanganato, cerio (IV), triyoduro y determina el peróxido de hidrógeno, hierro y antimonio.</w:t>
            </w:r>
          </w:p>
          <w:p w14:paraId="2AC2CBF3" w14:textId="1497AB8E" w:rsidR="00C43A76" w:rsidRPr="00C43A76" w:rsidRDefault="006852E8" w:rsidP="00C43A76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3. </w:t>
            </w:r>
            <w:r w:rsidR="00C43A76" w:rsidRPr="00C43A76">
              <w:rPr>
                <w:rFonts w:ascii="Candara" w:hAnsi="Candara" w:cs="Arial"/>
                <w:szCs w:val="24"/>
              </w:rPr>
              <w:t xml:space="preserve">Prepara y estandariza las soluciones patrones de yodato, peryodato y bromato y determina compuestos </w:t>
            </w:r>
            <w:r w:rsidR="00C43A76" w:rsidRPr="00C43A76">
              <w:rPr>
                <w:rFonts w:ascii="Candara" w:hAnsi="Candara" w:cs="Arial"/>
                <w:szCs w:val="24"/>
              </w:rPr>
              <w:lastRenderedPageBreak/>
              <w:t>orgánicos.</w:t>
            </w:r>
          </w:p>
          <w:p w14:paraId="071799A8" w14:textId="77777777" w:rsidR="00DA4E12" w:rsidRPr="0065610D" w:rsidRDefault="00DA4E12" w:rsidP="00927A4F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344E8E3" w14:textId="77777777" w:rsidR="00963552" w:rsidRPr="00963552" w:rsidRDefault="00963552" w:rsidP="00963552">
            <w:pPr>
              <w:rPr>
                <w:rFonts w:ascii="Candara" w:hAnsi="Candara" w:cs="Arial"/>
                <w:szCs w:val="24"/>
              </w:rPr>
            </w:pPr>
            <w:r w:rsidRPr="00963552">
              <w:rPr>
                <w:rFonts w:ascii="Candara" w:hAnsi="Candara" w:cs="Arial"/>
                <w:szCs w:val="24"/>
              </w:rPr>
              <w:lastRenderedPageBreak/>
              <w:t>Se evaluará el trabajo de los estudiantes por medio de exposiciones, talleres y experimentos de laboratorio.</w:t>
            </w:r>
          </w:p>
          <w:p w14:paraId="2F6E70F0" w14:textId="25A723FC" w:rsidR="00DA4E12" w:rsidRPr="0065610D" w:rsidRDefault="00963552" w:rsidP="00963552">
            <w:pPr>
              <w:rPr>
                <w:rFonts w:ascii="Candara" w:hAnsi="Candara" w:cs="Arial"/>
                <w:szCs w:val="24"/>
              </w:rPr>
            </w:pPr>
            <w:r w:rsidRPr="00963552">
              <w:rPr>
                <w:rFonts w:ascii="Candara" w:hAnsi="Candara" w:cs="Arial"/>
                <w:szCs w:val="24"/>
              </w:rPr>
              <w:t>Este tema se evaluará en el tercer parcial</w:t>
            </w:r>
          </w:p>
        </w:tc>
        <w:tc>
          <w:tcPr>
            <w:tcW w:w="1417" w:type="dxa"/>
            <w:vAlign w:val="center"/>
          </w:tcPr>
          <w:p w14:paraId="3AEF75CA" w14:textId="181C3405" w:rsidR="00DA4E12" w:rsidRPr="0065610D" w:rsidRDefault="00963552" w:rsidP="00927A4F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11, 12 y 13</w:t>
            </w:r>
          </w:p>
        </w:tc>
      </w:tr>
    </w:tbl>
    <w:p w14:paraId="2F36B463" w14:textId="77777777" w:rsidR="00A136E4" w:rsidRDefault="00A136E4" w:rsidP="00203382">
      <w:pPr>
        <w:pStyle w:val="Prrafodelista"/>
        <w:rPr>
          <w:rFonts w:ascii="Candara" w:hAnsi="Candara" w:cs="Arial"/>
          <w:sz w:val="22"/>
        </w:rPr>
      </w:pPr>
    </w:p>
    <w:p w14:paraId="20AF4F82" w14:textId="77777777" w:rsidR="00AE38D6" w:rsidRDefault="00AE38D6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AE38D6" w:rsidRPr="0065610D" w14:paraId="05E59DF3" w14:textId="77777777" w:rsidTr="00112A41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C894A07" w14:textId="4296CB42" w:rsidR="00AE38D6" w:rsidRPr="0065610D" w:rsidRDefault="00AE38D6" w:rsidP="00112A41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>UNIDAD 10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14:paraId="69E9D485" w14:textId="6F584E33" w:rsidR="00AE38D6" w:rsidRPr="00427460" w:rsidRDefault="00CC0E15" w:rsidP="00112A41">
            <w:pPr>
              <w:jc w:val="center"/>
              <w:rPr>
                <w:rFonts w:ascii="Candara" w:hAnsi="Candara"/>
                <w:b/>
              </w:rPr>
            </w:pPr>
            <w:r w:rsidRPr="00A734F7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 xml:space="preserve">METODOS GRAVIMETRICOS DE ANALISIS                                       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A8AD466" w14:textId="77777777" w:rsidR="00AE38D6" w:rsidRPr="0065610D" w:rsidRDefault="00AE38D6" w:rsidP="00112A41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1CD6176A" w14:textId="77777777" w:rsidR="00CC0E15" w:rsidRPr="00CC0E15" w:rsidRDefault="00CC0E15" w:rsidP="00CC0E15">
            <w:pPr>
              <w:rPr>
                <w:rFonts w:ascii="Candara" w:hAnsi="Candara" w:cs="Arial"/>
              </w:rPr>
            </w:pPr>
            <w:r w:rsidRPr="00CC0E15">
              <w:rPr>
                <w:rFonts w:ascii="Candara" w:hAnsi="Candara" w:cs="Arial"/>
              </w:rPr>
              <w:t>El estudiante desarrolla su capacidad de:</w:t>
            </w:r>
          </w:p>
          <w:p w14:paraId="5C4CFD1F" w14:textId="5F62BA35" w:rsidR="00CC0E15" w:rsidRPr="00CC0E15" w:rsidRDefault="00CC0E15" w:rsidP="00CC0E15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1. </w:t>
            </w:r>
            <w:r w:rsidRPr="00CC0E15">
              <w:rPr>
                <w:rFonts w:ascii="Candara" w:hAnsi="Candara" w:cs="Arial"/>
              </w:rPr>
              <w:t>Aplicación de la teoría de la precipitación para la determinación de analitos.</w:t>
            </w:r>
          </w:p>
          <w:p w14:paraId="4A24EEAF" w14:textId="698E7525" w:rsidR="00AE38D6" w:rsidRPr="00F875FB" w:rsidRDefault="00CC0E15" w:rsidP="00CC0E15">
            <w:pPr>
              <w:rPr>
                <w:rFonts w:ascii="Candara" w:hAnsi="Candara" w:cs="Arial"/>
              </w:rPr>
            </w:pPr>
            <w:r w:rsidRPr="00CC0E15">
              <w:rPr>
                <w:rFonts w:ascii="Candara" w:hAnsi="Candara" w:cs="Arial"/>
              </w:rPr>
              <w:t>2.</w:t>
            </w:r>
            <w:r>
              <w:rPr>
                <w:rFonts w:ascii="Candara" w:hAnsi="Candara" w:cs="Arial"/>
              </w:rPr>
              <w:t xml:space="preserve"> </w:t>
            </w:r>
            <w:r w:rsidRPr="00CC0E15">
              <w:rPr>
                <w:rFonts w:ascii="Candara" w:hAnsi="Candara" w:cs="Arial"/>
              </w:rPr>
              <w:t>Realización de métodos gravimétricos para la determinación de analitos por utilización del factor gravimétrico en los cálculos.</w:t>
            </w:r>
          </w:p>
        </w:tc>
      </w:tr>
      <w:tr w:rsidR="00AE38D6" w:rsidRPr="0065610D" w14:paraId="572B3DEB" w14:textId="77777777" w:rsidTr="00112A41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54E915BE" w14:textId="77777777" w:rsidR="00AE38D6" w:rsidRPr="0065610D" w:rsidRDefault="00AE38D6" w:rsidP="00112A41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0CF40925" w14:textId="77777777" w:rsidR="00AE38D6" w:rsidRPr="0065610D" w:rsidRDefault="00AE38D6" w:rsidP="00112A41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90F923B" w14:textId="77777777" w:rsidR="00AE38D6" w:rsidRPr="0065610D" w:rsidRDefault="00AE38D6" w:rsidP="00112A41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569A758" w14:textId="77777777" w:rsidR="00AE38D6" w:rsidRPr="0065610D" w:rsidRDefault="00AE38D6" w:rsidP="00112A41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145A081" w14:textId="77777777" w:rsidR="00AE38D6" w:rsidRPr="0065610D" w:rsidRDefault="00AE38D6" w:rsidP="00112A41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AE38D6" w:rsidRPr="0065610D" w14:paraId="4A2BB596" w14:textId="77777777" w:rsidTr="00112A41">
        <w:tc>
          <w:tcPr>
            <w:tcW w:w="2933" w:type="dxa"/>
            <w:gridSpan w:val="2"/>
            <w:vAlign w:val="center"/>
          </w:tcPr>
          <w:p w14:paraId="19FC69A3" w14:textId="77777777" w:rsidR="00B66134" w:rsidRPr="00B66134" w:rsidRDefault="00B66134" w:rsidP="00B66134">
            <w:pPr>
              <w:rPr>
                <w:rFonts w:ascii="Candara" w:hAnsi="Candara" w:cs="Arial"/>
                <w:szCs w:val="24"/>
              </w:rPr>
            </w:pPr>
            <w:r w:rsidRPr="00B66134">
              <w:rPr>
                <w:rFonts w:ascii="Candara" w:hAnsi="Candara" w:cs="Arial"/>
                <w:szCs w:val="24"/>
              </w:rPr>
              <w:t xml:space="preserve">Tipos de métodos gravimétricos: </w:t>
            </w:r>
          </w:p>
          <w:p w14:paraId="152B058A" w14:textId="1606C7F9" w:rsidR="00B66134" w:rsidRPr="00B66134" w:rsidRDefault="00B66134" w:rsidP="00B66134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1. </w:t>
            </w:r>
            <w:r w:rsidRPr="00B66134">
              <w:rPr>
                <w:rFonts w:ascii="Candara" w:hAnsi="Candara" w:cs="Arial"/>
                <w:szCs w:val="24"/>
              </w:rPr>
              <w:t xml:space="preserve">Gravimetría por precipitación. </w:t>
            </w:r>
          </w:p>
          <w:p w14:paraId="0A52B79E" w14:textId="0CDB5B3D" w:rsidR="00B66134" w:rsidRPr="00B66134" w:rsidRDefault="00B66134" w:rsidP="00B66134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2. </w:t>
            </w:r>
            <w:r w:rsidRPr="00B66134">
              <w:rPr>
                <w:rFonts w:ascii="Candara" w:hAnsi="Candara" w:cs="Arial"/>
                <w:szCs w:val="24"/>
              </w:rPr>
              <w:t xml:space="preserve">Gravimetría de volatilización. </w:t>
            </w:r>
          </w:p>
          <w:p w14:paraId="1575123C" w14:textId="40A84106" w:rsidR="00B66134" w:rsidRPr="00B66134" w:rsidRDefault="00B66134" w:rsidP="00B66134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3. </w:t>
            </w:r>
            <w:r w:rsidRPr="00B66134">
              <w:rPr>
                <w:rFonts w:ascii="Candara" w:hAnsi="Candara" w:cs="Arial"/>
                <w:szCs w:val="24"/>
              </w:rPr>
              <w:t>Electro gravimetría y Gravimetría de partículas.</w:t>
            </w:r>
          </w:p>
          <w:p w14:paraId="0587E55A" w14:textId="77777777" w:rsidR="00B66134" w:rsidRPr="00B66134" w:rsidRDefault="00B66134" w:rsidP="00B66134">
            <w:pPr>
              <w:rPr>
                <w:rFonts w:ascii="Candara" w:hAnsi="Candara" w:cs="Arial"/>
                <w:szCs w:val="24"/>
              </w:rPr>
            </w:pPr>
            <w:r w:rsidRPr="00B66134">
              <w:rPr>
                <w:rFonts w:ascii="Candara" w:hAnsi="Candara" w:cs="Arial"/>
                <w:szCs w:val="24"/>
              </w:rPr>
              <w:t xml:space="preserve">GRAVIMETRIA DE PRECIPITACION. </w:t>
            </w:r>
          </w:p>
          <w:p w14:paraId="5AA9271E" w14:textId="77777777" w:rsidR="00B66134" w:rsidRPr="00B66134" w:rsidRDefault="00B66134" w:rsidP="00B66134">
            <w:pPr>
              <w:rPr>
                <w:rFonts w:ascii="Candara" w:hAnsi="Candara" w:cs="Arial"/>
                <w:szCs w:val="24"/>
              </w:rPr>
            </w:pPr>
            <w:r w:rsidRPr="00B66134">
              <w:rPr>
                <w:rFonts w:ascii="Candara" w:hAnsi="Candara" w:cs="Arial"/>
                <w:szCs w:val="24"/>
              </w:rPr>
              <w:t xml:space="preserve">Principios generales. Procedimiento general de la gravimetría por precipitación. Propiedades de los precipitados. Proceso de precipitación y el tamaño de las partículas. Precipitados coloidales. Precipitados cristalinos. Impurezas en los precipitados: </w:t>
            </w:r>
            <w:proofErr w:type="spellStart"/>
            <w:r w:rsidRPr="00B66134">
              <w:rPr>
                <w:rFonts w:ascii="Candara" w:hAnsi="Candara" w:cs="Arial"/>
                <w:szCs w:val="24"/>
              </w:rPr>
              <w:t>Cooprecipitación</w:t>
            </w:r>
            <w:proofErr w:type="spellEnd"/>
            <w:r w:rsidRPr="00B66134">
              <w:rPr>
                <w:rFonts w:ascii="Candara" w:hAnsi="Candara" w:cs="Arial"/>
                <w:szCs w:val="24"/>
              </w:rPr>
              <w:t xml:space="preserve"> y pos precipitación. Precipitación homogénea.</w:t>
            </w:r>
          </w:p>
          <w:p w14:paraId="264E81DE" w14:textId="77777777" w:rsidR="00B66134" w:rsidRPr="00B66134" w:rsidRDefault="00B66134" w:rsidP="00B66134">
            <w:pPr>
              <w:rPr>
                <w:rFonts w:ascii="Candara" w:hAnsi="Candara" w:cs="Arial"/>
                <w:szCs w:val="24"/>
              </w:rPr>
            </w:pPr>
            <w:r w:rsidRPr="00B66134">
              <w:rPr>
                <w:rFonts w:ascii="Candara" w:hAnsi="Candara" w:cs="Arial"/>
                <w:szCs w:val="24"/>
              </w:rPr>
              <w:t>Lavado, filtrado, secado y calcinación de los precipitados-</w:t>
            </w:r>
          </w:p>
          <w:p w14:paraId="2CD8DE91" w14:textId="77777777" w:rsidR="00B66134" w:rsidRPr="00B66134" w:rsidRDefault="00B66134" w:rsidP="00B66134">
            <w:pPr>
              <w:rPr>
                <w:rFonts w:ascii="Candara" w:hAnsi="Candara" w:cs="Arial"/>
                <w:szCs w:val="24"/>
              </w:rPr>
            </w:pPr>
            <w:r w:rsidRPr="00B66134">
              <w:rPr>
                <w:rFonts w:ascii="Candara" w:hAnsi="Candara" w:cs="Arial"/>
                <w:szCs w:val="24"/>
              </w:rPr>
              <w:t xml:space="preserve">Cálculos de los resultados a partir de los datos gravimétricos: factor gravimétrico o relación entre la </w:t>
            </w:r>
            <w:r w:rsidRPr="00B66134">
              <w:rPr>
                <w:rFonts w:ascii="Candara" w:hAnsi="Candara" w:cs="Arial"/>
                <w:szCs w:val="24"/>
              </w:rPr>
              <w:lastRenderedPageBreak/>
              <w:t>masa molar del producto y la masa molar del reactivo.</w:t>
            </w:r>
          </w:p>
          <w:p w14:paraId="16DF2E01" w14:textId="77777777" w:rsidR="00B66134" w:rsidRPr="00B66134" w:rsidRDefault="00B66134" w:rsidP="00B66134">
            <w:pPr>
              <w:rPr>
                <w:rFonts w:ascii="Candara" w:hAnsi="Candara" w:cs="Arial"/>
                <w:szCs w:val="24"/>
              </w:rPr>
            </w:pPr>
            <w:r w:rsidRPr="00B66134">
              <w:rPr>
                <w:rFonts w:ascii="Candara" w:hAnsi="Candara" w:cs="Arial"/>
                <w:szCs w:val="24"/>
              </w:rPr>
              <w:t>Aplicaciones de la gravimetría por precipitación: Agentes precipitantes inorgánicos y orgánicos. Agentes reductores.</w:t>
            </w:r>
          </w:p>
          <w:p w14:paraId="72442E50" w14:textId="77777777" w:rsidR="00B66134" w:rsidRPr="00B66134" w:rsidRDefault="00B66134" w:rsidP="00B66134">
            <w:pPr>
              <w:rPr>
                <w:rFonts w:ascii="Candara" w:hAnsi="Candara" w:cs="Arial"/>
                <w:szCs w:val="24"/>
              </w:rPr>
            </w:pPr>
            <w:r w:rsidRPr="00B66134">
              <w:rPr>
                <w:rFonts w:ascii="Candara" w:hAnsi="Candara" w:cs="Arial"/>
                <w:szCs w:val="24"/>
              </w:rPr>
              <w:t xml:space="preserve">GRAVIMETRIA DE VOLATILIZACION. </w:t>
            </w:r>
          </w:p>
          <w:p w14:paraId="08006BD6" w14:textId="77777777" w:rsidR="00B66134" w:rsidRPr="00B66134" w:rsidRDefault="00B66134" w:rsidP="00B66134">
            <w:pPr>
              <w:rPr>
                <w:rFonts w:ascii="Candara" w:hAnsi="Candara" w:cs="Arial"/>
                <w:szCs w:val="24"/>
              </w:rPr>
            </w:pPr>
            <w:r w:rsidRPr="00B66134">
              <w:rPr>
                <w:rFonts w:ascii="Candara" w:hAnsi="Candara" w:cs="Arial"/>
                <w:szCs w:val="24"/>
              </w:rPr>
              <w:t xml:space="preserve">Termo gravimetría. Curva termo </w:t>
            </w:r>
            <w:proofErr w:type="gramStart"/>
            <w:r w:rsidRPr="00B66134">
              <w:rPr>
                <w:rFonts w:ascii="Candara" w:hAnsi="Candara" w:cs="Arial"/>
                <w:szCs w:val="24"/>
              </w:rPr>
              <w:t>gravimétrica</w:t>
            </w:r>
            <w:proofErr w:type="gramEnd"/>
            <w:r w:rsidRPr="00B66134">
              <w:rPr>
                <w:rFonts w:ascii="Candara" w:hAnsi="Candara" w:cs="Arial"/>
                <w:szCs w:val="24"/>
              </w:rPr>
              <w:t>. Aplicaciones cuantitativas. Determinación de agua. Tipos de agua:</w:t>
            </w:r>
          </w:p>
          <w:p w14:paraId="0C14E814" w14:textId="11B26B15" w:rsidR="00B66134" w:rsidRPr="00B66134" w:rsidRDefault="00B66134" w:rsidP="00B66134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B66134">
              <w:rPr>
                <w:rFonts w:ascii="Candara" w:hAnsi="Candara" w:cs="Arial"/>
                <w:szCs w:val="24"/>
              </w:rPr>
              <w:t>Agua NO esencial</w:t>
            </w:r>
            <w:proofErr w:type="gramStart"/>
            <w:r w:rsidRPr="00B66134">
              <w:rPr>
                <w:rFonts w:ascii="Candara" w:hAnsi="Candara" w:cs="Arial"/>
                <w:szCs w:val="24"/>
              </w:rPr>
              <w:t>,(</w:t>
            </w:r>
            <w:proofErr w:type="gramEnd"/>
            <w:r w:rsidRPr="00B66134">
              <w:rPr>
                <w:rFonts w:ascii="Candara" w:hAnsi="Candara" w:cs="Arial"/>
                <w:szCs w:val="24"/>
              </w:rPr>
              <w:t>agua higroscópica y agua incluida).</w:t>
            </w:r>
          </w:p>
          <w:p w14:paraId="4A25E3BC" w14:textId="4A90BEFD" w:rsidR="00B66134" w:rsidRPr="00B66134" w:rsidRDefault="00B66134" w:rsidP="00B66134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Pr="00B66134">
              <w:rPr>
                <w:rFonts w:ascii="Candara" w:hAnsi="Candara" w:cs="Arial"/>
                <w:szCs w:val="24"/>
              </w:rPr>
              <w:t>Agua esencial</w:t>
            </w:r>
            <w:proofErr w:type="gramStart"/>
            <w:r w:rsidRPr="00B66134">
              <w:rPr>
                <w:rFonts w:ascii="Candara" w:hAnsi="Candara" w:cs="Arial"/>
                <w:szCs w:val="24"/>
              </w:rPr>
              <w:t>,(</w:t>
            </w:r>
            <w:proofErr w:type="gramEnd"/>
            <w:r w:rsidRPr="00B66134">
              <w:rPr>
                <w:rFonts w:ascii="Candara" w:hAnsi="Candara" w:cs="Arial"/>
                <w:szCs w:val="24"/>
              </w:rPr>
              <w:t xml:space="preserve"> agua de hidratación y agua de constitución).</w:t>
            </w:r>
          </w:p>
          <w:p w14:paraId="1EAC0873" w14:textId="77777777" w:rsidR="00B66134" w:rsidRPr="00B66134" w:rsidRDefault="00B66134" w:rsidP="00B66134">
            <w:pPr>
              <w:rPr>
                <w:rFonts w:ascii="Candara" w:hAnsi="Candara" w:cs="Arial"/>
                <w:szCs w:val="24"/>
              </w:rPr>
            </w:pPr>
            <w:r w:rsidRPr="00B66134">
              <w:rPr>
                <w:rFonts w:ascii="Candara" w:hAnsi="Candara" w:cs="Arial"/>
                <w:szCs w:val="24"/>
              </w:rPr>
              <w:t>Determinación de carbono, azufre, hierro, etc.</w:t>
            </w:r>
          </w:p>
          <w:p w14:paraId="74EF0FD8" w14:textId="77777777" w:rsidR="00B66134" w:rsidRPr="00B66134" w:rsidRDefault="00B66134" w:rsidP="00B66134">
            <w:pPr>
              <w:rPr>
                <w:rFonts w:ascii="Candara" w:hAnsi="Candara" w:cs="Arial"/>
                <w:szCs w:val="24"/>
              </w:rPr>
            </w:pPr>
          </w:p>
          <w:p w14:paraId="123FC29D" w14:textId="77777777" w:rsidR="00B66134" w:rsidRPr="00B66134" w:rsidRDefault="00B66134" w:rsidP="00B66134">
            <w:pPr>
              <w:rPr>
                <w:rFonts w:ascii="Candara" w:hAnsi="Candara" w:cs="Arial"/>
                <w:szCs w:val="24"/>
              </w:rPr>
            </w:pPr>
            <w:r w:rsidRPr="00B66134">
              <w:rPr>
                <w:rFonts w:ascii="Candara" w:hAnsi="Candara" w:cs="Arial"/>
                <w:b/>
                <w:szCs w:val="24"/>
              </w:rPr>
              <w:t>LABORATORIO</w:t>
            </w:r>
            <w:r w:rsidRPr="00B66134">
              <w:rPr>
                <w:rFonts w:ascii="Candara" w:hAnsi="Candara" w:cs="Arial"/>
                <w:szCs w:val="24"/>
              </w:rPr>
              <w:t>.</w:t>
            </w:r>
          </w:p>
          <w:p w14:paraId="7DC704E5" w14:textId="77777777" w:rsidR="00B66134" w:rsidRPr="00B66134" w:rsidRDefault="00B66134" w:rsidP="00B66134">
            <w:pPr>
              <w:rPr>
                <w:rFonts w:ascii="Candara" w:hAnsi="Candara" w:cs="Arial"/>
                <w:szCs w:val="24"/>
              </w:rPr>
            </w:pPr>
            <w:r w:rsidRPr="00B66134">
              <w:rPr>
                <w:rFonts w:ascii="Candara" w:hAnsi="Candara" w:cs="Arial"/>
                <w:szCs w:val="24"/>
              </w:rPr>
              <w:t>METODOS GRAVIMETRICOS DE ANALISIS.</w:t>
            </w:r>
          </w:p>
          <w:p w14:paraId="5713BB34" w14:textId="77777777" w:rsidR="00B66134" w:rsidRPr="00B66134" w:rsidRDefault="00B66134" w:rsidP="00B66134">
            <w:pPr>
              <w:rPr>
                <w:rFonts w:ascii="Candara" w:hAnsi="Candara" w:cs="Arial"/>
                <w:szCs w:val="24"/>
              </w:rPr>
            </w:pPr>
          </w:p>
          <w:p w14:paraId="2B019707" w14:textId="67AD1005" w:rsidR="00B66134" w:rsidRPr="00B66134" w:rsidRDefault="00DD2C6C" w:rsidP="00B66134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="00B66134" w:rsidRPr="00B66134">
              <w:rPr>
                <w:rFonts w:ascii="Candara" w:hAnsi="Candara" w:cs="Arial"/>
                <w:szCs w:val="24"/>
              </w:rPr>
              <w:t>Determinación de azufre en un sulfato soluble.</w:t>
            </w:r>
          </w:p>
          <w:p w14:paraId="770BB8E9" w14:textId="63159C59" w:rsidR="00B66134" w:rsidRPr="00B66134" w:rsidRDefault="00DD2C6C" w:rsidP="00B66134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="00B66134" w:rsidRPr="00B66134">
              <w:rPr>
                <w:rFonts w:ascii="Candara" w:hAnsi="Candara" w:cs="Arial"/>
                <w:szCs w:val="24"/>
              </w:rPr>
              <w:t>Determinación gravimétrica de hierro como óxido       férrico.</w:t>
            </w:r>
          </w:p>
          <w:p w14:paraId="17C1CCE4" w14:textId="792C5F32" w:rsidR="00B66134" w:rsidRPr="00B66134" w:rsidRDefault="00DD2C6C" w:rsidP="00B66134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="00B66134" w:rsidRPr="00B66134">
              <w:rPr>
                <w:rFonts w:ascii="Candara" w:hAnsi="Candara" w:cs="Arial"/>
                <w:szCs w:val="24"/>
              </w:rPr>
              <w:t>Determinación gravimétrica de cloruros.</w:t>
            </w:r>
          </w:p>
          <w:p w14:paraId="00DDFF41" w14:textId="66C9C753" w:rsidR="00B66134" w:rsidRPr="00B66134" w:rsidRDefault="00DD2C6C" w:rsidP="00B66134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• </w:t>
            </w:r>
            <w:r w:rsidR="00B66134" w:rsidRPr="00B66134">
              <w:rPr>
                <w:rFonts w:ascii="Candara" w:hAnsi="Candara" w:cs="Arial"/>
                <w:szCs w:val="24"/>
              </w:rPr>
              <w:t>Determinación de níquel en acero.</w:t>
            </w:r>
          </w:p>
          <w:p w14:paraId="6D657B7D" w14:textId="153DA920" w:rsidR="00AE38D6" w:rsidRPr="0065610D" w:rsidRDefault="00AE38D6" w:rsidP="00112A41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14:paraId="2F0564EC" w14:textId="77777777" w:rsidR="005359C6" w:rsidRPr="005359C6" w:rsidRDefault="005359C6" w:rsidP="005359C6">
            <w:pPr>
              <w:rPr>
                <w:rFonts w:ascii="Candara" w:hAnsi="Candara" w:cs="Arial"/>
                <w:szCs w:val="24"/>
              </w:rPr>
            </w:pPr>
          </w:p>
          <w:p w14:paraId="3E43794E" w14:textId="7CFD7757" w:rsidR="00AE38D6" w:rsidRPr="0065610D" w:rsidRDefault="005359C6" w:rsidP="005359C6">
            <w:pPr>
              <w:rPr>
                <w:rFonts w:ascii="Candara" w:hAnsi="Candara" w:cs="Arial"/>
                <w:szCs w:val="24"/>
              </w:rPr>
            </w:pPr>
            <w:r w:rsidRPr="005359C6">
              <w:rPr>
                <w:rFonts w:ascii="Candara" w:hAnsi="Candara" w:cs="Arial"/>
                <w:szCs w:val="24"/>
              </w:rPr>
              <w:t xml:space="preserve">El docente y los estudiantes exponen y discuten los principios del análisis gravimétrico y orienta </w:t>
            </w:r>
            <w:proofErr w:type="gramStart"/>
            <w:r w:rsidRPr="005359C6">
              <w:rPr>
                <w:rFonts w:ascii="Candara" w:hAnsi="Candara" w:cs="Arial"/>
                <w:szCs w:val="24"/>
              </w:rPr>
              <w:t>a el</w:t>
            </w:r>
            <w:proofErr w:type="gramEnd"/>
            <w:r w:rsidRPr="005359C6">
              <w:rPr>
                <w:rFonts w:ascii="Candara" w:hAnsi="Candara" w:cs="Arial"/>
                <w:szCs w:val="24"/>
              </w:rPr>
              <w:t xml:space="preserve"> estudiante para que resuelva los problemas relacionados con el tema.</w:t>
            </w:r>
          </w:p>
        </w:tc>
        <w:tc>
          <w:tcPr>
            <w:tcW w:w="2835" w:type="dxa"/>
            <w:vAlign w:val="center"/>
          </w:tcPr>
          <w:p w14:paraId="7368794C" w14:textId="7AD956D7" w:rsidR="005359C6" w:rsidRPr="005359C6" w:rsidRDefault="005359C6" w:rsidP="005359C6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1. </w:t>
            </w:r>
            <w:r w:rsidRPr="005359C6">
              <w:rPr>
                <w:rFonts w:ascii="Candara" w:hAnsi="Candara" w:cs="Arial"/>
                <w:szCs w:val="24"/>
              </w:rPr>
              <w:t>Establece que el análisis gravimétrico se fundamenta en la masa o el cambio de masa que se presenta en un proceso analítico.</w:t>
            </w:r>
          </w:p>
          <w:p w14:paraId="0A024C14" w14:textId="6223329A" w:rsidR="005359C6" w:rsidRPr="005359C6" w:rsidRDefault="005359C6" w:rsidP="005359C6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2. </w:t>
            </w:r>
            <w:r w:rsidRPr="005359C6">
              <w:rPr>
                <w:rFonts w:ascii="Candara" w:hAnsi="Candara" w:cs="Arial"/>
                <w:szCs w:val="24"/>
              </w:rPr>
              <w:t>Utiliza el factor gravimétrico como base para la realización de los cálculos en el análisis gravimétrico.</w:t>
            </w:r>
          </w:p>
          <w:p w14:paraId="152D4B4C" w14:textId="18D942C4" w:rsidR="005359C6" w:rsidRPr="005359C6" w:rsidRDefault="005359C6" w:rsidP="005359C6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3. </w:t>
            </w:r>
            <w:r w:rsidRPr="005359C6">
              <w:rPr>
                <w:rFonts w:ascii="Candara" w:hAnsi="Candara" w:cs="Arial"/>
                <w:szCs w:val="24"/>
              </w:rPr>
              <w:t>Reconoce que la estequiometria química es el punto clave para la realización de los cálculos gravimétricos.</w:t>
            </w:r>
          </w:p>
          <w:p w14:paraId="0F0872B5" w14:textId="61E30975" w:rsidR="00AE38D6" w:rsidRPr="0065610D" w:rsidRDefault="005359C6" w:rsidP="005359C6">
            <w:pPr>
              <w:rPr>
                <w:rFonts w:ascii="Candara" w:hAnsi="Candara" w:cs="Arial"/>
                <w:szCs w:val="24"/>
              </w:rPr>
            </w:pPr>
            <w:r w:rsidRPr="005359C6">
              <w:rPr>
                <w:rFonts w:ascii="Candara" w:hAnsi="Candara" w:cs="Arial"/>
                <w:szCs w:val="24"/>
              </w:rPr>
              <w:t>4.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5359C6">
              <w:rPr>
                <w:rFonts w:ascii="Candara" w:hAnsi="Candara" w:cs="Arial"/>
                <w:szCs w:val="24"/>
              </w:rPr>
              <w:t>Determina analitos mayoritarios por medio del análisis gravimétrico.</w:t>
            </w:r>
          </w:p>
        </w:tc>
        <w:tc>
          <w:tcPr>
            <w:tcW w:w="2977" w:type="dxa"/>
            <w:vAlign w:val="center"/>
          </w:tcPr>
          <w:p w14:paraId="2086D08E" w14:textId="77777777" w:rsidR="005F1A6F" w:rsidRPr="005F1A6F" w:rsidRDefault="005F1A6F" w:rsidP="005F1A6F">
            <w:pPr>
              <w:rPr>
                <w:rFonts w:ascii="Candara" w:hAnsi="Candara" w:cs="Arial"/>
                <w:szCs w:val="24"/>
              </w:rPr>
            </w:pPr>
            <w:r w:rsidRPr="005F1A6F">
              <w:rPr>
                <w:rFonts w:ascii="Candara" w:hAnsi="Candara" w:cs="Arial"/>
                <w:szCs w:val="24"/>
              </w:rPr>
              <w:t>Se evalúa el trabajo de los estudiantes a través de exposiciones y talleres.</w:t>
            </w:r>
          </w:p>
          <w:p w14:paraId="7B6E1DCC" w14:textId="6EFB9A7F" w:rsidR="00AE38D6" w:rsidRPr="0065610D" w:rsidRDefault="005F1A6F" w:rsidP="005F1A6F">
            <w:pPr>
              <w:rPr>
                <w:rFonts w:ascii="Candara" w:hAnsi="Candara" w:cs="Arial"/>
                <w:szCs w:val="24"/>
              </w:rPr>
            </w:pPr>
            <w:r w:rsidRPr="005F1A6F">
              <w:rPr>
                <w:rFonts w:ascii="Candara" w:hAnsi="Candara" w:cs="Arial"/>
                <w:szCs w:val="24"/>
              </w:rPr>
              <w:t>Este tema se evaluara en el tercer parcial</w:t>
            </w:r>
          </w:p>
        </w:tc>
        <w:tc>
          <w:tcPr>
            <w:tcW w:w="1417" w:type="dxa"/>
            <w:vAlign w:val="center"/>
          </w:tcPr>
          <w:p w14:paraId="4A7A2008" w14:textId="4562DBD8" w:rsidR="00AE38D6" w:rsidRPr="0065610D" w:rsidRDefault="005F1A6F" w:rsidP="00112A41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14</w:t>
            </w:r>
          </w:p>
        </w:tc>
      </w:tr>
    </w:tbl>
    <w:p w14:paraId="4875DC17" w14:textId="77777777" w:rsidR="00AE38D6" w:rsidRPr="0065610D" w:rsidRDefault="00AE38D6" w:rsidP="00203382">
      <w:pPr>
        <w:pStyle w:val="Prrafodelista"/>
        <w:rPr>
          <w:rFonts w:ascii="Candara" w:hAnsi="Candara" w:cs="Arial"/>
          <w:sz w:val="22"/>
        </w:rPr>
        <w:sectPr w:rsidR="00AE38D6" w:rsidRPr="0065610D" w:rsidSect="003875DC">
          <w:headerReference w:type="default" r:id="rId13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22BB0C39" w14:textId="77777777"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14:paraId="7CD0B142" w14:textId="77777777"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151B" w:rsidRPr="002B4A8C" w14:paraId="101DE973" w14:textId="77777777" w:rsidTr="0018151B">
        <w:tc>
          <w:tcPr>
            <w:tcW w:w="8828" w:type="dxa"/>
          </w:tcPr>
          <w:p w14:paraId="7F4834C8" w14:textId="7F97947B" w:rsidR="0018151B" w:rsidRPr="009F7654" w:rsidRDefault="008E3CF6" w:rsidP="009F765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Candara" w:eastAsia="Times New Roman" w:hAnsi="Candara" w:cs="Arial"/>
                <w:lang w:val="en-US"/>
              </w:rPr>
            </w:pPr>
            <w:r w:rsidRPr="009F7654">
              <w:rPr>
                <w:rFonts w:ascii="Candara" w:eastAsia="Times New Roman" w:hAnsi="Candara" w:cs="Arial"/>
                <w:color w:val="000000"/>
              </w:rPr>
              <w:t xml:space="preserve">HARRIS, Daniel. Análisis químico cuantitativo. Sexta edición. Editorial </w:t>
            </w:r>
            <w:proofErr w:type="spellStart"/>
            <w:r w:rsidRPr="009F7654">
              <w:rPr>
                <w:rFonts w:ascii="Candara" w:eastAsia="Times New Roman" w:hAnsi="Candara" w:cs="Arial"/>
                <w:color w:val="000000"/>
              </w:rPr>
              <w:t>Reverté</w:t>
            </w:r>
            <w:proofErr w:type="spellEnd"/>
            <w:r w:rsidRPr="009F7654">
              <w:rPr>
                <w:rFonts w:ascii="Candara" w:eastAsia="Times New Roman" w:hAnsi="Candara" w:cs="Arial"/>
                <w:color w:val="000000"/>
              </w:rPr>
              <w:t>. 2007.</w:t>
            </w:r>
          </w:p>
        </w:tc>
      </w:tr>
      <w:tr w:rsidR="0018151B" w:rsidRPr="002B4A8C" w14:paraId="7BB1BF1B" w14:textId="77777777" w:rsidTr="0018151B">
        <w:tc>
          <w:tcPr>
            <w:tcW w:w="8828" w:type="dxa"/>
            <w:shd w:val="clear" w:color="auto" w:fill="F2F2F2" w:themeFill="background1" w:themeFillShade="F2"/>
          </w:tcPr>
          <w:p w14:paraId="66919FF1" w14:textId="254A5277" w:rsidR="0018151B" w:rsidRPr="009F7654" w:rsidRDefault="008E3CF6" w:rsidP="009F765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Candara" w:eastAsia="Times New Roman" w:hAnsi="Candara" w:cs="Arial"/>
                <w:lang w:val="en-US"/>
              </w:rPr>
            </w:pPr>
            <w:r w:rsidRPr="009F7654">
              <w:rPr>
                <w:rFonts w:ascii="Candara" w:eastAsia="Times New Roman" w:hAnsi="Candara" w:cs="Arial"/>
                <w:lang w:val="es-CO"/>
              </w:rPr>
              <w:t xml:space="preserve">HARVEY, David. Química analítica moderna. Primera edición. Editorial McGraw-Hill. </w:t>
            </w:r>
            <w:r w:rsidRPr="009F7654">
              <w:rPr>
                <w:rFonts w:ascii="Candara" w:eastAsia="Times New Roman" w:hAnsi="Candara" w:cs="Arial"/>
                <w:lang w:val="en-US"/>
              </w:rPr>
              <w:t>2002.</w:t>
            </w:r>
          </w:p>
        </w:tc>
      </w:tr>
      <w:tr w:rsidR="0018151B" w:rsidRPr="0018151B" w14:paraId="52EBC893" w14:textId="77777777" w:rsidTr="0018151B">
        <w:tc>
          <w:tcPr>
            <w:tcW w:w="8828" w:type="dxa"/>
          </w:tcPr>
          <w:p w14:paraId="6CFD77DA" w14:textId="0EFC1EBE" w:rsidR="0018151B" w:rsidRPr="009F7654" w:rsidRDefault="008E3CF6" w:rsidP="009F765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Candara" w:eastAsia="Times New Roman" w:hAnsi="Candara" w:cs="Arial"/>
              </w:rPr>
            </w:pPr>
            <w:r w:rsidRPr="009F7654">
              <w:rPr>
                <w:rFonts w:ascii="Candara" w:eastAsia="Times New Roman" w:hAnsi="Candara" w:cs="Arial"/>
                <w:lang w:val="en-US"/>
              </w:rPr>
              <w:t xml:space="preserve">SKOOG, Douglas/WEST, Donald/HOLLER, </w:t>
            </w:r>
            <w:proofErr w:type="spellStart"/>
            <w:r w:rsidRPr="009F7654">
              <w:rPr>
                <w:rFonts w:ascii="Candara" w:eastAsia="Times New Roman" w:hAnsi="Candara" w:cs="Arial"/>
                <w:lang w:val="en-US"/>
              </w:rPr>
              <w:t>FJames</w:t>
            </w:r>
            <w:proofErr w:type="spellEnd"/>
            <w:r w:rsidRPr="009F7654">
              <w:rPr>
                <w:rFonts w:ascii="Candara" w:eastAsia="Times New Roman" w:hAnsi="Candara" w:cs="Arial"/>
                <w:lang w:val="en-US"/>
              </w:rPr>
              <w:t xml:space="preserve">/ CROUCH, Stanley. </w:t>
            </w:r>
            <w:r w:rsidRPr="009F7654">
              <w:rPr>
                <w:rFonts w:ascii="Candara" w:eastAsia="Times New Roman" w:hAnsi="Candara" w:cs="Arial"/>
              </w:rPr>
              <w:t xml:space="preserve">Fundamentos de química </w:t>
            </w:r>
            <w:proofErr w:type="spellStart"/>
            <w:r w:rsidRPr="009F7654">
              <w:rPr>
                <w:rFonts w:ascii="Candara" w:eastAsia="Times New Roman" w:hAnsi="Candara" w:cs="Arial"/>
              </w:rPr>
              <w:t>anlitica</w:t>
            </w:r>
            <w:proofErr w:type="spellEnd"/>
            <w:r w:rsidRPr="009F7654">
              <w:rPr>
                <w:rFonts w:ascii="Candara" w:eastAsia="Times New Roman" w:hAnsi="Candara" w:cs="Arial"/>
              </w:rPr>
              <w:t>. Octava edición. Editorial Thomson. 2005.</w:t>
            </w:r>
          </w:p>
        </w:tc>
      </w:tr>
      <w:tr w:rsidR="0018151B" w:rsidRPr="0018151B" w14:paraId="4EFF46AD" w14:textId="77777777" w:rsidTr="0018151B">
        <w:tc>
          <w:tcPr>
            <w:tcW w:w="8828" w:type="dxa"/>
          </w:tcPr>
          <w:p w14:paraId="063F8C8A" w14:textId="59714B51" w:rsidR="0018151B" w:rsidRPr="009F7654" w:rsidRDefault="00730753" w:rsidP="009F765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Candara" w:eastAsia="Times New Roman" w:hAnsi="Candara" w:cs="Arial"/>
              </w:rPr>
            </w:pPr>
            <w:r w:rsidRPr="009F7654">
              <w:rPr>
                <w:rFonts w:ascii="Candara" w:eastAsia="Times New Roman" w:hAnsi="Candara" w:cs="Arial"/>
              </w:rPr>
              <w:t>DAY / UNDERWOOD. Química analítica cuantitativa. Quinta edición. Editorial Prentice-Hall. 1999.</w:t>
            </w:r>
          </w:p>
        </w:tc>
      </w:tr>
      <w:tr w:rsidR="0018151B" w:rsidRPr="0018151B" w14:paraId="6F642520" w14:textId="77777777" w:rsidTr="0018151B">
        <w:tc>
          <w:tcPr>
            <w:tcW w:w="8828" w:type="dxa"/>
          </w:tcPr>
          <w:p w14:paraId="32472BB2" w14:textId="63F96D7F" w:rsidR="0018151B" w:rsidRPr="009F7654" w:rsidRDefault="00123ABB" w:rsidP="009F765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Candara" w:eastAsia="Times New Roman" w:hAnsi="Candara" w:cs="Arial"/>
              </w:rPr>
            </w:pPr>
            <w:r w:rsidRPr="009F7654">
              <w:rPr>
                <w:rFonts w:ascii="Candara" w:eastAsia="Times New Roman" w:hAnsi="Candara" w:cs="Arial"/>
              </w:rPr>
              <w:t>HAMILTON/ SIMPSON/ ELLIS. Cálculos de química analítica. Séptima edición. Editorial McGraw-Hill. 1998.</w:t>
            </w:r>
          </w:p>
        </w:tc>
      </w:tr>
      <w:tr w:rsidR="0018151B" w:rsidRPr="0018151B" w14:paraId="14052AC9" w14:textId="77777777" w:rsidTr="0018151B">
        <w:tc>
          <w:tcPr>
            <w:tcW w:w="8828" w:type="dxa"/>
          </w:tcPr>
          <w:p w14:paraId="6FF1382E" w14:textId="3CEA8B61" w:rsidR="0018151B" w:rsidRPr="009F7654" w:rsidRDefault="005B7D03" w:rsidP="009F765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Candara" w:eastAsia="Times New Roman" w:hAnsi="Candara" w:cs="Arial"/>
                <w:lang w:val="en-US"/>
              </w:rPr>
            </w:pPr>
            <w:r w:rsidRPr="009F7654">
              <w:rPr>
                <w:rFonts w:ascii="Candara" w:eastAsia="Times New Roman" w:hAnsi="Candara" w:cs="Arial"/>
                <w:lang w:val="es-CO"/>
              </w:rPr>
              <w:t xml:space="preserve">CLAVIJO, Alfonso. Fundamentos de química analítica. Equilibrio iónico y análisis químico. </w:t>
            </w:r>
            <w:proofErr w:type="spellStart"/>
            <w:r w:rsidRPr="009F7654">
              <w:rPr>
                <w:rFonts w:ascii="Candara" w:eastAsia="Times New Roman" w:hAnsi="Candara" w:cs="Arial"/>
                <w:lang w:val="en-US"/>
              </w:rPr>
              <w:t>Primera</w:t>
            </w:r>
            <w:proofErr w:type="spellEnd"/>
            <w:r w:rsidRPr="009F7654">
              <w:rPr>
                <w:rFonts w:ascii="Candara" w:eastAsia="Times New Roman" w:hAnsi="Candara" w:cs="Arial"/>
                <w:lang w:val="en-US"/>
              </w:rPr>
              <w:t xml:space="preserve"> </w:t>
            </w:r>
            <w:proofErr w:type="spellStart"/>
            <w:r w:rsidRPr="009F7654">
              <w:rPr>
                <w:rFonts w:ascii="Candara" w:eastAsia="Times New Roman" w:hAnsi="Candara" w:cs="Arial"/>
                <w:lang w:val="en-US"/>
              </w:rPr>
              <w:t>edición</w:t>
            </w:r>
            <w:proofErr w:type="spellEnd"/>
            <w:r w:rsidRPr="009F7654">
              <w:rPr>
                <w:rFonts w:ascii="Candara" w:eastAsia="Times New Roman" w:hAnsi="Candara" w:cs="Arial"/>
                <w:lang w:val="en-US"/>
              </w:rPr>
              <w:t xml:space="preserve">. Universidad </w:t>
            </w:r>
            <w:proofErr w:type="spellStart"/>
            <w:r w:rsidRPr="009F7654">
              <w:rPr>
                <w:rFonts w:ascii="Candara" w:eastAsia="Times New Roman" w:hAnsi="Candara" w:cs="Arial"/>
                <w:lang w:val="en-US"/>
              </w:rPr>
              <w:t>Nacional</w:t>
            </w:r>
            <w:proofErr w:type="spellEnd"/>
            <w:r w:rsidRPr="009F7654">
              <w:rPr>
                <w:rFonts w:ascii="Candara" w:eastAsia="Times New Roman" w:hAnsi="Candara" w:cs="Arial"/>
                <w:lang w:val="en-US"/>
              </w:rPr>
              <w:t xml:space="preserve"> de Colombia.2002.</w:t>
            </w:r>
          </w:p>
        </w:tc>
      </w:tr>
      <w:tr w:rsidR="0018151B" w:rsidRPr="0018151B" w14:paraId="31F2E8EF" w14:textId="77777777" w:rsidTr="0018151B">
        <w:tc>
          <w:tcPr>
            <w:tcW w:w="8828" w:type="dxa"/>
          </w:tcPr>
          <w:p w14:paraId="25470E0E" w14:textId="4D1728B6" w:rsidR="0018151B" w:rsidRPr="009F7654" w:rsidRDefault="005B7D03" w:rsidP="009F765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Candara" w:eastAsia="Times New Roman" w:hAnsi="Candara" w:cs="Arial"/>
              </w:rPr>
            </w:pPr>
            <w:r w:rsidRPr="009F7654">
              <w:rPr>
                <w:rFonts w:ascii="Candara" w:eastAsia="Times New Roman" w:hAnsi="Candara" w:cs="Arial"/>
              </w:rPr>
              <w:t>MILLER, James/ MILLER, Jane. Estadística y quimiometría para química analítica. Cuarta edición. Editorial Prentice-Hall.2002.</w:t>
            </w:r>
          </w:p>
        </w:tc>
      </w:tr>
      <w:tr w:rsidR="0018151B" w:rsidRPr="0018151B" w14:paraId="25F2C9A6" w14:textId="77777777" w:rsidTr="0018151B">
        <w:tc>
          <w:tcPr>
            <w:tcW w:w="8828" w:type="dxa"/>
          </w:tcPr>
          <w:p w14:paraId="559DE8A4" w14:textId="581AE626" w:rsidR="0018151B" w:rsidRPr="009F7654" w:rsidRDefault="005B7D03" w:rsidP="009F765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Candara" w:eastAsia="Times New Roman" w:hAnsi="Candara" w:cs="Arial"/>
              </w:rPr>
            </w:pPr>
            <w:r w:rsidRPr="009F7654">
              <w:rPr>
                <w:rFonts w:ascii="Candara" w:eastAsia="Times New Roman" w:hAnsi="Candara" w:cs="Arial"/>
              </w:rPr>
              <w:t>HUBER, Ludwig. Buenas prácticas de laboratorio. Hewlett- Packard.</w:t>
            </w:r>
          </w:p>
        </w:tc>
      </w:tr>
      <w:tr w:rsidR="0018151B" w:rsidRPr="0018151B" w14:paraId="116DAB5E" w14:textId="77777777" w:rsidTr="0018151B">
        <w:tc>
          <w:tcPr>
            <w:tcW w:w="8828" w:type="dxa"/>
          </w:tcPr>
          <w:p w14:paraId="6E2EB89F" w14:textId="4FFFEA94" w:rsidR="0018151B" w:rsidRPr="009F7654" w:rsidRDefault="005B7D03" w:rsidP="009F765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Candara" w:eastAsia="Times New Roman" w:hAnsi="Candara" w:cs="Arial"/>
              </w:rPr>
            </w:pPr>
            <w:r w:rsidRPr="009F7654">
              <w:rPr>
                <w:rFonts w:ascii="Candara" w:eastAsia="Times New Roman" w:hAnsi="Candara" w:cs="Arial"/>
              </w:rPr>
              <w:t>CHRISTIAN, Gary. Química Analítica. Sexta edición, Editorial McGraw-Hill. 2009.</w:t>
            </w:r>
          </w:p>
        </w:tc>
      </w:tr>
      <w:tr w:rsidR="0018151B" w:rsidRPr="0018151B" w14:paraId="2AFE7D8E" w14:textId="77777777" w:rsidTr="0018151B">
        <w:tc>
          <w:tcPr>
            <w:tcW w:w="8828" w:type="dxa"/>
          </w:tcPr>
          <w:p w14:paraId="3753F583" w14:textId="0CF01B09" w:rsidR="0018151B" w:rsidRPr="009F7654" w:rsidRDefault="005B7D03" w:rsidP="009F765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Candara" w:eastAsia="Times New Roman" w:hAnsi="Candara" w:cs="Arial"/>
              </w:rPr>
            </w:pPr>
            <w:r w:rsidRPr="009F7654">
              <w:rPr>
                <w:rFonts w:ascii="Candara" w:eastAsia="Times New Roman" w:hAnsi="Candara" w:cs="Arial"/>
              </w:rPr>
              <w:t xml:space="preserve">HIGSON, </w:t>
            </w:r>
            <w:proofErr w:type="spellStart"/>
            <w:r w:rsidRPr="009F7654">
              <w:rPr>
                <w:rFonts w:ascii="Candara" w:eastAsia="Times New Roman" w:hAnsi="Candara" w:cs="Arial"/>
              </w:rPr>
              <w:t>Seamus</w:t>
            </w:r>
            <w:proofErr w:type="spellEnd"/>
            <w:r w:rsidRPr="009F7654">
              <w:rPr>
                <w:rFonts w:ascii="Candara" w:eastAsia="Times New Roman" w:hAnsi="Candara" w:cs="Arial"/>
              </w:rPr>
              <w:t>. Química Analítica. Primera edición. Editorial McGraw-Hill. 2007.</w:t>
            </w:r>
          </w:p>
        </w:tc>
      </w:tr>
      <w:tr w:rsidR="0018151B" w:rsidRPr="0018151B" w14:paraId="6BB3A999" w14:textId="77777777" w:rsidTr="0018151B">
        <w:tc>
          <w:tcPr>
            <w:tcW w:w="8828" w:type="dxa"/>
          </w:tcPr>
          <w:p w14:paraId="002377B2" w14:textId="0730E719" w:rsidR="0018151B" w:rsidRPr="009F7654" w:rsidRDefault="005B7D03" w:rsidP="009F765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Candara" w:eastAsia="Times New Roman" w:hAnsi="Candara" w:cs="Arial"/>
              </w:rPr>
            </w:pPr>
            <w:r w:rsidRPr="009F7654">
              <w:rPr>
                <w:rFonts w:ascii="Candara" w:eastAsia="Times New Roman" w:hAnsi="Candara" w:cs="Arial"/>
              </w:rPr>
              <w:t xml:space="preserve">AYRES, G. Análisis Químico Cuantitativo. Segunda Edición. Editorial </w:t>
            </w:r>
            <w:proofErr w:type="spellStart"/>
            <w:r w:rsidRPr="009F7654">
              <w:rPr>
                <w:rFonts w:ascii="Candara" w:eastAsia="Times New Roman" w:hAnsi="Candara" w:cs="Arial"/>
              </w:rPr>
              <w:t>Harla</w:t>
            </w:r>
            <w:proofErr w:type="spellEnd"/>
            <w:r w:rsidRPr="009F7654">
              <w:rPr>
                <w:rFonts w:ascii="Candara" w:eastAsia="Times New Roman" w:hAnsi="Candara" w:cs="Arial"/>
              </w:rPr>
              <w:t>, México, 1970.</w:t>
            </w:r>
          </w:p>
        </w:tc>
      </w:tr>
      <w:tr w:rsidR="0018151B" w:rsidRPr="0018151B" w14:paraId="1654D380" w14:textId="77777777" w:rsidTr="0018151B">
        <w:tc>
          <w:tcPr>
            <w:tcW w:w="8828" w:type="dxa"/>
          </w:tcPr>
          <w:p w14:paraId="667E4CCA" w14:textId="1006594B" w:rsidR="0018151B" w:rsidRPr="0018151B" w:rsidRDefault="0018151B" w:rsidP="005B7D03">
            <w:pPr>
              <w:jc w:val="both"/>
              <w:rPr>
                <w:rFonts w:ascii="Candara" w:hAnsi="Candara" w:cs="Arial"/>
              </w:rPr>
            </w:pPr>
          </w:p>
        </w:tc>
      </w:tr>
      <w:tr w:rsidR="0018151B" w:rsidRPr="0018151B" w14:paraId="4A39A634" w14:textId="77777777" w:rsidTr="0018151B">
        <w:tc>
          <w:tcPr>
            <w:tcW w:w="8828" w:type="dxa"/>
          </w:tcPr>
          <w:p w14:paraId="4F42A17A" w14:textId="52F9E9A8" w:rsidR="0018151B" w:rsidRPr="005B7D03" w:rsidRDefault="0018151B" w:rsidP="005B7D03">
            <w:pPr>
              <w:jc w:val="both"/>
              <w:rPr>
                <w:rFonts w:ascii="Candara" w:hAnsi="Candara" w:cs="Arial"/>
                <w:lang w:val="es-ES_tradnl"/>
              </w:rPr>
            </w:pPr>
          </w:p>
        </w:tc>
      </w:tr>
      <w:tr w:rsidR="0018151B" w:rsidRPr="0018151B" w14:paraId="3205AACA" w14:textId="77777777" w:rsidTr="0018151B">
        <w:tc>
          <w:tcPr>
            <w:tcW w:w="8828" w:type="dxa"/>
          </w:tcPr>
          <w:p w14:paraId="20A9ED69" w14:textId="57AC14FC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</w:rPr>
            </w:pPr>
          </w:p>
        </w:tc>
      </w:tr>
    </w:tbl>
    <w:p w14:paraId="3A7A9C46" w14:textId="77777777" w:rsidR="00326174" w:rsidRPr="0065610D" w:rsidRDefault="00326174" w:rsidP="00326174">
      <w:pPr>
        <w:rPr>
          <w:rFonts w:ascii="Candara" w:hAnsi="Candara" w:cs="Arial"/>
          <w:sz w:val="22"/>
        </w:rPr>
      </w:pPr>
    </w:p>
    <w:p w14:paraId="0CCA005A" w14:textId="77777777"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14:paraId="3C7C24C8" w14:textId="77777777"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7654" w:rsidRPr="003245DD" w14:paraId="451981FF" w14:textId="77777777" w:rsidTr="0018151B">
        <w:tc>
          <w:tcPr>
            <w:tcW w:w="8828" w:type="dxa"/>
          </w:tcPr>
          <w:p w14:paraId="5930EDA4" w14:textId="4500337E" w:rsidR="009F7654" w:rsidRPr="009F7654" w:rsidRDefault="009F7654" w:rsidP="009F7654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Candara" w:eastAsia="Times New Roman" w:hAnsi="Candara" w:cs="Arial"/>
              </w:rPr>
            </w:pPr>
            <w:r w:rsidRPr="009F7654">
              <w:rPr>
                <w:rFonts w:ascii="Candara" w:eastAsia="Times New Roman" w:hAnsi="Candara" w:cs="Arial"/>
              </w:rPr>
              <w:t>Revistas de Química Analítica</w:t>
            </w:r>
            <w:proofErr w:type="gramStart"/>
            <w:r w:rsidRPr="009F7654">
              <w:rPr>
                <w:rFonts w:ascii="Candara" w:eastAsia="Times New Roman" w:hAnsi="Candara" w:cs="Arial"/>
              </w:rPr>
              <w:t xml:space="preserve">:  </w:t>
            </w:r>
            <w:proofErr w:type="spellStart"/>
            <w:r w:rsidRPr="009F7654">
              <w:rPr>
                <w:rFonts w:ascii="Candara" w:eastAsia="Times New Roman" w:hAnsi="Candara" w:cs="Arial"/>
              </w:rPr>
              <w:t>Analytical</w:t>
            </w:r>
            <w:proofErr w:type="spellEnd"/>
            <w:proofErr w:type="gramEnd"/>
            <w:r w:rsidRPr="009F7654">
              <w:rPr>
                <w:rFonts w:ascii="Candara" w:eastAsia="Times New Roman" w:hAnsi="Candara" w:cs="Arial"/>
              </w:rPr>
              <w:t xml:space="preserve"> </w:t>
            </w:r>
            <w:proofErr w:type="spellStart"/>
            <w:r w:rsidRPr="009F7654">
              <w:rPr>
                <w:rFonts w:ascii="Candara" w:eastAsia="Times New Roman" w:hAnsi="Candara" w:cs="Arial"/>
              </w:rPr>
              <w:t>Chemistry</w:t>
            </w:r>
            <w:proofErr w:type="spellEnd"/>
            <w:r w:rsidRPr="009F7654">
              <w:rPr>
                <w:rFonts w:ascii="Candara" w:eastAsia="Times New Roman" w:hAnsi="Candara" w:cs="Arial"/>
              </w:rPr>
              <w:t xml:space="preserve">;  </w:t>
            </w:r>
            <w:proofErr w:type="spellStart"/>
            <w:r w:rsidRPr="009F7654">
              <w:rPr>
                <w:rFonts w:ascii="Candara" w:eastAsia="Times New Roman" w:hAnsi="Candara" w:cs="Arial"/>
              </w:rPr>
              <w:t>Analytica</w:t>
            </w:r>
            <w:proofErr w:type="spellEnd"/>
            <w:r w:rsidRPr="009F7654">
              <w:rPr>
                <w:rFonts w:ascii="Candara" w:eastAsia="Times New Roman" w:hAnsi="Candara" w:cs="Arial"/>
              </w:rPr>
              <w:t xml:space="preserve"> </w:t>
            </w:r>
            <w:proofErr w:type="spellStart"/>
            <w:r w:rsidRPr="009F7654">
              <w:rPr>
                <w:rFonts w:ascii="Candara" w:eastAsia="Times New Roman" w:hAnsi="Candara" w:cs="Arial"/>
              </w:rPr>
              <w:t>Chimica</w:t>
            </w:r>
            <w:proofErr w:type="spellEnd"/>
            <w:r w:rsidRPr="009F7654">
              <w:rPr>
                <w:rFonts w:ascii="Candara" w:eastAsia="Times New Roman" w:hAnsi="Candara" w:cs="Arial"/>
              </w:rPr>
              <w:t xml:space="preserve"> Acta.</w:t>
            </w:r>
          </w:p>
        </w:tc>
      </w:tr>
      <w:tr w:rsidR="009F7654" w:rsidRPr="003245DD" w14:paraId="65B6AE56" w14:textId="77777777" w:rsidTr="0018151B">
        <w:tc>
          <w:tcPr>
            <w:tcW w:w="8828" w:type="dxa"/>
            <w:shd w:val="clear" w:color="auto" w:fill="F2F2F2" w:themeFill="background1" w:themeFillShade="F2"/>
          </w:tcPr>
          <w:p w14:paraId="7E9CF02B" w14:textId="2F47602D" w:rsidR="009F7654" w:rsidRPr="009F7654" w:rsidRDefault="009F7654" w:rsidP="009F7654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Candara" w:eastAsia="Times New Roman" w:hAnsi="Candara" w:cs="Arial"/>
              </w:rPr>
            </w:pPr>
            <w:r w:rsidRPr="009F7654">
              <w:rPr>
                <w:rFonts w:ascii="Candara" w:eastAsia="Times New Roman" w:hAnsi="Candara" w:cs="Arial"/>
                <w:lang w:val="es-ES_tradnl"/>
              </w:rPr>
              <w:t>Métodos oficiales de análisis</w:t>
            </w:r>
            <w:proofErr w:type="gramStart"/>
            <w:r w:rsidRPr="009F7654">
              <w:rPr>
                <w:rFonts w:ascii="Candara" w:eastAsia="Times New Roman" w:hAnsi="Candara" w:cs="Arial"/>
                <w:lang w:val="es-ES_tradnl"/>
              </w:rPr>
              <w:t>:  ASTM</w:t>
            </w:r>
            <w:proofErr w:type="gramEnd"/>
            <w:r w:rsidRPr="009F7654">
              <w:rPr>
                <w:rFonts w:ascii="Candara" w:eastAsia="Times New Roman" w:hAnsi="Candara" w:cs="Arial"/>
                <w:lang w:val="es-ES_tradnl"/>
              </w:rPr>
              <w:t>,  AOAC,  APHA.</w:t>
            </w:r>
          </w:p>
        </w:tc>
      </w:tr>
      <w:tr w:rsidR="009F7654" w:rsidRPr="003245DD" w14:paraId="53143606" w14:textId="77777777" w:rsidTr="0018151B">
        <w:trPr>
          <w:trHeight w:val="90"/>
        </w:trPr>
        <w:tc>
          <w:tcPr>
            <w:tcW w:w="8828" w:type="dxa"/>
          </w:tcPr>
          <w:p w14:paraId="2C4AF7E1" w14:textId="7F6FC350" w:rsidR="009F7654" w:rsidRPr="003245DD" w:rsidRDefault="009F7654" w:rsidP="00927A4F">
            <w:pPr>
              <w:jc w:val="both"/>
              <w:rPr>
                <w:rFonts w:ascii="Candara" w:hAnsi="Candara" w:cs="Arial"/>
              </w:rPr>
            </w:pPr>
          </w:p>
        </w:tc>
      </w:tr>
    </w:tbl>
    <w:p w14:paraId="4969625D" w14:textId="77777777" w:rsidR="00096200" w:rsidRDefault="00096200" w:rsidP="003875DC">
      <w:pPr>
        <w:rPr>
          <w:rFonts w:ascii="Candara" w:hAnsi="Candara" w:cs="Arial"/>
          <w:sz w:val="22"/>
        </w:rPr>
      </w:pPr>
    </w:p>
    <w:p w14:paraId="55F6F0E8" w14:textId="77777777" w:rsidR="008540B2" w:rsidRPr="0065610D" w:rsidRDefault="008540B2" w:rsidP="003875DC">
      <w:pPr>
        <w:rPr>
          <w:rFonts w:ascii="Candara" w:hAnsi="Candara" w:cs="Arial"/>
          <w:sz w:val="22"/>
        </w:rPr>
      </w:pPr>
    </w:p>
    <w:sectPr w:rsidR="008540B2" w:rsidRPr="0065610D" w:rsidSect="003875DC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E7560" w14:textId="77777777" w:rsidR="0078730C" w:rsidRDefault="0078730C" w:rsidP="00617BE0">
      <w:r>
        <w:separator/>
      </w:r>
    </w:p>
  </w:endnote>
  <w:endnote w:type="continuationSeparator" w:id="0">
    <w:p w14:paraId="2FEF752D" w14:textId="77777777" w:rsidR="0078730C" w:rsidRDefault="0078730C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A50E8" w14:textId="77777777" w:rsidR="00112A41" w:rsidRPr="00B361C9" w:rsidRDefault="00112A41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F4C8E" w14:textId="77777777" w:rsidR="0078730C" w:rsidRDefault="0078730C" w:rsidP="00617BE0">
      <w:r>
        <w:separator/>
      </w:r>
    </w:p>
  </w:footnote>
  <w:footnote w:type="continuationSeparator" w:id="0">
    <w:p w14:paraId="34B95A4A" w14:textId="77777777" w:rsidR="0078730C" w:rsidRDefault="0078730C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112A41" w:rsidRPr="0065610D" w14:paraId="67471F3D" w14:textId="77777777" w:rsidTr="009A46EA">
      <w:trPr>
        <w:trHeight w:val="132"/>
      </w:trPr>
      <w:tc>
        <w:tcPr>
          <w:tcW w:w="3817" w:type="pct"/>
          <w:vMerge w:val="restart"/>
        </w:tcPr>
        <w:p w14:paraId="22E8F833" w14:textId="77777777" w:rsidR="00112A41" w:rsidRPr="0065610D" w:rsidRDefault="00112A41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6AD42354" wp14:editId="675C5057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14:paraId="5E867519" w14:textId="77777777" w:rsidR="00112A41" w:rsidRPr="0065610D" w:rsidRDefault="00112A41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112A41" w:rsidRPr="0065610D" w14:paraId="3E7F5B9B" w14:textId="77777777" w:rsidTr="009A46EA">
      <w:trPr>
        <w:trHeight w:val="314"/>
      </w:trPr>
      <w:tc>
        <w:tcPr>
          <w:tcW w:w="3817" w:type="pct"/>
          <w:vMerge/>
        </w:tcPr>
        <w:p w14:paraId="2E865B3A" w14:textId="77777777" w:rsidR="00112A41" w:rsidRPr="0065610D" w:rsidRDefault="00112A41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14:paraId="73668168" w14:textId="77777777" w:rsidR="00112A41" w:rsidRPr="0065610D" w:rsidRDefault="00112A41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112A41" w:rsidRPr="0065610D" w14:paraId="1F780527" w14:textId="77777777" w:rsidTr="009A46EA">
      <w:tc>
        <w:tcPr>
          <w:tcW w:w="3817" w:type="pct"/>
          <w:vMerge/>
        </w:tcPr>
        <w:p w14:paraId="36EA27A5" w14:textId="77777777" w:rsidR="00112A41" w:rsidRPr="0065610D" w:rsidRDefault="00112A41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14:paraId="4FFFB2B7" w14:textId="77777777" w:rsidR="00112A41" w:rsidRPr="0065610D" w:rsidRDefault="00112A41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112A41" w:rsidRPr="0065610D" w14:paraId="3F11C4DD" w14:textId="77777777" w:rsidTr="003875DC">
      <w:tc>
        <w:tcPr>
          <w:tcW w:w="5000" w:type="pct"/>
          <w:gridSpan w:val="2"/>
        </w:tcPr>
        <w:p w14:paraId="5A6A6782" w14:textId="77777777" w:rsidR="00112A41" w:rsidRPr="0065610D" w:rsidRDefault="00112A41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27BA1593" w14:textId="77777777" w:rsidR="00112A41" w:rsidRDefault="00112A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112A41" w:rsidRPr="0065610D" w14:paraId="061568E2" w14:textId="77777777" w:rsidTr="003875DC">
      <w:trPr>
        <w:trHeight w:val="132"/>
      </w:trPr>
      <w:tc>
        <w:tcPr>
          <w:tcW w:w="2521" w:type="pct"/>
          <w:vMerge w:val="restart"/>
        </w:tcPr>
        <w:p w14:paraId="3FF5FAC1" w14:textId="77777777" w:rsidR="00112A41" w:rsidRPr="0065610D" w:rsidRDefault="00112A41" w:rsidP="00927A4F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5B82F923" wp14:editId="4A9CA44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14:paraId="5AA1A3CA" w14:textId="77777777" w:rsidR="00112A41" w:rsidRPr="0065610D" w:rsidRDefault="00112A41" w:rsidP="00927A4F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112A41" w:rsidRPr="0065610D" w14:paraId="1229755B" w14:textId="77777777" w:rsidTr="003875DC">
      <w:trPr>
        <w:trHeight w:val="314"/>
      </w:trPr>
      <w:tc>
        <w:tcPr>
          <w:tcW w:w="2521" w:type="pct"/>
          <w:vMerge/>
        </w:tcPr>
        <w:p w14:paraId="7E655A2C" w14:textId="77777777" w:rsidR="00112A41" w:rsidRPr="0065610D" w:rsidRDefault="00112A41" w:rsidP="00927A4F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14:paraId="11415368" w14:textId="77777777" w:rsidR="00112A41" w:rsidRPr="0065610D" w:rsidRDefault="00112A41" w:rsidP="00927A4F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112A41" w:rsidRPr="0065610D" w14:paraId="0F5B4AAE" w14:textId="77777777" w:rsidTr="003875DC">
      <w:tc>
        <w:tcPr>
          <w:tcW w:w="2521" w:type="pct"/>
          <w:vMerge/>
        </w:tcPr>
        <w:p w14:paraId="5B87DCDA" w14:textId="77777777" w:rsidR="00112A41" w:rsidRPr="0065610D" w:rsidRDefault="00112A41" w:rsidP="00927A4F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14:paraId="06308B43" w14:textId="77777777" w:rsidR="00112A41" w:rsidRPr="0065610D" w:rsidRDefault="00112A41" w:rsidP="00927A4F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112A41" w:rsidRPr="0065610D" w14:paraId="662F1FBE" w14:textId="77777777" w:rsidTr="003875DC">
      <w:tc>
        <w:tcPr>
          <w:tcW w:w="5000" w:type="pct"/>
          <w:gridSpan w:val="2"/>
        </w:tcPr>
        <w:p w14:paraId="3C4CB7AC" w14:textId="77777777" w:rsidR="00112A41" w:rsidRPr="0065610D" w:rsidRDefault="00112A41" w:rsidP="00927A4F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38E1A932" w14:textId="77777777" w:rsidR="00112A41" w:rsidRDefault="00112A41" w:rsidP="003875DC">
    <w:pPr>
      <w:pStyle w:val="Encabezado"/>
    </w:pPr>
  </w:p>
  <w:p w14:paraId="4424AF97" w14:textId="77777777" w:rsidR="00112A41" w:rsidRDefault="00112A4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112A41" w:rsidRPr="0065610D" w14:paraId="20876C77" w14:textId="77777777" w:rsidTr="0026043E">
      <w:trPr>
        <w:trHeight w:val="132"/>
      </w:trPr>
      <w:tc>
        <w:tcPr>
          <w:tcW w:w="4008" w:type="pct"/>
          <w:vMerge w:val="restart"/>
        </w:tcPr>
        <w:p w14:paraId="63B9A53A" w14:textId="77777777" w:rsidR="00112A41" w:rsidRPr="0065610D" w:rsidRDefault="00112A41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6564B12" wp14:editId="678ADC3C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14:paraId="6404A053" w14:textId="77777777" w:rsidR="00112A41" w:rsidRPr="0065610D" w:rsidRDefault="00112A41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112A41" w:rsidRPr="0065610D" w14:paraId="74D11440" w14:textId="77777777" w:rsidTr="0026043E">
      <w:trPr>
        <w:trHeight w:val="314"/>
      </w:trPr>
      <w:tc>
        <w:tcPr>
          <w:tcW w:w="4008" w:type="pct"/>
          <w:vMerge/>
        </w:tcPr>
        <w:p w14:paraId="0658E2AE" w14:textId="77777777" w:rsidR="00112A41" w:rsidRPr="0065610D" w:rsidRDefault="00112A41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14:paraId="1AFCF1B3" w14:textId="77777777" w:rsidR="00112A41" w:rsidRPr="0065610D" w:rsidRDefault="00112A41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112A41" w:rsidRPr="0065610D" w14:paraId="35CD8726" w14:textId="77777777" w:rsidTr="0026043E">
      <w:tc>
        <w:tcPr>
          <w:tcW w:w="4008" w:type="pct"/>
          <w:vMerge/>
        </w:tcPr>
        <w:p w14:paraId="1402CC3F" w14:textId="77777777" w:rsidR="00112A41" w:rsidRPr="0065610D" w:rsidRDefault="00112A41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14:paraId="4A623D11" w14:textId="15621728" w:rsidR="00112A41" w:rsidRPr="0065610D" w:rsidRDefault="00112A41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112A41" w:rsidRPr="0065610D" w14:paraId="63EA5C7E" w14:textId="77777777" w:rsidTr="003875DC">
      <w:tc>
        <w:tcPr>
          <w:tcW w:w="5000" w:type="pct"/>
          <w:gridSpan w:val="2"/>
        </w:tcPr>
        <w:p w14:paraId="28C68BB5" w14:textId="77777777" w:rsidR="00112A41" w:rsidRPr="0065610D" w:rsidRDefault="00112A41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30EB4164" w14:textId="77777777" w:rsidR="00112A41" w:rsidRDefault="00112A41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112A41" w:rsidRPr="0065610D" w14:paraId="0F8137D0" w14:textId="77777777" w:rsidTr="009A46EA">
      <w:trPr>
        <w:trHeight w:val="132"/>
      </w:trPr>
      <w:tc>
        <w:tcPr>
          <w:tcW w:w="3817" w:type="pct"/>
          <w:vMerge w:val="restart"/>
        </w:tcPr>
        <w:p w14:paraId="2876DA89" w14:textId="77777777" w:rsidR="00112A41" w:rsidRPr="0065610D" w:rsidRDefault="00112A41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552FDCD0" wp14:editId="2836EA6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14:paraId="72AA6F6A" w14:textId="77777777" w:rsidR="00112A41" w:rsidRPr="0065610D" w:rsidRDefault="00112A41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112A41" w:rsidRPr="0065610D" w14:paraId="2D4AA7E0" w14:textId="77777777" w:rsidTr="009A46EA">
      <w:trPr>
        <w:trHeight w:val="314"/>
      </w:trPr>
      <w:tc>
        <w:tcPr>
          <w:tcW w:w="3817" w:type="pct"/>
          <w:vMerge/>
        </w:tcPr>
        <w:p w14:paraId="6B46D53E" w14:textId="77777777" w:rsidR="00112A41" w:rsidRPr="0065610D" w:rsidRDefault="00112A41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14:paraId="176F8B96" w14:textId="77777777" w:rsidR="00112A41" w:rsidRPr="0065610D" w:rsidRDefault="00112A41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112A41" w:rsidRPr="0065610D" w14:paraId="5FE70EA7" w14:textId="77777777" w:rsidTr="009A46EA">
      <w:tc>
        <w:tcPr>
          <w:tcW w:w="3817" w:type="pct"/>
          <w:vMerge/>
        </w:tcPr>
        <w:p w14:paraId="24170090" w14:textId="77777777" w:rsidR="00112A41" w:rsidRPr="0065610D" w:rsidRDefault="00112A41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14:paraId="217D5308" w14:textId="77777777" w:rsidR="00112A41" w:rsidRPr="0065610D" w:rsidRDefault="00112A41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112A41" w:rsidRPr="0065610D" w14:paraId="6FEA70F5" w14:textId="77777777" w:rsidTr="003875DC">
      <w:tc>
        <w:tcPr>
          <w:tcW w:w="5000" w:type="pct"/>
          <w:gridSpan w:val="2"/>
        </w:tcPr>
        <w:p w14:paraId="3E2A1813" w14:textId="77777777" w:rsidR="00112A41" w:rsidRPr="0065610D" w:rsidRDefault="00112A41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0FFC61F7" w14:textId="77777777" w:rsidR="00112A41" w:rsidRDefault="00112A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5397A"/>
    <w:multiLevelType w:val="hybridMultilevel"/>
    <w:tmpl w:val="49D602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D02405"/>
    <w:multiLevelType w:val="hybridMultilevel"/>
    <w:tmpl w:val="C2D01F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C0138"/>
    <w:multiLevelType w:val="hybridMultilevel"/>
    <w:tmpl w:val="C5DC04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11167"/>
    <w:multiLevelType w:val="hybridMultilevel"/>
    <w:tmpl w:val="82AEF5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C1BBC"/>
    <w:multiLevelType w:val="hybridMultilevel"/>
    <w:tmpl w:val="D2D27734"/>
    <w:lvl w:ilvl="0" w:tplc="41B08076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C30959"/>
    <w:multiLevelType w:val="hybridMultilevel"/>
    <w:tmpl w:val="B5DA17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B584B"/>
    <w:multiLevelType w:val="hybridMultilevel"/>
    <w:tmpl w:val="1128AC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A0CC8"/>
    <w:multiLevelType w:val="hybridMultilevel"/>
    <w:tmpl w:val="FBC8CB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438D6"/>
    <w:multiLevelType w:val="hybridMultilevel"/>
    <w:tmpl w:val="4A32AD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64172F"/>
    <w:multiLevelType w:val="hybridMultilevel"/>
    <w:tmpl w:val="95B00A1C"/>
    <w:lvl w:ilvl="0" w:tplc="A582DC64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775CC"/>
    <w:multiLevelType w:val="hybridMultilevel"/>
    <w:tmpl w:val="FA3A3FC0"/>
    <w:lvl w:ilvl="0" w:tplc="2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9573D"/>
    <w:multiLevelType w:val="hybridMultilevel"/>
    <w:tmpl w:val="F3221A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D780E"/>
    <w:multiLevelType w:val="hybridMultilevel"/>
    <w:tmpl w:val="E0AA95C8"/>
    <w:lvl w:ilvl="0" w:tplc="6BD8CE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7225F"/>
    <w:multiLevelType w:val="hybridMultilevel"/>
    <w:tmpl w:val="ADBCB182"/>
    <w:lvl w:ilvl="0" w:tplc="B462A70A">
      <w:start w:val="1"/>
      <w:numFmt w:val="decimal"/>
      <w:lvlText w:val="%1."/>
      <w:lvlJc w:val="left"/>
      <w:pPr>
        <w:ind w:left="382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102" w:hanging="360"/>
      </w:pPr>
    </w:lvl>
    <w:lvl w:ilvl="2" w:tplc="240A001B" w:tentative="1">
      <w:start w:val="1"/>
      <w:numFmt w:val="lowerRoman"/>
      <w:lvlText w:val="%3."/>
      <w:lvlJc w:val="right"/>
      <w:pPr>
        <w:ind w:left="1822" w:hanging="180"/>
      </w:pPr>
    </w:lvl>
    <w:lvl w:ilvl="3" w:tplc="240A000F" w:tentative="1">
      <w:start w:val="1"/>
      <w:numFmt w:val="decimal"/>
      <w:lvlText w:val="%4."/>
      <w:lvlJc w:val="left"/>
      <w:pPr>
        <w:ind w:left="2542" w:hanging="360"/>
      </w:pPr>
    </w:lvl>
    <w:lvl w:ilvl="4" w:tplc="240A0019" w:tentative="1">
      <w:start w:val="1"/>
      <w:numFmt w:val="lowerLetter"/>
      <w:lvlText w:val="%5."/>
      <w:lvlJc w:val="left"/>
      <w:pPr>
        <w:ind w:left="3262" w:hanging="360"/>
      </w:pPr>
    </w:lvl>
    <w:lvl w:ilvl="5" w:tplc="240A001B" w:tentative="1">
      <w:start w:val="1"/>
      <w:numFmt w:val="lowerRoman"/>
      <w:lvlText w:val="%6."/>
      <w:lvlJc w:val="right"/>
      <w:pPr>
        <w:ind w:left="3982" w:hanging="180"/>
      </w:pPr>
    </w:lvl>
    <w:lvl w:ilvl="6" w:tplc="240A000F" w:tentative="1">
      <w:start w:val="1"/>
      <w:numFmt w:val="decimal"/>
      <w:lvlText w:val="%7."/>
      <w:lvlJc w:val="left"/>
      <w:pPr>
        <w:ind w:left="4702" w:hanging="360"/>
      </w:pPr>
    </w:lvl>
    <w:lvl w:ilvl="7" w:tplc="240A0019" w:tentative="1">
      <w:start w:val="1"/>
      <w:numFmt w:val="lowerLetter"/>
      <w:lvlText w:val="%8."/>
      <w:lvlJc w:val="left"/>
      <w:pPr>
        <w:ind w:left="5422" w:hanging="360"/>
      </w:pPr>
    </w:lvl>
    <w:lvl w:ilvl="8" w:tplc="2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7">
    <w:nsid w:val="76BD7504"/>
    <w:multiLevelType w:val="hybridMultilevel"/>
    <w:tmpl w:val="E3781A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7"/>
  </w:num>
  <w:num w:numId="4">
    <w:abstractNumId w:val="32"/>
  </w:num>
  <w:num w:numId="5">
    <w:abstractNumId w:val="5"/>
  </w:num>
  <w:num w:numId="6">
    <w:abstractNumId w:val="13"/>
  </w:num>
  <w:num w:numId="7">
    <w:abstractNumId w:val="35"/>
  </w:num>
  <w:num w:numId="8">
    <w:abstractNumId w:val="34"/>
  </w:num>
  <w:num w:numId="9">
    <w:abstractNumId w:val="38"/>
  </w:num>
  <w:num w:numId="10">
    <w:abstractNumId w:val="25"/>
  </w:num>
  <w:num w:numId="11">
    <w:abstractNumId w:val="2"/>
  </w:num>
  <w:num w:numId="12">
    <w:abstractNumId w:val="0"/>
  </w:num>
  <w:num w:numId="13">
    <w:abstractNumId w:val="21"/>
  </w:num>
  <w:num w:numId="14">
    <w:abstractNumId w:val="16"/>
  </w:num>
  <w:num w:numId="15">
    <w:abstractNumId w:val="10"/>
  </w:num>
  <w:num w:numId="16">
    <w:abstractNumId w:val="29"/>
  </w:num>
  <w:num w:numId="17">
    <w:abstractNumId w:val="22"/>
  </w:num>
  <w:num w:numId="18">
    <w:abstractNumId w:val="23"/>
  </w:num>
  <w:num w:numId="19">
    <w:abstractNumId w:val="18"/>
  </w:num>
  <w:num w:numId="20">
    <w:abstractNumId w:val="4"/>
  </w:num>
  <w:num w:numId="21">
    <w:abstractNumId w:val="11"/>
  </w:num>
  <w:num w:numId="22">
    <w:abstractNumId w:val="33"/>
  </w:num>
  <w:num w:numId="23">
    <w:abstractNumId w:val="1"/>
  </w:num>
  <w:num w:numId="24">
    <w:abstractNumId w:val="19"/>
  </w:num>
  <w:num w:numId="25">
    <w:abstractNumId w:val="26"/>
  </w:num>
  <w:num w:numId="26">
    <w:abstractNumId w:val="9"/>
  </w:num>
  <w:num w:numId="27">
    <w:abstractNumId w:val="7"/>
  </w:num>
  <w:num w:numId="28">
    <w:abstractNumId w:val="30"/>
  </w:num>
  <w:num w:numId="29">
    <w:abstractNumId w:val="27"/>
  </w:num>
  <w:num w:numId="30">
    <w:abstractNumId w:val="31"/>
  </w:num>
  <w:num w:numId="31">
    <w:abstractNumId w:val="15"/>
  </w:num>
  <w:num w:numId="32">
    <w:abstractNumId w:val="24"/>
  </w:num>
  <w:num w:numId="33">
    <w:abstractNumId w:val="37"/>
  </w:num>
  <w:num w:numId="34">
    <w:abstractNumId w:val="6"/>
  </w:num>
  <w:num w:numId="35">
    <w:abstractNumId w:val="3"/>
  </w:num>
  <w:num w:numId="36">
    <w:abstractNumId w:val="20"/>
  </w:num>
  <w:num w:numId="37">
    <w:abstractNumId w:val="8"/>
  </w:num>
  <w:num w:numId="38">
    <w:abstractNumId w:val="3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14C83"/>
    <w:rsid w:val="00020523"/>
    <w:rsid w:val="000532E1"/>
    <w:rsid w:val="00055481"/>
    <w:rsid w:val="0006021F"/>
    <w:rsid w:val="00072377"/>
    <w:rsid w:val="000730ED"/>
    <w:rsid w:val="000960E6"/>
    <w:rsid w:val="00096200"/>
    <w:rsid w:val="000A3E68"/>
    <w:rsid w:val="000B0135"/>
    <w:rsid w:val="000D5841"/>
    <w:rsid w:val="000D651C"/>
    <w:rsid w:val="000E6495"/>
    <w:rsid w:val="000F04B6"/>
    <w:rsid w:val="00103C1D"/>
    <w:rsid w:val="00105A78"/>
    <w:rsid w:val="00106B42"/>
    <w:rsid w:val="00107D49"/>
    <w:rsid w:val="00112A41"/>
    <w:rsid w:val="0011740F"/>
    <w:rsid w:val="00123ABB"/>
    <w:rsid w:val="00126F81"/>
    <w:rsid w:val="00144697"/>
    <w:rsid w:val="0016356A"/>
    <w:rsid w:val="00163F1B"/>
    <w:rsid w:val="00166691"/>
    <w:rsid w:val="0016710C"/>
    <w:rsid w:val="001703D3"/>
    <w:rsid w:val="00173BAA"/>
    <w:rsid w:val="001759F2"/>
    <w:rsid w:val="0018151B"/>
    <w:rsid w:val="001901A0"/>
    <w:rsid w:val="00197C07"/>
    <w:rsid w:val="001A0721"/>
    <w:rsid w:val="001A56BD"/>
    <w:rsid w:val="001A6012"/>
    <w:rsid w:val="001B64E2"/>
    <w:rsid w:val="001B7FA4"/>
    <w:rsid w:val="001C0CC0"/>
    <w:rsid w:val="001C4625"/>
    <w:rsid w:val="001C54CE"/>
    <w:rsid w:val="001C7CA9"/>
    <w:rsid w:val="001D08BE"/>
    <w:rsid w:val="001E7C60"/>
    <w:rsid w:val="0020100B"/>
    <w:rsid w:val="0020200B"/>
    <w:rsid w:val="00203382"/>
    <w:rsid w:val="00206144"/>
    <w:rsid w:val="00211E06"/>
    <w:rsid w:val="002200C8"/>
    <w:rsid w:val="0022302C"/>
    <w:rsid w:val="00224C7B"/>
    <w:rsid w:val="00227B6E"/>
    <w:rsid w:val="00230944"/>
    <w:rsid w:val="00241372"/>
    <w:rsid w:val="00242F3C"/>
    <w:rsid w:val="00247675"/>
    <w:rsid w:val="00250A7C"/>
    <w:rsid w:val="0026039C"/>
    <w:rsid w:val="0026043E"/>
    <w:rsid w:val="0026097A"/>
    <w:rsid w:val="00271C60"/>
    <w:rsid w:val="0027437B"/>
    <w:rsid w:val="00281E62"/>
    <w:rsid w:val="00283D94"/>
    <w:rsid w:val="002A090C"/>
    <w:rsid w:val="002B4A8C"/>
    <w:rsid w:val="002C4AB7"/>
    <w:rsid w:val="002C4BF8"/>
    <w:rsid w:val="002D140A"/>
    <w:rsid w:val="002D1495"/>
    <w:rsid w:val="002D6C5D"/>
    <w:rsid w:val="002D7D19"/>
    <w:rsid w:val="00301E23"/>
    <w:rsid w:val="00311A42"/>
    <w:rsid w:val="00313DCB"/>
    <w:rsid w:val="0031408C"/>
    <w:rsid w:val="00324041"/>
    <w:rsid w:val="003245DD"/>
    <w:rsid w:val="00326174"/>
    <w:rsid w:val="00331A4F"/>
    <w:rsid w:val="00340525"/>
    <w:rsid w:val="0034248D"/>
    <w:rsid w:val="003441DC"/>
    <w:rsid w:val="00360899"/>
    <w:rsid w:val="00371256"/>
    <w:rsid w:val="003717EF"/>
    <w:rsid w:val="003772F1"/>
    <w:rsid w:val="003875DC"/>
    <w:rsid w:val="003945ED"/>
    <w:rsid w:val="003A69F3"/>
    <w:rsid w:val="003A73A2"/>
    <w:rsid w:val="003B0C39"/>
    <w:rsid w:val="003C58E5"/>
    <w:rsid w:val="003D72BC"/>
    <w:rsid w:val="003E21B6"/>
    <w:rsid w:val="003F12D9"/>
    <w:rsid w:val="00407EBA"/>
    <w:rsid w:val="004111D9"/>
    <w:rsid w:val="00411BCD"/>
    <w:rsid w:val="004203B9"/>
    <w:rsid w:val="004235E1"/>
    <w:rsid w:val="00427460"/>
    <w:rsid w:val="00436679"/>
    <w:rsid w:val="00436E34"/>
    <w:rsid w:val="0045507E"/>
    <w:rsid w:val="00475182"/>
    <w:rsid w:val="0048146F"/>
    <w:rsid w:val="00482B44"/>
    <w:rsid w:val="00482E7D"/>
    <w:rsid w:val="00485D88"/>
    <w:rsid w:val="0049146C"/>
    <w:rsid w:val="00493FE7"/>
    <w:rsid w:val="004A69F4"/>
    <w:rsid w:val="004A7949"/>
    <w:rsid w:val="004C0B1A"/>
    <w:rsid w:val="004C4049"/>
    <w:rsid w:val="004C6DBB"/>
    <w:rsid w:val="004D12CC"/>
    <w:rsid w:val="004F4E9B"/>
    <w:rsid w:val="0050785E"/>
    <w:rsid w:val="005151F1"/>
    <w:rsid w:val="00520862"/>
    <w:rsid w:val="00522FCA"/>
    <w:rsid w:val="0052457D"/>
    <w:rsid w:val="00526EA7"/>
    <w:rsid w:val="005272E7"/>
    <w:rsid w:val="005359C6"/>
    <w:rsid w:val="005365A9"/>
    <w:rsid w:val="0053736C"/>
    <w:rsid w:val="00546B7C"/>
    <w:rsid w:val="00593B92"/>
    <w:rsid w:val="00596062"/>
    <w:rsid w:val="00596BC7"/>
    <w:rsid w:val="005A1572"/>
    <w:rsid w:val="005B3391"/>
    <w:rsid w:val="005B5670"/>
    <w:rsid w:val="005B6ACB"/>
    <w:rsid w:val="005B7D03"/>
    <w:rsid w:val="005E63B2"/>
    <w:rsid w:val="005F0281"/>
    <w:rsid w:val="005F13C6"/>
    <w:rsid w:val="005F1A6F"/>
    <w:rsid w:val="00602208"/>
    <w:rsid w:val="00617BE0"/>
    <w:rsid w:val="00626792"/>
    <w:rsid w:val="006275C1"/>
    <w:rsid w:val="00635B20"/>
    <w:rsid w:val="0063766D"/>
    <w:rsid w:val="00643BFD"/>
    <w:rsid w:val="00647AD2"/>
    <w:rsid w:val="006534CD"/>
    <w:rsid w:val="006543DC"/>
    <w:rsid w:val="0065610D"/>
    <w:rsid w:val="006615E5"/>
    <w:rsid w:val="00662688"/>
    <w:rsid w:val="00671FA4"/>
    <w:rsid w:val="006726D4"/>
    <w:rsid w:val="006766BF"/>
    <w:rsid w:val="0068239D"/>
    <w:rsid w:val="00684A2B"/>
    <w:rsid w:val="006852E8"/>
    <w:rsid w:val="006A03D2"/>
    <w:rsid w:val="006A5562"/>
    <w:rsid w:val="006B7FA1"/>
    <w:rsid w:val="006C1097"/>
    <w:rsid w:val="006D403B"/>
    <w:rsid w:val="006E07A3"/>
    <w:rsid w:val="006E1778"/>
    <w:rsid w:val="006F6712"/>
    <w:rsid w:val="00701B92"/>
    <w:rsid w:val="00702EA0"/>
    <w:rsid w:val="00705C7D"/>
    <w:rsid w:val="00720C5F"/>
    <w:rsid w:val="00730753"/>
    <w:rsid w:val="00741AA7"/>
    <w:rsid w:val="007431DB"/>
    <w:rsid w:val="00756C49"/>
    <w:rsid w:val="00762C04"/>
    <w:rsid w:val="00762DB3"/>
    <w:rsid w:val="00766DC4"/>
    <w:rsid w:val="007710CE"/>
    <w:rsid w:val="00781CBD"/>
    <w:rsid w:val="007824EB"/>
    <w:rsid w:val="0078730C"/>
    <w:rsid w:val="007A3C1D"/>
    <w:rsid w:val="007A3F66"/>
    <w:rsid w:val="007B19FA"/>
    <w:rsid w:val="007D3133"/>
    <w:rsid w:val="007D476E"/>
    <w:rsid w:val="007D762A"/>
    <w:rsid w:val="007E24D7"/>
    <w:rsid w:val="007E3E3A"/>
    <w:rsid w:val="007E7CDC"/>
    <w:rsid w:val="007F28E6"/>
    <w:rsid w:val="007F397C"/>
    <w:rsid w:val="007F49C1"/>
    <w:rsid w:val="00803C0A"/>
    <w:rsid w:val="008068CF"/>
    <w:rsid w:val="00806D9E"/>
    <w:rsid w:val="00806FFA"/>
    <w:rsid w:val="008216F2"/>
    <w:rsid w:val="00821DD1"/>
    <w:rsid w:val="008310DB"/>
    <w:rsid w:val="00844431"/>
    <w:rsid w:val="00846303"/>
    <w:rsid w:val="00847046"/>
    <w:rsid w:val="00851948"/>
    <w:rsid w:val="008540B2"/>
    <w:rsid w:val="00855014"/>
    <w:rsid w:val="00855F42"/>
    <w:rsid w:val="00872226"/>
    <w:rsid w:val="00872DBE"/>
    <w:rsid w:val="00874537"/>
    <w:rsid w:val="008A5207"/>
    <w:rsid w:val="008C0097"/>
    <w:rsid w:val="008C4753"/>
    <w:rsid w:val="008D28FC"/>
    <w:rsid w:val="008E17CD"/>
    <w:rsid w:val="008E3855"/>
    <w:rsid w:val="008E3CF6"/>
    <w:rsid w:val="008E410A"/>
    <w:rsid w:val="008E4697"/>
    <w:rsid w:val="008F0BBF"/>
    <w:rsid w:val="009100CD"/>
    <w:rsid w:val="00925C3A"/>
    <w:rsid w:val="00927A4F"/>
    <w:rsid w:val="00931D0E"/>
    <w:rsid w:val="0093300A"/>
    <w:rsid w:val="00935332"/>
    <w:rsid w:val="0094443B"/>
    <w:rsid w:val="00946713"/>
    <w:rsid w:val="00962B78"/>
    <w:rsid w:val="00963552"/>
    <w:rsid w:val="009654E3"/>
    <w:rsid w:val="00976A07"/>
    <w:rsid w:val="009819CB"/>
    <w:rsid w:val="00982328"/>
    <w:rsid w:val="0098310C"/>
    <w:rsid w:val="0098372C"/>
    <w:rsid w:val="00996D7C"/>
    <w:rsid w:val="009A46EA"/>
    <w:rsid w:val="009B56BA"/>
    <w:rsid w:val="009D76B0"/>
    <w:rsid w:val="009F7654"/>
    <w:rsid w:val="00A02651"/>
    <w:rsid w:val="00A04A90"/>
    <w:rsid w:val="00A10A20"/>
    <w:rsid w:val="00A136E4"/>
    <w:rsid w:val="00A26E68"/>
    <w:rsid w:val="00A30EAF"/>
    <w:rsid w:val="00A32909"/>
    <w:rsid w:val="00A33524"/>
    <w:rsid w:val="00A3752F"/>
    <w:rsid w:val="00A378F9"/>
    <w:rsid w:val="00A518AE"/>
    <w:rsid w:val="00A51DD1"/>
    <w:rsid w:val="00A55AB0"/>
    <w:rsid w:val="00A63B2C"/>
    <w:rsid w:val="00A644DD"/>
    <w:rsid w:val="00A75B6B"/>
    <w:rsid w:val="00A81AAB"/>
    <w:rsid w:val="00A837B5"/>
    <w:rsid w:val="00A83BEF"/>
    <w:rsid w:val="00AA1C58"/>
    <w:rsid w:val="00AA410E"/>
    <w:rsid w:val="00AB1377"/>
    <w:rsid w:val="00AB37EA"/>
    <w:rsid w:val="00AB6CA9"/>
    <w:rsid w:val="00AC10BF"/>
    <w:rsid w:val="00AC4EFF"/>
    <w:rsid w:val="00AD00C7"/>
    <w:rsid w:val="00AD75E6"/>
    <w:rsid w:val="00AE38D6"/>
    <w:rsid w:val="00AE6A7D"/>
    <w:rsid w:val="00AF4358"/>
    <w:rsid w:val="00AF7842"/>
    <w:rsid w:val="00AF7944"/>
    <w:rsid w:val="00B0416F"/>
    <w:rsid w:val="00B07B35"/>
    <w:rsid w:val="00B337EC"/>
    <w:rsid w:val="00B361C9"/>
    <w:rsid w:val="00B40C23"/>
    <w:rsid w:val="00B52694"/>
    <w:rsid w:val="00B53B57"/>
    <w:rsid w:val="00B644B3"/>
    <w:rsid w:val="00B66134"/>
    <w:rsid w:val="00B66266"/>
    <w:rsid w:val="00B745F0"/>
    <w:rsid w:val="00B75B19"/>
    <w:rsid w:val="00B75D52"/>
    <w:rsid w:val="00B76E0A"/>
    <w:rsid w:val="00B82C6C"/>
    <w:rsid w:val="00B932AA"/>
    <w:rsid w:val="00BA0976"/>
    <w:rsid w:val="00BA4355"/>
    <w:rsid w:val="00BB175A"/>
    <w:rsid w:val="00BB20C2"/>
    <w:rsid w:val="00BB3492"/>
    <w:rsid w:val="00BD1CFC"/>
    <w:rsid w:val="00BD2CFA"/>
    <w:rsid w:val="00BE0F57"/>
    <w:rsid w:val="00BE3F0F"/>
    <w:rsid w:val="00BE744F"/>
    <w:rsid w:val="00BF759E"/>
    <w:rsid w:val="00C10987"/>
    <w:rsid w:val="00C144E1"/>
    <w:rsid w:val="00C20698"/>
    <w:rsid w:val="00C20B79"/>
    <w:rsid w:val="00C43A76"/>
    <w:rsid w:val="00C441CA"/>
    <w:rsid w:val="00C50F34"/>
    <w:rsid w:val="00C5472C"/>
    <w:rsid w:val="00C56F3C"/>
    <w:rsid w:val="00C57518"/>
    <w:rsid w:val="00C608C3"/>
    <w:rsid w:val="00C60D0D"/>
    <w:rsid w:val="00C65C20"/>
    <w:rsid w:val="00C9103C"/>
    <w:rsid w:val="00C91459"/>
    <w:rsid w:val="00C9403B"/>
    <w:rsid w:val="00CA7B11"/>
    <w:rsid w:val="00CC0E15"/>
    <w:rsid w:val="00CC338E"/>
    <w:rsid w:val="00CD2896"/>
    <w:rsid w:val="00CD37D8"/>
    <w:rsid w:val="00CD6782"/>
    <w:rsid w:val="00CE69C3"/>
    <w:rsid w:val="00CE7581"/>
    <w:rsid w:val="00CE7F84"/>
    <w:rsid w:val="00D02686"/>
    <w:rsid w:val="00D219F4"/>
    <w:rsid w:val="00D23133"/>
    <w:rsid w:val="00D24CE8"/>
    <w:rsid w:val="00D33002"/>
    <w:rsid w:val="00D3369B"/>
    <w:rsid w:val="00D34CA4"/>
    <w:rsid w:val="00D35E32"/>
    <w:rsid w:val="00D41A4E"/>
    <w:rsid w:val="00D46827"/>
    <w:rsid w:val="00D55696"/>
    <w:rsid w:val="00D61D7A"/>
    <w:rsid w:val="00D63DE1"/>
    <w:rsid w:val="00D66EA5"/>
    <w:rsid w:val="00D74701"/>
    <w:rsid w:val="00D82182"/>
    <w:rsid w:val="00D9058D"/>
    <w:rsid w:val="00D93C14"/>
    <w:rsid w:val="00DA4E12"/>
    <w:rsid w:val="00DB1F9E"/>
    <w:rsid w:val="00DC536B"/>
    <w:rsid w:val="00DC6BB3"/>
    <w:rsid w:val="00DD2C6C"/>
    <w:rsid w:val="00DD3442"/>
    <w:rsid w:val="00DD46BC"/>
    <w:rsid w:val="00DF0147"/>
    <w:rsid w:val="00DF3716"/>
    <w:rsid w:val="00E00ACD"/>
    <w:rsid w:val="00E02BE6"/>
    <w:rsid w:val="00E036F2"/>
    <w:rsid w:val="00E03BC0"/>
    <w:rsid w:val="00E06A6A"/>
    <w:rsid w:val="00E21547"/>
    <w:rsid w:val="00E2293F"/>
    <w:rsid w:val="00E2403F"/>
    <w:rsid w:val="00E315C9"/>
    <w:rsid w:val="00E31B7E"/>
    <w:rsid w:val="00E31F5F"/>
    <w:rsid w:val="00E36450"/>
    <w:rsid w:val="00E40661"/>
    <w:rsid w:val="00E41F95"/>
    <w:rsid w:val="00E435B8"/>
    <w:rsid w:val="00E46006"/>
    <w:rsid w:val="00E51041"/>
    <w:rsid w:val="00E5181F"/>
    <w:rsid w:val="00E90B35"/>
    <w:rsid w:val="00E9463A"/>
    <w:rsid w:val="00E94F27"/>
    <w:rsid w:val="00EB226A"/>
    <w:rsid w:val="00EE57AC"/>
    <w:rsid w:val="00EF1BA2"/>
    <w:rsid w:val="00EF3BD8"/>
    <w:rsid w:val="00EF596F"/>
    <w:rsid w:val="00F07010"/>
    <w:rsid w:val="00F2691A"/>
    <w:rsid w:val="00F448FD"/>
    <w:rsid w:val="00F4619A"/>
    <w:rsid w:val="00F477B8"/>
    <w:rsid w:val="00F523FB"/>
    <w:rsid w:val="00F56B07"/>
    <w:rsid w:val="00F65E7E"/>
    <w:rsid w:val="00F6731D"/>
    <w:rsid w:val="00F70F50"/>
    <w:rsid w:val="00F74685"/>
    <w:rsid w:val="00F8232F"/>
    <w:rsid w:val="00F875FB"/>
    <w:rsid w:val="00F93C4A"/>
    <w:rsid w:val="00F9593B"/>
    <w:rsid w:val="00FB00C3"/>
    <w:rsid w:val="00FB2312"/>
    <w:rsid w:val="00FB6A4F"/>
    <w:rsid w:val="00FC3176"/>
    <w:rsid w:val="00FD1E63"/>
    <w:rsid w:val="00FD55B1"/>
    <w:rsid w:val="00FD6D19"/>
    <w:rsid w:val="00FE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875A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CD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eastAsia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ascii="Comic Sans MS" w:eastAsiaTheme="majorEastAsia" w:hAnsi="Comic Sans MS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  <w:rPr>
      <w:rFonts w:ascii="Comic Sans MS" w:eastAsia="Times" w:hAnsi="Comic Sans MS"/>
    </w:r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  <w:rPr>
      <w:rFonts w:ascii="Comic Sans MS" w:eastAsia="Times" w:hAnsi="Comic Sans MS"/>
    </w:r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  <w:rPr>
      <w:rFonts w:ascii="Comic Sans MS" w:eastAsia="Times" w:hAnsi="Comic Sans M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eastAsia="Times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customStyle="1" w:styleId="p1">
    <w:name w:val="p1"/>
    <w:basedOn w:val="Normal"/>
    <w:rsid w:val="005151F1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5151F1"/>
    <w:rPr>
      <w:rFonts w:ascii="Arial" w:hAnsi="Arial" w:cs="Arial"/>
      <w:sz w:val="17"/>
      <w:szCs w:val="17"/>
    </w:rPr>
  </w:style>
  <w:style w:type="paragraph" w:customStyle="1" w:styleId="p3">
    <w:name w:val="p3"/>
    <w:basedOn w:val="Normal"/>
    <w:rsid w:val="005151F1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Fuentedeprrafopredeter"/>
    <w:rsid w:val="005151F1"/>
  </w:style>
  <w:style w:type="paragraph" w:customStyle="1" w:styleId="p4">
    <w:name w:val="p4"/>
    <w:basedOn w:val="Normal"/>
    <w:rsid w:val="0018151B"/>
    <w:pPr>
      <w:spacing w:after="29"/>
    </w:pPr>
    <w:rPr>
      <w:rFonts w:ascii="Arial" w:hAnsi="Arial" w:cs="Arial"/>
      <w:sz w:val="17"/>
      <w:szCs w:val="17"/>
    </w:rPr>
  </w:style>
  <w:style w:type="character" w:customStyle="1" w:styleId="s1">
    <w:name w:val="s1"/>
    <w:basedOn w:val="Fuentedeprrafopredeter"/>
    <w:rsid w:val="0018151B"/>
    <w:rPr>
      <w:rFonts w:ascii="Arial" w:hAnsi="Arial" w:cs="Arial" w:hint="default"/>
      <w:sz w:val="12"/>
      <w:szCs w:val="12"/>
    </w:rPr>
  </w:style>
  <w:style w:type="character" w:customStyle="1" w:styleId="s2">
    <w:name w:val="s2"/>
    <w:basedOn w:val="Fuentedeprrafopredeter"/>
    <w:rsid w:val="0018151B"/>
    <w:rPr>
      <w:rFonts w:ascii="Arial" w:hAnsi="Arial" w:cs="Arial" w:hint="default"/>
      <w:sz w:val="15"/>
      <w:szCs w:val="15"/>
    </w:rPr>
  </w:style>
  <w:style w:type="paragraph" w:styleId="Textoindependiente">
    <w:name w:val="Body Text"/>
    <w:basedOn w:val="Normal"/>
    <w:link w:val="TextoindependienteCar"/>
    <w:rsid w:val="00B0416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0416F"/>
    <w:rPr>
      <w:rFonts w:ascii="Arial Unicode MS" w:eastAsia="Arial Unicode MS" w:hAnsi="Arial Unicode MS" w:cs="Arial Unicode MS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CD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eastAsia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ascii="Comic Sans MS" w:eastAsiaTheme="majorEastAsia" w:hAnsi="Comic Sans MS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  <w:rPr>
      <w:rFonts w:ascii="Comic Sans MS" w:eastAsia="Times" w:hAnsi="Comic Sans MS"/>
    </w:r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  <w:rPr>
      <w:rFonts w:ascii="Comic Sans MS" w:eastAsia="Times" w:hAnsi="Comic Sans MS"/>
    </w:r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  <w:rPr>
      <w:rFonts w:ascii="Comic Sans MS" w:eastAsia="Times" w:hAnsi="Comic Sans M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eastAsia="Times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customStyle="1" w:styleId="p1">
    <w:name w:val="p1"/>
    <w:basedOn w:val="Normal"/>
    <w:rsid w:val="005151F1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5151F1"/>
    <w:rPr>
      <w:rFonts w:ascii="Arial" w:hAnsi="Arial" w:cs="Arial"/>
      <w:sz w:val="17"/>
      <w:szCs w:val="17"/>
    </w:rPr>
  </w:style>
  <w:style w:type="paragraph" w:customStyle="1" w:styleId="p3">
    <w:name w:val="p3"/>
    <w:basedOn w:val="Normal"/>
    <w:rsid w:val="005151F1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Fuentedeprrafopredeter"/>
    <w:rsid w:val="005151F1"/>
  </w:style>
  <w:style w:type="paragraph" w:customStyle="1" w:styleId="p4">
    <w:name w:val="p4"/>
    <w:basedOn w:val="Normal"/>
    <w:rsid w:val="0018151B"/>
    <w:pPr>
      <w:spacing w:after="29"/>
    </w:pPr>
    <w:rPr>
      <w:rFonts w:ascii="Arial" w:hAnsi="Arial" w:cs="Arial"/>
      <w:sz w:val="17"/>
      <w:szCs w:val="17"/>
    </w:rPr>
  </w:style>
  <w:style w:type="character" w:customStyle="1" w:styleId="s1">
    <w:name w:val="s1"/>
    <w:basedOn w:val="Fuentedeprrafopredeter"/>
    <w:rsid w:val="0018151B"/>
    <w:rPr>
      <w:rFonts w:ascii="Arial" w:hAnsi="Arial" w:cs="Arial" w:hint="default"/>
      <w:sz w:val="12"/>
      <w:szCs w:val="12"/>
    </w:rPr>
  </w:style>
  <w:style w:type="character" w:customStyle="1" w:styleId="s2">
    <w:name w:val="s2"/>
    <w:basedOn w:val="Fuentedeprrafopredeter"/>
    <w:rsid w:val="0018151B"/>
    <w:rPr>
      <w:rFonts w:ascii="Arial" w:hAnsi="Arial" w:cs="Arial" w:hint="default"/>
      <w:sz w:val="15"/>
      <w:szCs w:val="15"/>
    </w:rPr>
  </w:style>
  <w:style w:type="paragraph" w:styleId="Textoindependiente">
    <w:name w:val="Body Text"/>
    <w:basedOn w:val="Normal"/>
    <w:link w:val="TextoindependienteCar"/>
    <w:rsid w:val="00B0416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0416F"/>
    <w:rPr>
      <w:rFonts w:ascii="Arial Unicode MS" w:eastAsia="Arial Unicode MS" w:hAnsi="Arial Unicode MS" w:cs="Arial Unicode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AC95-6CA6-46CF-BB6B-E06A3226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30</Pages>
  <Words>5820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user</cp:lastModifiedBy>
  <cp:revision>103</cp:revision>
  <cp:lastPrinted>2017-02-23T05:11:00Z</cp:lastPrinted>
  <dcterms:created xsi:type="dcterms:W3CDTF">2017-03-12T00:11:00Z</dcterms:created>
  <dcterms:modified xsi:type="dcterms:W3CDTF">2017-03-12T13:59:00Z</dcterms:modified>
</cp:coreProperties>
</file>