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DE" w:rsidRDefault="006F292A">
      <w:pPr>
        <w:numPr>
          <w:ilvl w:val="0"/>
          <w:numId w:val="3"/>
        </w:numPr>
        <w:ind w:left="284" w:hanging="284"/>
        <w:jc w:val="both"/>
        <w:rPr>
          <w:rFonts w:eastAsia="Comic Sans MS" w:cs="Comic Sans MS"/>
          <w:b/>
          <w:color w:val="000000"/>
          <w:sz w:val="22"/>
          <w:szCs w:val="22"/>
        </w:rPr>
      </w:pPr>
      <w:bookmarkStart w:id="0" w:name="_GoBack"/>
      <w:bookmarkEnd w:id="0"/>
      <w:r>
        <w:rPr>
          <w:b/>
          <w:color w:val="000000"/>
          <w:sz w:val="22"/>
          <w:szCs w:val="22"/>
        </w:rPr>
        <w:t>INFORMACIÓN GENERAL DEL CURSO</w:t>
      </w:r>
    </w:p>
    <w:tbl>
      <w:tblPr>
        <w:tblStyle w:val="affd"/>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418"/>
        <w:gridCol w:w="567"/>
        <w:gridCol w:w="1559"/>
        <w:gridCol w:w="1418"/>
        <w:gridCol w:w="1134"/>
        <w:gridCol w:w="567"/>
        <w:gridCol w:w="708"/>
      </w:tblGrid>
      <w:tr w:rsidR="00B639DE">
        <w:trPr>
          <w:trHeight w:val="260"/>
        </w:trPr>
        <w:tc>
          <w:tcPr>
            <w:tcW w:w="1809" w:type="dxa"/>
            <w:vAlign w:val="center"/>
          </w:tcPr>
          <w:p w:rsidR="00B639DE" w:rsidRDefault="006F292A">
            <w:pPr>
              <w:spacing w:line="276" w:lineRule="auto"/>
              <w:rPr>
                <w:rFonts w:ascii="Comic Sans MS" w:eastAsia="Comic Sans MS" w:hAnsi="Comic Sans MS" w:cs="Comic Sans MS"/>
                <w:b/>
                <w:sz w:val="22"/>
                <w:szCs w:val="22"/>
              </w:rPr>
            </w:pPr>
            <w:r>
              <w:rPr>
                <w:b/>
                <w:sz w:val="22"/>
                <w:szCs w:val="22"/>
              </w:rPr>
              <w:t>Facultad</w:t>
            </w:r>
          </w:p>
        </w:tc>
        <w:tc>
          <w:tcPr>
            <w:tcW w:w="3544" w:type="dxa"/>
            <w:gridSpan w:val="3"/>
            <w:vAlign w:val="center"/>
          </w:tcPr>
          <w:p w:rsidR="00B639DE" w:rsidRDefault="006F292A">
            <w:pPr>
              <w:spacing w:line="276" w:lineRule="auto"/>
              <w:rPr>
                <w:rFonts w:ascii="Comic Sans MS" w:eastAsia="Comic Sans MS" w:hAnsi="Comic Sans MS" w:cs="Comic Sans MS"/>
                <w:sz w:val="22"/>
                <w:szCs w:val="22"/>
              </w:rPr>
            </w:pPr>
            <w:r>
              <w:rPr>
                <w:sz w:val="22"/>
                <w:szCs w:val="22"/>
              </w:rPr>
              <w:t>Ciencias de la Educación</w:t>
            </w:r>
          </w:p>
        </w:tc>
        <w:tc>
          <w:tcPr>
            <w:tcW w:w="2552" w:type="dxa"/>
            <w:gridSpan w:val="2"/>
            <w:vAlign w:val="center"/>
          </w:tcPr>
          <w:p w:rsidR="00B639DE" w:rsidRDefault="006F292A">
            <w:pPr>
              <w:spacing w:line="276" w:lineRule="auto"/>
              <w:rPr>
                <w:rFonts w:ascii="Comic Sans MS" w:eastAsia="Comic Sans MS" w:hAnsi="Comic Sans MS" w:cs="Comic Sans MS"/>
                <w:b/>
                <w:sz w:val="22"/>
                <w:szCs w:val="22"/>
              </w:rPr>
            </w:pPr>
            <w:r>
              <w:rPr>
                <w:b/>
                <w:sz w:val="22"/>
                <w:szCs w:val="22"/>
              </w:rPr>
              <w:t>Fecha de Actualización</w:t>
            </w:r>
          </w:p>
        </w:tc>
        <w:tc>
          <w:tcPr>
            <w:tcW w:w="1275" w:type="dxa"/>
            <w:gridSpan w:val="2"/>
            <w:vAlign w:val="center"/>
          </w:tcPr>
          <w:p w:rsidR="00B639DE" w:rsidRDefault="006F292A">
            <w:pPr>
              <w:spacing w:line="276" w:lineRule="auto"/>
              <w:rPr>
                <w:rFonts w:ascii="Comic Sans MS" w:eastAsia="Comic Sans MS" w:hAnsi="Comic Sans MS" w:cs="Comic Sans MS"/>
                <w:sz w:val="22"/>
                <w:szCs w:val="22"/>
              </w:rPr>
            </w:pPr>
            <w:r>
              <w:rPr>
                <w:sz w:val="22"/>
                <w:szCs w:val="22"/>
              </w:rPr>
              <w:t>abril</w:t>
            </w:r>
          </w:p>
          <w:p w:rsidR="00B639DE" w:rsidRDefault="006F292A">
            <w:pPr>
              <w:spacing w:line="276" w:lineRule="auto"/>
              <w:rPr>
                <w:rFonts w:ascii="Comic Sans MS" w:eastAsia="Comic Sans MS" w:hAnsi="Comic Sans MS" w:cs="Comic Sans MS"/>
                <w:sz w:val="22"/>
                <w:szCs w:val="22"/>
              </w:rPr>
            </w:pPr>
            <w:r>
              <w:rPr>
                <w:sz w:val="22"/>
                <w:szCs w:val="22"/>
              </w:rPr>
              <w:t xml:space="preserve"> 2020</w:t>
            </w:r>
          </w:p>
        </w:tc>
      </w:tr>
      <w:tr w:rsidR="00B639DE">
        <w:trPr>
          <w:trHeight w:val="400"/>
        </w:trPr>
        <w:tc>
          <w:tcPr>
            <w:tcW w:w="1809" w:type="dxa"/>
            <w:shd w:val="clear" w:color="auto" w:fill="F2F2F2"/>
            <w:vAlign w:val="center"/>
          </w:tcPr>
          <w:p w:rsidR="00B639DE" w:rsidRDefault="006F292A">
            <w:pPr>
              <w:spacing w:line="276" w:lineRule="auto"/>
              <w:rPr>
                <w:rFonts w:ascii="Comic Sans MS" w:eastAsia="Comic Sans MS" w:hAnsi="Comic Sans MS" w:cs="Comic Sans MS"/>
                <w:b/>
                <w:sz w:val="22"/>
                <w:szCs w:val="22"/>
              </w:rPr>
            </w:pPr>
            <w:r>
              <w:rPr>
                <w:b/>
                <w:sz w:val="22"/>
                <w:szCs w:val="22"/>
              </w:rPr>
              <w:t>Programa</w:t>
            </w:r>
          </w:p>
        </w:tc>
        <w:tc>
          <w:tcPr>
            <w:tcW w:w="4962" w:type="dxa"/>
            <w:gridSpan w:val="4"/>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Humanidades y Lengua Castellana</w:t>
            </w:r>
          </w:p>
        </w:tc>
        <w:tc>
          <w:tcPr>
            <w:tcW w:w="1134" w:type="dxa"/>
            <w:shd w:val="clear" w:color="auto" w:fill="F2F2F2"/>
            <w:vAlign w:val="center"/>
          </w:tcPr>
          <w:p w:rsidR="00B639DE" w:rsidRDefault="006F292A">
            <w:pPr>
              <w:spacing w:line="276" w:lineRule="auto"/>
              <w:rPr>
                <w:rFonts w:ascii="Comic Sans MS" w:eastAsia="Comic Sans MS" w:hAnsi="Comic Sans MS" w:cs="Comic Sans MS"/>
                <w:b/>
                <w:sz w:val="22"/>
                <w:szCs w:val="22"/>
              </w:rPr>
            </w:pPr>
            <w:r>
              <w:rPr>
                <w:b/>
                <w:sz w:val="22"/>
                <w:szCs w:val="22"/>
              </w:rPr>
              <w:t>Semestre</w:t>
            </w:r>
          </w:p>
        </w:tc>
        <w:tc>
          <w:tcPr>
            <w:tcW w:w="1275" w:type="dxa"/>
            <w:gridSpan w:val="2"/>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5º  /grupos 10/11 y 25</w:t>
            </w:r>
          </w:p>
        </w:tc>
      </w:tr>
      <w:tr w:rsidR="00B639DE">
        <w:trPr>
          <w:trHeight w:val="540"/>
        </w:trPr>
        <w:tc>
          <w:tcPr>
            <w:tcW w:w="1809" w:type="dxa"/>
            <w:vAlign w:val="center"/>
          </w:tcPr>
          <w:p w:rsidR="00B639DE" w:rsidRDefault="006F292A">
            <w:pPr>
              <w:spacing w:line="276" w:lineRule="auto"/>
              <w:rPr>
                <w:rFonts w:ascii="Comic Sans MS" w:eastAsia="Comic Sans MS" w:hAnsi="Comic Sans MS" w:cs="Comic Sans MS"/>
                <w:b/>
                <w:sz w:val="22"/>
                <w:szCs w:val="22"/>
              </w:rPr>
            </w:pPr>
            <w:r>
              <w:rPr>
                <w:b/>
                <w:sz w:val="22"/>
                <w:szCs w:val="22"/>
              </w:rPr>
              <w:t xml:space="preserve">Nombre </w:t>
            </w:r>
          </w:p>
        </w:tc>
        <w:tc>
          <w:tcPr>
            <w:tcW w:w="4962" w:type="dxa"/>
            <w:gridSpan w:val="4"/>
            <w:vAlign w:val="center"/>
          </w:tcPr>
          <w:p w:rsidR="00B639DE" w:rsidRDefault="006F292A">
            <w:pPr>
              <w:spacing w:line="276" w:lineRule="auto"/>
              <w:rPr>
                <w:rFonts w:ascii="Comic Sans MS" w:eastAsia="Comic Sans MS" w:hAnsi="Comic Sans MS" w:cs="Comic Sans MS"/>
                <w:sz w:val="22"/>
                <w:szCs w:val="22"/>
              </w:rPr>
            </w:pPr>
            <w:r>
              <w:rPr>
                <w:sz w:val="22"/>
                <w:szCs w:val="22"/>
              </w:rPr>
              <w:t>Literatura latinoamericana S. XIX y XX</w:t>
            </w:r>
          </w:p>
        </w:tc>
        <w:tc>
          <w:tcPr>
            <w:tcW w:w="1134" w:type="dxa"/>
            <w:vAlign w:val="center"/>
          </w:tcPr>
          <w:p w:rsidR="00B639DE" w:rsidRDefault="006F292A">
            <w:pPr>
              <w:spacing w:line="276" w:lineRule="auto"/>
              <w:rPr>
                <w:rFonts w:ascii="Comic Sans MS" w:eastAsia="Comic Sans MS" w:hAnsi="Comic Sans MS" w:cs="Comic Sans MS"/>
                <w:b/>
                <w:sz w:val="22"/>
                <w:szCs w:val="22"/>
              </w:rPr>
            </w:pPr>
            <w:r>
              <w:rPr>
                <w:b/>
                <w:sz w:val="22"/>
                <w:szCs w:val="22"/>
              </w:rPr>
              <w:t>Código</w:t>
            </w:r>
          </w:p>
        </w:tc>
        <w:tc>
          <w:tcPr>
            <w:tcW w:w="1275" w:type="dxa"/>
            <w:gridSpan w:val="2"/>
            <w:vAlign w:val="center"/>
          </w:tcPr>
          <w:p w:rsidR="00B639DE" w:rsidRDefault="006F292A">
            <w:pPr>
              <w:spacing w:line="276" w:lineRule="auto"/>
              <w:rPr>
                <w:rFonts w:ascii="Comic Sans MS" w:eastAsia="Comic Sans MS" w:hAnsi="Comic Sans MS" w:cs="Comic Sans MS"/>
                <w:sz w:val="22"/>
                <w:szCs w:val="22"/>
              </w:rPr>
            </w:pPr>
            <w:r>
              <w:rPr>
                <w:sz w:val="22"/>
                <w:szCs w:val="22"/>
              </w:rPr>
              <w:t>611940</w:t>
            </w:r>
          </w:p>
        </w:tc>
      </w:tr>
      <w:tr w:rsidR="00B639DE">
        <w:trPr>
          <w:trHeight w:val="320"/>
        </w:trPr>
        <w:tc>
          <w:tcPr>
            <w:tcW w:w="1809" w:type="dxa"/>
            <w:shd w:val="clear" w:color="auto" w:fill="F2F2F2"/>
            <w:vAlign w:val="center"/>
          </w:tcPr>
          <w:p w:rsidR="00B639DE" w:rsidRDefault="006F292A">
            <w:pPr>
              <w:spacing w:line="276" w:lineRule="auto"/>
              <w:rPr>
                <w:rFonts w:ascii="Comic Sans MS" w:eastAsia="Comic Sans MS" w:hAnsi="Comic Sans MS" w:cs="Comic Sans MS"/>
                <w:b/>
                <w:sz w:val="22"/>
                <w:szCs w:val="22"/>
              </w:rPr>
            </w:pPr>
            <w:r>
              <w:rPr>
                <w:b/>
                <w:sz w:val="22"/>
                <w:szCs w:val="22"/>
              </w:rPr>
              <w:t>Prerrequisitos</w:t>
            </w:r>
          </w:p>
        </w:tc>
        <w:tc>
          <w:tcPr>
            <w:tcW w:w="4962" w:type="dxa"/>
            <w:gridSpan w:val="4"/>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Ninguno</w:t>
            </w:r>
          </w:p>
        </w:tc>
        <w:tc>
          <w:tcPr>
            <w:tcW w:w="1134" w:type="dxa"/>
            <w:shd w:val="clear" w:color="auto" w:fill="F2F2F2"/>
            <w:vAlign w:val="center"/>
          </w:tcPr>
          <w:p w:rsidR="00B639DE" w:rsidRDefault="006F292A">
            <w:pPr>
              <w:spacing w:line="276" w:lineRule="auto"/>
              <w:rPr>
                <w:rFonts w:ascii="Comic Sans MS" w:eastAsia="Comic Sans MS" w:hAnsi="Comic Sans MS" w:cs="Comic Sans MS"/>
                <w:b/>
                <w:sz w:val="22"/>
                <w:szCs w:val="22"/>
              </w:rPr>
            </w:pPr>
            <w:r>
              <w:rPr>
                <w:b/>
                <w:sz w:val="22"/>
                <w:szCs w:val="22"/>
              </w:rPr>
              <w:t>Créditos</w:t>
            </w:r>
          </w:p>
        </w:tc>
        <w:tc>
          <w:tcPr>
            <w:tcW w:w="1275" w:type="dxa"/>
            <w:gridSpan w:val="2"/>
            <w:shd w:val="clear" w:color="auto" w:fill="F2F2F2"/>
            <w:vAlign w:val="center"/>
          </w:tcPr>
          <w:p w:rsidR="00B639DE" w:rsidRDefault="00B639DE">
            <w:pPr>
              <w:spacing w:line="276" w:lineRule="auto"/>
              <w:rPr>
                <w:rFonts w:ascii="Comic Sans MS" w:eastAsia="Comic Sans MS" w:hAnsi="Comic Sans MS" w:cs="Comic Sans MS"/>
                <w:sz w:val="22"/>
                <w:szCs w:val="22"/>
              </w:rPr>
            </w:pPr>
          </w:p>
        </w:tc>
      </w:tr>
      <w:tr w:rsidR="00B639DE">
        <w:trPr>
          <w:trHeight w:val="220"/>
        </w:trPr>
        <w:tc>
          <w:tcPr>
            <w:tcW w:w="1809" w:type="dxa"/>
            <w:vMerge w:val="restart"/>
            <w:vAlign w:val="center"/>
          </w:tcPr>
          <w:p w:rsidR="00B639DE" w:rsidRDefault="006F292A">
            <w:pPr>
              <w:spacing w:line="276" w:lineRule="auto"/>
              <w:rPr>
                <w:rFonts w:ascii="Comic Sans MS" w:eastAsia="Comic Sans MS" w:hAnsi="Comic Sans MS" w:cs="Comic Sans MS"/>
                <w:b/>
                <w:sz w:val="22"/>
                <w:szCs w:val="22"/>
              </w:rPr>
            </w:pPr>
            <w:r>
              <w:rPr>
                <w:b/>
                <w:sz w:val="22"/>
                <w:szCs w:val="22"/>
              </w:rPr>
              <w:t>Nivel de Formación</w:t>
            </w:r>
          </w:p>
        </w:tc>
        <w:tc>
          <w:tcPr>
            <w:tcW w:w="1418" w:type="dxa"/>
            <w:vAlign w:val="center"/>
          </w:tcPr>
          <w:p w:rsidR="00B639DE" w:rsidRDefault="006F292A">
            <w:pPr>
              <w:spacing w:line="276" w:lineRule="auto"/>
              <w:rPr>
                <w:rFonts w:ascii="Comic Sans MS" w:eastAsia="Comic Sans MS" w:hAnsi="Comic Sans MS" w:cs="Comic Sans MS"/>
                <w:sz w:val="22"/>
                <w:szCs w:val="22"/>
              </w:rPr>
            </w:pPr>
            <w:r>
              <w:rPr>
                <w:sz w:val="22"/>
                <w:szCs w:val="22"/>
              </w:rPr>
              <w:t xml:space="preserve">Técnico </w:t>
            </w:r>
          </w:p>
        </w:tc>
        <w:tc>
          <w:tcPr>
            <w:tcW w:w="567" w:type="dxa"/>
            <w:vAlign w:val="center"/>
          </w:tcPr>
          <w:p w:rsidR="00B639DE" w:rsidRDefault="00B639DE">
            <w:pPr>
              <w:spacing w:line="276" w:lineRule="auto"/>
              <w:jc w:val="center"/>
              <w:rPr>
                <w:rFonts w:ascii="Comic Sans MS" w:eastAsia="Comic Sans MS" w:hAnsi="Comic Sans MS" w:cs="Comic Sans MS"/>
                <w:sz w:val="22"/>
                <w:szCs w:val="22"/>
              </w:rPr>
            </w:pPr>
          </w:p>
        </w:tc>
        <w:tc>
          <w:tcPr>
            <w:tcW w:w="1559" w:type="dxa"/>
            <w:vAlign w:val="center"/>
          </w:tcPr>
          <w:p w:rsidR="00B639DE" w:rsidRDefault="006F292A">
            <w:pPr>
              <w:spacing w:line="276" w:lineRule="auto"/>
              <w:rPr>
                <w:rFonts w:ascii="Comic Sans MS" w:eastAsia="Comic Sans MS" w:hAnsi="Comic Sans MS" w:cs="Comic Sans MS"/>
                <w:sz w:val="22"/>
                <w:szCs w:val="22"/>
              </w:rPr>
            </w:pPr>
            <w:r>
              <w:rPr>
                <w:sz w:val="22"/>
                <w:szCs w:val="22"/>
              </w:rPr>
              <w:t xml:space="preserve">Profesional </w:t>
            </w:r>
          </w:p>
        </w:tc>
        <w:tc>
          <w:tcPr>
            <w:tcW w:w="1418" w:type="dxa"/>
            <w:vAlign w:val="center"/>
          </w:tcPr>
          <w:p w:rsidR="00B639DE" w:rsidRDefault="006F292A">
            <w:pPr>
              <w:spacing w:line="276" w:lineRule="auto"/>
              <w:jc w:val="center"/>
              <w:rPr>
                <w:rFonts w:ascii="Comic Sans MS" w:eastAsia="Comic Sans MS" w:hAnsi="Comic Sans MS" w:cs="Comic Sans MS"/>
                <w:sz w:val="22"/>
                <w:szCs w:val="22"/>
              </w:rPr>
            </w:pPr>
            <w:r>
              <w:rPr>
                <w:sz w:val="22"/>
                <w:szCs w:val="22"/>
              </w:rPr>
              <w:t>X</w:t>
            </w:r>
          </w:p>
        </w:tc>
        <w:tc>
          <w:tcPr>
            <w:tcW w:w="1701" w:type="dxa"/>
            <w:gridSpan w:val="2"/>
            <w:vAlign w:val="center"/>
          </w:tcPr>
          <w:p w:rsidR="00B639DE" w:rsidRDefault="006F292A">
            <w:pPr>
              <w:spacing w:line="276" w:lineRule="auto"/>
              <w:rPr>
                <w:rFonts w:ascii="Comic Sans MS" w:eastAsia="Comic Sans MS" w:hAnsi="Comic Sans MS" w:cs="Comic Sans MS"/>
                <w:sz w:val="22"/>
                <w:szCs w:val="22"/>
              </w:rPr>
            </w:pPr>
            <w:r>
              <w:rPr>
                <w:sz w:val="22"/>
                <w:szCs w:val="22"/>
              </w:rPr>
              <w:t xml:space="preserve">Maestría </w:t>
            </w:r>
          </w:p>
        </w:tc>
        <w:tc>
          <w:tcPr>
            <w:tcW w:w="708" w:type="dxa"/>
            <w:vAlign w:val="center"/>
          </w:tcPr>
          <w:p w:rsidR="00B639DE" w:rsidRDefault="00B639DE">
            <w:pPr>
              <w:spacing w:line="276" w:lineRule="auto"/>
              <w:jc w:val="center"/>
              <w:rPr>
                <w:rFonts w:ascii="Comic Sans MS" w:eastAsia="Comic Sans MS" w:hAnsi="Comic Sans MS" w:cs="Comic Sans MS"/>
                <w:sz w:val="22"/>
                <w:szCs w:val="22"/>
              </w:rPr>
            </w:pPr>
          </w:p>
        </w:tc>
      </w:tr>
      <w:tr w:rsidR="00B639DE">
        <w:trPr>
          <w:trHeight w:val="260"/>
        </w:trPr>
        <w:tc>
          <w:tcPr>
            <w:tcW w:w="1809"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1418" w:type="dxa"/>
            <w:vAlign w:val="center"/>
          </w:tcPr>
          <w:p w:rsidR="00B639DE" w:rsidRDefault="006F292A">
            <w:pPr>
              <w:spacing w:line="276" w:lineRule="auto"/>
              <w:rPr>
                <w:rFonts w:ascii="Comic Sans MS" w:eastAsia="Comic Sans MS" w:hAnsi="Comic Sans MS" w:cs="Comic Sans MS"/>
                <w:sz w:val="22"/>
                <w:szCs w:val="22"/>
              </w:rPr>
            </w:pPr>
            <w:r>
              <w:rPr>
                <w:sz w:val="22"/>
                <w:szCs w:val="22"/>
              </w:rPr>
              <w:t>Tecnológico</w:t>
            </w:r>
          </w:p>
        </w:tc>
        <w:tc>
          <w:tcPr>
            <w:tcW w:w="567" w:type="dxa"/>
            <w:vAlign w:val="center"/>
          </w:tcPr>
          <w:p w:rsidR="00B639DE" w:rsidRDefault="00B639DE">
            <w:pPr>
              <w:spacing w:line="276" w:lineRule="auto"/>
              <w:jc w:val="center"/>
              <w:rPr>
                <w:rFonts w:ascii="Comic Sans MS" w:eastAsia="Comic Sans MS" w:hAnsi="Comic Sans MS" w:cs="Comic Sans MS"/>
                <w:sz w:val="22"/>
                <w:szCs w:val="22"/>
              </w:rPr>
            </w:pPr>
          </w:p>
        </w:tc>
        <w:tc>
          <w:tcPr>
            <w:tcW w:w="1559" w:type="dxa"/>
            <w:vAlign w:val="center"/>
          </w:tcPr>
          <w:p w:rsidR="00B639DE" w:rsidRDefault="006F292A">
            <w:pPr>
              <w:spacing w:line="276" w:lineRule="auto"/>
              <w:rPr>
                <w:rFonts w:ascii="Comic Sans MS" w:eastAsia="Comic Sans MS" w:hAnsi="Comic Sans MS" w:cs="Comic Sans MS"/>
                <w:sz w:val="22"/>
                <w:szCs w:val="22"/>
              </w:rPr>
            </w:pPr>
            <w:r>
              <w:rPr>
                <w:sz w:val="22"/>
                <w:szCs w:val="22"/>
              </w:rPr>
              <w:t xml:space="preserve">Especialización </w:t>
            </w:r>
          </w:p>
        </w:tc>
        <w:tc>
          <w:tcPr>
            <w:tcW w:w="1418" w:type="dxa"/>
            <w:vAlign w:val="center"/>
          </w:tcPr>
          <w:p w:rsidR="00B639DE" w:rsidRDefault="00B639DE">
            <w:pPr>
              <w:spacing w:line="276" w:lineRule="auto"/>
              <w:jc w:val="center"/>
              <w:rPr>
                <w:rFonts w:ascii="Comic Sans MS" w:eastAsia="Comic Sans MS" w:hAnsi="Comic Sans MS" w:cs="Comic Sans MS"/>
                <w:sz w:val="22"/>
                <w:szCs w:val="22"/>
              </w:rPr>
            </w:pPr>
          </w:p>
        </w:tc>
        <w:tc>
          <w:tcPr>
            <w:tcW w:w="1701" w:type="dxa"/>
            <w:gridSpan w:val="2"/>
            <w:vAlign w:val="center"/>
          </w:tcPr>
          <w:p w:rsidR="00B639DE" w:rsidRDefault="006F292A">
            <w:pPr>
              <w:spacing w:line="276" w:lineRule="auto"/>
              <w:rPr>
                <w:rFonts w:ascii="Comic Sans MS" w:eastAsia="Comic Sans MS" w:hAnsi="Comic Sans MS" w:cs="Comic Sans MS"/>
                <w:sz w:val="22"/>
                <w:szCs w:val="22"/>
              </w:rPr>
            </w:pPr>
            <w:r>
              <w:rPr>
                <w:sz w:val="22"/>
                <w:szCs w:val="22"/>
              </w:rPr>
              <w:t xml:space="preserve">Doctorado </w:t>
            </w:r>
          </w:p>
        </w:tc>
        <w:tc>
          <w:tcPr>
            <w:tcW w:w="708" w:type="dxa"/>
            <w:vAlign w:val="center"/>
          </w:tcPr>
          <w:p w:rsidR="00B639DE" w:rsidRDefault="00B639DE">
            <w:pPr>
              <w:spacing w:line="276" w:lineRule="auto"/>
              <w:jc w:val="center"/>
              <w:rPr>
                <w:rFonts w:ascii="Comic Sans MS" w:eastAsia="Comic Sans MS" w:hAnsi="Comic Sans MS" w:cs="Comic Sans MS"/>
                <w:sz w:val="22"/>
                <w:szCs w:val="22"/>
              </w:rPr>
            </w:pPr>
          </w:p>
        </w:tc>
      </w:tr>
      <w:tr w:rsidR="00B639DE">
        <w:trPr>
          <w:trHeight w:val="100"/>
        </w:trPr>
        <w:tc>
          <w:tcPr>
            <w:tcW w:w="1809" w:type="dxa"/>
            <w:shd w:val="clear" w:color="auto" w:fill="F2F2F2"/>
            <w:vAlign w:val="center"/>
          </w:tcPr>
          <w:p w:rsidR="00B639DE" w:rsidRDefault="006F292A">
            <w:pPr>
              <w:spacing w:line="276" w:lineRule="auto"/>
              <w:rPr>
                <w:rFonts w:ascii="Comic Sans MS" w:eastAsia="Comic Sans MS" w:hAnsi="Comic Sans MS" w:cs="Comic Sans MS"/>
                <w:b/>
                <w:sz w:val="22"/>
                <w:szCs w:val="22"/>
              </w:rPr>
            </w:pPr>
            <w:r>
              <w:rPr>
                <w:b/>
                <w:sz w:val="22"/>
                <w:szCs w:val="22"/>
              </w:rPr>
              <w:t xml:space="preserve">Área de Formación </w:t>
            </w:r>
          </w:p>
        </w:tc>
        <w:tc>
          <w:tcPr>
            <w:tcW w:w="1418" w:type="dxa"/>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Básica</w:t>
            </w:r>
          </w:p>
        </w:tc>
        <w:tc>
          <w:tcPr>
            <w:tcW w:w="567" w:type="dxa"/>
            <w:shd w:val="clear" w:color="auto" w:fill="F2F2F2"/>
            <w:vAlign w:val="center"/>
          </w:tcPr>
          <w:p w:rsidR="00B639DE" w:rsidRDefault="00B639DE">
            <w:pPr>
              <w:spacing w:line="276" w:lineRule="auto"/>
              <w:rPr>
                <w:rFonts w:ascii="Comic Sans MS" w:eastAsia="Comic Sans MS" w:hAnsi="Comic Sans MS" w:cs="Comic Sans MS"/>
                <w:sz w:val="22"/>
                <w:szCs w:val="22"/>
              </w:rPr>
            </w:pPr>
          </w:p>
        </w:tc>
        <w:tc>
          <w:tcPr>
            <w:tcW w:w="1559" w:type="dxa"/>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Profesional o Disciplinar</w:t>
            </w:r>
          </w:p>
        </w:tc>
        <w:tc>
          <w:tcPr>
            <w:tcW w:w="1418" w:type="dxa"/>
            <w:shd w:val="clear" w:color="auto" w:fill="F2F2F2"/>
            <w:vAlign w:val="center"/>
          </w:tcPr>
          <w:p w:rsidR="00B639DE" w:rsidRDefault="006F292A">
            <w:pPr>
              <w:spacing w:line="276" w:lineRule="auto"/>
              <w:jc w:val="center"/>
              <w:rPr>
                <w:rFonts w:ascii="Comic Sans MS" w:eastAsia="Comic Sans MS" w:hAnsi="Comic Sans MS" w:cs="Comic Sans MS"/>
                <w:sz w:val="22"/>
                <w:szCs w:val="22"/>
              </w:rPr>
            </w:pPr>
            <w:r>
              <w:rPr>
                <w:sz w:val="22"/>
                <w:szCs w:val="22"/>
              </w:rPr>
              <w:t>X</w:t>
            </w:r>
          </w:p>
        </w:tc>
        <w:tc>
          <w:tcPr>
            <w:tcW w:w="1701" w:type="dxa"/>
            <w:gridSpan w:val="2"/>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Electiva</w:t>
            </w:r>
          </w:p>
        </w:tc>
        <w:tc>
          <w:tcPr>
            <w:tcW w:w="708" w:type="dxa"/>
            <w:shd w:val="clear" w:color="auto" w:fill="F2F2F2"/>
            <w:vAlign w:val="center"/>
          </w:tcPr>
          <w:p w:rsidR="00B639DE" w:rsidRDefault="00B639DE">
            <w:pPr>
              <w:spacing w:line="276" w:lineRule="auto"/>
              <w:rPr>
                <w:rFonts w:ascii="Comic Sans MS" w:eastAsia="Comic Sans MS" w:hAnsi="Comic Sans MS" w:cs="Comic Sans MS"/>
                <w:sz w:val="22"/>
                <w:szCs w:val="22"/>
              </w:rPr>
            </w:pPr>
          </w:p>
        </w:tc>
      </w:tr>
      <w:tr w:rsidR="00B639DE">
        <w:trPr>
          <w:trHeight w:val="100"/>
        </w:trPr>
        <w:tc>
          <w:tcPr>
            <w:tcW w:w="1809" w:type="dxa"/>
            <w:vAlign w:val="center"/>
          </w:tcPr>
          <w:p w:rsidR="00B639DE" w:rsidRDefault="006F292A">
            <w:pPr>
              <w:spacing w:line="276" w:lineRule="auto"/>
              <w:rPr>
                <w:rFonts w:ascii="Comic Sans MS" w:eastAsia="Comic Sans MS" w:hAnsi="Comic Sans MS" w:cs="Comic Sans MS"/>
                <w:b/>
                <w:sz w:val="22"/>
                <w:szCs w:val="22"/>
              </w:rPr>
            </w:pPr>
            <w:r>
              <w:rPr>
                <w:b/>
                <w:sz w:val="22"/>
                <w:szCs w:val="22"/>
              </w:rPr>
              <w:t>Tipo de Curso</w:t>
            </w:r>
          </w:p>
        </w:tc>
        <w:tc>
          <w:tcPr>
            <w:tcW w:w="1418" w:type="dxa"/>
            <w:vAlign w:val="center"/>
          </w:tcPr>
          <w:p w:rsidR="00B639DE" w:rsidRDefault="006F292A">
            <w:pPr>
              <w:spacing w:line="276" w:lineRule="auto"/>
              <w:rPr>
                <w:rFonts w:ascii="Comic Sans MS" w:eastAsia="Comic Sans MS" w:hAnsi="Comic Sans MS" w:cs="Comic Sans MS"/>
                <w:sz w:val="22"/>
                <w:szCs w:val="22"/>
              </w:rPr>
            </w:pPr>
            <w:r>
              <w:rPr>
                <w:sz w:val="22"/>
                <w:szCs w:val="22"/>
              </w:rPr>
              <w:t>Teórico</w:t>
            </w:r>
          </w:p>
        </w:tc>
        <w:tc>
          <w:tcPr>
            <w:tcW w:w="567" w:type="dxa"/>
            <w:vAlign w:val="center"/>
          </w:tcPr>
          <w:p w:rsidR="00B639DE" w:rsidRDefault="006F292A">
            <w:pPr>
              <w:spacing w:line="276" w:lineRule="auto"/>
              <w:jc w:val="center"/>
              <w:rPr>
                <w:rFonts w:ascii="Comic Sans MS" w:eastAsia="Comic Sans MS" w:hAnsi="Comic Sans MS" w:cs="Comic Sans MS"/>
                <w:sz w:val="22"/>
                <w:szCs w:val="22"/>
              </w:rPr>
            </w:pPr>
            <w:r>
              <w:rPr>
                <w:sz w:val="22"/>
                <w:szCs w:val="22"/>
              </w:rPr>
              <w:t>X</w:t>
            </w:r>
          </w:p>
        </w:tc>
        <w:tc>
          <w:tcPr>
            <w:tcW w:w="1559" w:type="dxa"/>
            <w:vAlign w:val="center"/>
          </w:tcPr>
          <w:p w:rsidR="00B639DE" w:rsidRDefault="006F292A">
            <w:pPr>
              <w:spacing w:line="276" w:lineRule="auto"/>
              <w:rPr>
                <w:rFonts w:ascii="Comic Sans MS" w:eastAsia="Comic Sans MS" w:hAnsi="Comic Sans MS" w:cs="Comic Sans MS"/>
                <w:sz w:val="22"/>
                <w:szCs w:val="22"/>
              </w:rPr>
            </w:pPr>
            <w:r>
              <w:rPr>
                <w:sz w:val="22"/>
                <w:szCs w:val="22"/>
              </w:rPr>
              <w:t>Práctico</w:t>
            </w:r>
          </w:p>
        </w:tc>
        <w:tc>
          <w:tcPr>
            <w:tcW w:w="1418" w:type="dxa"/>
            <w:vAlign w:val="center"/>
          </w:tcPr>
          <w:p w:rsidR="00B639DE" w:rsidRDefault="00B639DE">
            <w:pPr>
              <w:spacing w:line="276" w:lineRule="auto"/>
              <w:jc w:val="center"/>
              <w:rPr>
                <w:rFonts w:ascii="Comic Sans MS" w:eastAsia="Comic Sans MS" w:hAnsi="Comic Sans MS" w:cs="Comic Sans MS"/>
                <w:sz w:val="22"/>
                <w:szCs w:val="22"/>
              </w:rPr>
            </w:pPr>
          </w:p>
        </w:tc>
        <w:tc>
          <w:tcPr>
            <w:tcW w:w="1701" w:type="dxa"/>
            <w:gridSpan w:val="2"/>
            <w:vAlign w:val="center"/>
          </w:tcPr>
          <w:p w:rsidR="00B639DE" w:rsidRDefault="006F292A">
            <w:pPr>
              <w:spacing w:line="276" w:lineRule="auto"/>
              <w:rPr>
                <w:rFonts w:ascii="Comic Sans MS" w:eastAsia="Comic Sans MS" w:hAnsi="Comic Sans MS" w:cs="Comic Sans MS"/>
                <w:sz w:val="22"/>
                <w:szCs w:val="22"/>
              </w:rPr>
            </w:pPr>
            <w:r>
              <w:rPr>
                <w:sz w:val="22"/>
                <w:szCs w:val="22"/>
              </w:rPr>
              <w:t>Teórico-práctico</w:t>
            </w:r>
          </w:p>
        </w:tc>
        <w:tc>
          <w:tcPr>
            <w:tcW w:w="708" w:type="dxa"/>
            <w:vAlign w:val="center"/>
          </w:tcPr>
          <w:p w:rsidR="00B639DE" w:rsidRDefault="00B639DE">
            <w:pPr>
              <w:spacing w:line="276" w:lineRule="auto"/>
              <w:jc w:val="center"/>
              <w:rPr>
                <w:rFonts w:ascii="Comic Sans MS" w:eastAsia="Comic Sans MS" w:hAnsi="Comic Sans MS" w:cs="Comic Sans MS"/>
                <w:sz w:val="22"/>
                <w:szCs w:val="22"/>
              </w:rPr>
            </w:pPr>
          </w:p>
        </w:tc>
      </w:tr>
      <w:tr w:rsidR="00B639DE">
        <w:trPr>
          <w:trHeight w:val="100"/>
        </w:trPr>
        <w:tc>
          <w:tcPr>
            <w:tcW w:w="1809" w:type="dxa"/>
            <w:shd w:val="clear" w:color="auto" w:fill="F2F2F2"/>
            <w:vAlign w:val="center"/>
          </w:tcPr>
          <w:p w:rsidR="00B639DE" w:rsidRDefault="006F292A">
            <w:pPr>
              <w:spacing w:line="276" w:lineRule="auto"/>
              <w:rPr>
                <w:rFonts w:ascii="Comic Sans MS" w:eastAsia="Comic Sans MS" w:hAnsi="Comic Sans MS" w:cs="Comic Sans MS"/>
                <w:b/>
                <w:sz w:val="22"/>
                <w:szCs w:val="22"/>
              </w:rPr>
            </w:pPr>
            <w:r>
              <w:rPr>
                <w:b/>
                <w:sz w:val="22"/>
                <w:szCs w:val="22"/>
              </w:rPr>
              <w:t>Modalidad</w:t>
            </w:r>
          </w:p>
        </w:tc>
        <w:tc>
          <w:tcPr>
            <w:tcW w:w="1418" w:type="dxa"/>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Presencial</w:t>
            </w:r>
          </w:p>
        </w:tc>
        <w:tc>
          <w:tcPr>
            <w:tcW w:w="567" w:type="dxa"/>
            <w:shd w:val="clear" w:color="auto" w:fill="F2F2F2"/>
            <w:vAlign w:val="center"/>
          </w:tcPr>
          <w:p w:rsidR="00B639DE" w:rsidRDefault="00B639DE">
            <w:pPr>
              <w:spacing w:line="276" w:lineRule="auto"/>
              <w:jc w:val="center"/>
              <w:rPr>
                <w:rFonts w:ascii="Comic Sans MS" w:eastAsia="Comic Sans MS" w:hAnsi="Comic Sans MS" w:cs="Comic Sans MS"/>
                <w:sz w:val="22"/>
                <w:szCs w:val="22"/>
              </w:rPr>
            </w:pPr>
          </w:p>
        </w:tc>
        <w:tc>
          <w:tcPr>
            <w:tcW w:w="1559" w:type="dxa"/>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Virtual</w:t>
            </w:r>
          </w:p>
        </w:tc>
        <w:tc>
          <w:tcPr>
            <w:tcW w:w="1418" w:type="dxa"/>
            <w:shd w:val="clear" w:color="auto" w:fill="F2F2F2"/>
            <w:vAlign w:val="center"/>
          </w:tcPr>
          <w:p w:rsidR="00B639DE" w:rsidRDefault="006F292A">
            <w:pPr>
              <w:spacing w:line="276" w:lineRule="auto"/>
              <w:jc w:val="center"/>
              <w:rPr>
                <w:rFonts w:ascii="Comic Sans MS" w:eastAsia="Comic Sans MS" w:hAnsi="Comic Sans MS" w:cs="Comic Sans MS"/>
                <w:sz w:val="22"/>
                <w:szCs w:val="22"/>
              </w:rPr>
            </w:pPr>
            <w:r>
              <w:rPr>
                <w:rFonts w:ascii="Comic Sans MS" w:eastAsia="Comic Sans MS" w:hAnsi="Comic Sans MS" w:cs="Comic Sans MS"/>
                <w:sz w:val="22"/>
                <w:szCs w:val="22"/>
              </w:rPr>
              <w:t>X</w:t>
            </w:r>
          </w:p>
        </w:tc>
        <w:tc>
          <w:tcPr>
            <w:tcW w:w="1701" w:type="dxa"/>
            <w:gridSpan w:val="2"/>
            <w:shd w:val="clear" w:color="auto" w:fill="F2F2F2"/>
            <w:vAlign w:val="center"/>
          </w:tcPr>
          <w:p w:rsidR="00B639DE" w:rsidRDefault="006F292A">
            <w:pPr>
              <w:spacing w:line="276" w:lineRule="auto"/>
              <w:rPr>
                <w:rFonts w:ascii="Comic Sans MS" w:eastAsia="Comic Sans MS" w:hAnsi="Comic Sans MS" w:cs="Comic Sans MS"/>
                <w:sz w:val="22"/>
                <w:szCs w:val="22"/>
              </w:rPr>
            </w:pPr>
            <w:r>
              <w:rPr>
                <w:sz w:val="22"/>
                <w:szCs w:val="22"/>
              </w:rPr>
              <w:t>Mixta</w:t>
            </w:r>
          </w:p>
        </w:tc>
        <w:tc>
          <w:tcPr>
            <w:tcW w:w="708" w:type="dxa"/>
            <w:shd w:val="clear" w:color="auto" w:fill="F2F2F2"/>
            <w:vAlign w:val="center"/>
          </w:tcPr>
          <w:p w:rsidR="00B639DE" w:rsidRDefault="00B639DE">
            <w:pPr>
              <w:spacing w:line="276" w:lineRule="auto"/>
              <w:jc w:val="center"/>
              <w:rPr>
                <w:rFonts w:ascii="Comic Sans MS" w:eastAsia="Comic Sans MS" w:hAnsi="Comic Sans MS" w:cs="Comic Sans MS"/>
                <w:sz w:val="22"/>
                <w:szCs w:val="22"/>
              </w:rPr>
            </w:pPr>
          </w:p>
        </w:tc>
      </w:tr>
      <w:tr w:rsidR="00B639DE">
        <w:trPr>
          <w:trHeight w:val="100"/>
        </w:trPr>
        <w:tc>
          <w:tcPr>
            <w:tcW w:w="1809" w:type="dxa"/>
            <w:vAlign w:val="center"/>
          </w:tcPr>
          <w:p w:rsidR="00B639DE" w:rsidRDefault="006F292A">
            <w:pPr>
              <w:rPr>
                <w:rFonts w:ascii="Comic Sans MS" w:eastAsia="Comic Sans MS" w:hAnsi="Comic Sans MS" w:cs="Comic Sans MS"/>
                <w:b/>
                <w:sz w:val="22"/>
                <w:szCs w:val="22"/>
              </w:rPr>
            </w:pPr>
            <w:r>
              <w:rPr>
                <w:b/>
                <w:sz w:val="22"/>
                <w:szCs w:val="22"/>
              </w:rPr>
              <w:t>Horas de Acompañamiento Directo</w:t>
            </w:r>
          </w:p>
        </w:tc>
        <w:tc>
          <w:tcPr>
            <w:tcW w:w="1418" w:type="dxa"/>
            <w:vAlign w:val="center"/>
          </w:tcPr>
          <w:p w:rsidR="00B639DE" w:rsidRDefault="006F292A">
            <w:pPr>
              <w:spacing w:line="276" w:lineRule="auto"/>
              <w:rPr>
                <w:rFonts w:ascii="Comic Sans MS" w:eastAsia="Comic Sans MS" w:hAnsi="Comic Sans MS" w:cs="Comic Sans MS"/>
                <w:sz w:val="22"/>
                <w:szCs w:val="22"/>
              </w:rPr>
            </w:pPr>
            <w:r>
              <w:rPr>
                <w:sz w:val="22"/>
                <w:szCs w:val="22"/>
              </w:rPr>
              <w:t>Presencial</w:t>
            </w:r>
          </w:p>
        </w:tc>
        <w:tc>
          <w:tcPr>
            <w:tcW w:w="567" w:type="dxa"/>
            <w:vAlign w:val="center"/>
          </w:tcPr>
          <w:p w:rsidR="00B639DE" w:rsidRDefault="00B639DE">
            <w:pPr>
              <w:spacing w:line="276" w:lineRule="auto"/>
              <w:jc w:val="center"/>
              <w:rPr>
                <w:rFonts w:ascii="Comic Sans MS" w:eastAsia="Comic Sans MS" w:hAnsi="Comic Sans MS" w:cs="Comic Sans MS"/>
                <w:sz w:val="22"/>
                <w:szCs w:val="22"/>
              </w:rPr>
            </w:pPr>
          </w:p>
        </w:tc>
        <w:tc>
          <w:tcPr>
            <w:tcW w:w="1559" w:type="dxa"/>
            <w:vAlign w:val="center"/>
          </w:tcPr>
          <w:p w:rsidR="00B639DE" w:rsidRDefault="006F292A">
            <w:pPr>
              <w:spacing w:line="276" w:lineRule="auto"/>
              <w:rPr>
                <w:rFonts w:ascii="Comic Sans MS" w:eastAsia="Comic Sans MS" w:hAnsi="Comic Sans MS" w:cs="Comic Sans MS"/>
                <w:sz w:val="22"/>
                <w:szCs w:val="22"/>
              </w:rPr>
            </w:pPr>
            <w:r>
              <w:rPr>
                <w:sz w:val="22"/>
                <w:szCs w:val="22"/>
              </w:rPr>
              <w:t>Virtual (sincrónico)</w:t>
            </w:r>
          </w:p>
        </w:tc>
        <w:tc>
          <w:tcPr>
            <w:tcW w:w="1418" w:type="dxa"/>
            <w:vAlign w:val="center"/>
          </w:tcPr>
          <w:p w:rsidR="00B639DE" w:rsidRDefault="006F292A">
            <w:pPr>
              <w:spacing w:line="276" w:lineRule="auto"/>
              <w:jc w:val="center"/>
              <w:rPr>
                <w:rFonts w:ascii="Comic Sans MS" w:eastAsia="Comic Sans MS" w:hAnsi="Comic Sans MS" w:cs="Comic Sans MS"/>
                <w:sz w:val="22"/>
                <w:szCs w:val="22"/>
              </w:rPr>
            </w:pPr>
            <w:r>
              <w:rPr>
                <w:sz w:val="22"/>
                <w:szCs w:val="22"/>
              </w:rPr>
              <w:t>3</w:t>
            </w:r>
          </w:p>
        </w:tc>
        <w:tc>
          <w:tcPr>
            <w:tcW w:w="1701" w:type="dxa"/>
            <w:gridSpan w:val="2"/>
            <w:vAlign w:val="center"/>
          </w:tcPr>
          <w:p w:rsidR="00B639DE" w:rsidRDefault="006F292A">
            <w:pPr>
              <w:spacing w:line="276" w:lineRule="auto"/>
              <w:rPr>
                <w:rFonts w:ascii="Comic Sans MS" w:eastAsia="Comic Sans MS" w:hAnsi="Comic Sans MS" w:cs="Comic Sans MS"/>
                <w:b/>
                <w:sz w:val="22"/>
                <w:szCs w:val="22"/>
              </w:rPr>
            </w:pPr>
            <w:r>
              <w:rPr>
                <w:b/>
                <w:sz w:val="22"/>
                <w:szCs w:val="22"/>
              </w:rPr>
              <w:t>Horas de Trabajo Independiente y Virtual asincrónico</w:t>
            </w:r>
          </w:p>
        </w:tc>
        <w:tc>
          <w:tcPr>
            <w:tcW w:w="708" w:type="dxa"/>
            <w:vAlign w:val="center"/>
          </w:tcPr>
          <w:p w:rsidR="00B639DE" w:rsidRDefault="006F292A">
            <w:pPr>
              <w:spacing w:line="276" w:lineRule="auto"/>
              <w:rPr>
                <w:rFonts w:ascii="Comic Sans MS" w:eastAsia="Comic Sans MS" w:hAnsi="Comic Sans MS" w:cs="Comic Sans MS"/>
                <w:sz w:val="22"/>
                <w:szCs w:val="22"/>
              </w:rPr>
            </w:pPr>
            <w:r>
              <w:rPr>
                <w:sz w:val="22"/>
                <w:szCs w:val="22"/>
              </w:rPr>
              <w:t>6</w:t>
            </w:r>
          </w:p>
        </w:tc>
      </w:tr>
    </w:tbl>
    <w:p w:rsidR="00B639DE" w:rsidRDefault="00B639DE">
      <w:pPr>
        <w:rPr>
          <w:rFonts w:eastAsia="Comic Sans MS" w:cs="Comic Sans MS"/>
          <w:b/>
          <w:sz w:val="22"/>
          <w:szCs w:val="22"/>
        </w:rPr>
      </w:pPr>
    </w:p>
    <w:p w:rsidR="00B639DE" w:rsidRDefault="00B639DE">
      <w:pPr>
        <w:ind w:left="284" w:hanging="720"/>
        <w:rPr>
          <w:rFonts w:eastAsia="Comic Sans MS" w:cs="Comic Sans MS"/>
          <w:b/>
          <w:color w:val="000000"/>
          <w:sz w:val="22"/>
          <w:szCs w:val="22"/>
        </w:rPr>
      </w:pPr>
    </w:p>
    <w:p w:rsidR="00B639DE" w:rsidRDefault="006F292A">
      <w:pPr>
        <w:numPr>
          <w:ilvl w:val="0"/>
          <w:numId w:val="3"/>
        </w:numPr>
        <w:ind w:left="284" w:hanging="284"/>
        <w:rPr>
          <w:rFonts w:eastAsia="Comic Sans MS" w:cs="Comic Sans MS"/>
          <w:b/>
          <w:color w:val="000000"/>
          <w:sz w:val="22"/>
          <w:szCs w:val="22"/>
        </w:rPr>
      </w:pPr>
      <w:r>
        <w:rPr>
          <w:b/>
          <w:color w:val="000000"/>
          <w:sz w:val="22"/>
          <w:szCs w:val="22"/>
        </w:rPr>
        <w:t>DESCRIPCIÓN DEL CURSO</w:t>
      </w:r>
    </w:p>
    <w:p w:rsidR="00B639DE" w:rsidRDefault="00B639DE">
      <w:pPr>
        <w:ind w:hanging="720"/>
        <w:rPr>
          <w:rFonts w:eastAsia="Comic Sans MS" w:cs="Comic Sans MS"/>
          <w:b/>
          <w:color w:val="000000"/>
          <w:sz w:val="22"/>
          <w:szCs w:val="22"/>
        </w:rPr>
      </w:pPr>
    </w:p>
    <w:tbl>
      <w:tblPr>
        <w:tblStyle w:val="affe"/>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B639DE">
        <w:trPr>
          <w:trHeight w:val="280"/>
        </w:trPr>
        <w:tc>
          <w:tcPr>
            <w:tcW w:w="9039" w:type="dxa"/>
            <w:shd w:val="clear" w:color="auto" w:fill="F2F2F2"/>
          </w:tcPr>
          <w:p w:rsidR="00B639DE" w:rsidRDefault="006F292A">
            <w:pPr>
              <w:spacing w:line="360" w:lineRule="auto"/>
              <w:jc w:val="both"/>
              <w:rPr>
                <w:sz w:val="22"/>
                <w:szCs w:val="22"/>
              </w:rPr>
            </w:pPr>
            <w:r>
              <w:rPr>
                <w:sz w:val="22"/>
                <w:szCs w:val="22"/>
              </w:rPr>
              <w:t xml:space="preserve">Este curso hace un recorrido por la Literatura Latinoamericana producida entre mediados </w:t>
            </w:r>
            <w:proofErr w:type="gramStart"/>
            <w:r>
              <w:rPr>
                <w:sz w:val="22"/>
                <w:szCs w:val="22"/>
              </w:rPr>
              <w:t>del siglos</w:t>
            </w:r>
            <w:proofErr w:type="gramEnd"/>
            <w:r>
              <w:rPr>
                <w:sz w:val="22"/>
                <w:szCs w:val="22"/>
              </w:rPr>
              <w:t xml:space="preserve"> XIX y la primera mitad del siglo XX. Cubre el periodo en el que se consolidaron las literaturas nacionales, se afianzó la diferenciación del conjunto subcont</w:t>
            </w:r>
            <w:r>
              <w:rPr>
                <w:sz w:val="22"/>
                <w:szCs w:val="22"/>
              </w:rPr>
              <w:t>inental que José Martí llamó “Nuestra América” y se participó de distintas maneras en la geopolítica de las tres grandes Guerras del Siglo XX (Primera y Segunda Guerras Mundiales, así como en la Guerra Fría). El eje central será discutir problemas relacion</w:t>
            </w:r>
            <w:r>
              <w:rPr>
                <w:sz w:val="22"/>
                <w:szCs w:val="22"/>
              </w:rPr>
              <w:t>ados con la literatura y la nación, teniendo en cuenta una perspectiva supraregional, enfocada en una visión de conjunto de naciones y regiones que desde la segunda mitad del siglo XIX hasta nuestros días se agrupan como Latinoamérica. El recorrido está di</w:t>
            </w:r>
            <w:r>
              <w:rPr>
                <w:sz w:val="22"/>
                <w:szCs w:val="22"/>
              </w:rPr>
              <w:t xml:space="preserve">vido en los siguientes módulos: 1. Literatura y nación 2. Modernismo y vanguardia 3. Ensayo, poesía y ficción: </w:t>
            </w:r>
            <w:r>
              <w:rPr>
                <w:sz w:val="22"/>
                <w:szCs w:val="22"/>
              </w:rPr>
              <w:lastRenderedPageBreak/>
              <w:t>30’s-50’s 4. Literatura y Guerra fría. Se propondrá que los estudiantes formulen preguntas que los lleven a profundizar de manera independiente e</w:t>
            </w:r>
            <w:r>
              <w:rPr>
                <w:sz w:val="22"/>
                <w:szCs w:val="22"/>
              </w:rPr>
              <w:t>n temas y problemas que se aborden en las sesiones.</w:t>
            </w:r>
          </w:p>
          <w:p w:rsidR="00B639DE" w:rsidRDefault="00B639DE">
            <w:pPr>
              <w:spacing w:line="360" w:lineRule="auto"/>
              <w:jc w:val="both"/>
              <w:rPr>
                <w:sz w:val="22"/>
                <w:szCs w:val="22"/>
              </w:rPr>
            </w:pPr>
          </w:p>
          <w:p w:rsidR="00B639DE" w:rsidRDefault="006F292A">
            <w:pPr>
              <w:spacing w:line="360" w:lineRule="auto"/>
              <w:jc w:val="both"/>
              <w:rPr>
                <w:sz w:val="22"/>
                <w:szCs w:val="22"/>
              </w:rPr>
            </w:pPr>
            <w:r>
              <w:rPr>
                <w:sz w:val="22"/>
                <w:szCs w:val="22"/>
              </w:rPr>
              <w:t>El curso cuenta con un Aula Virtual en Google Classroom que funciona como nuestro salón de clase y donde podrán encontrar la sesión permanente de videoconferencia (enlace meet), también contiene las lect</w:t>
            </w:r>
            <w:r>
              <w:rPr>
                <w:sz w:val="22"/>
                <w:szCs w:val="22"/>
              </w:rPr>
              <w:t>uras y el programa del curso. Finalmente, ss la plataforma por la que se subirán los trabajos de producción textual y análsis como videos y el ensayo final.</w:t>
            </w:r>
          </w:p>
          <w:p w:rsidR="00B639DE" w:rsidRDefault="00B639DE">
            <w:pPr>
              <w:spacing w:line="360" w:lineRule="auto"/>
              <w:jc w:val="both"/>
              <w:rPr>
                <w:sz w:val="22"/>
                <w:szCs w:val="22"/>
              </w:rPr>
            </w:pPr>
          </w:p>
          <w:p w:rsidR="00B639DE" w:rsidRDefault="006F292A">
            <w:pPr>
              <w:spacing w:line="360" w:lineRule="auto"/>
              <w:jc w:val="both"/>
              <w:rPr>
                <w:sz w:val="22"/>
                <w:szCs w:val="22"/>
              </w:rPr>
            </w:pPr>
            <w:r>
              <w:rPr>
                <w:sz w:val="22"/>
                <w:szCs w:val="22"/>
              </w:rPr>
              <w:t>Las sesiones virtuales en el horarios asignados de clase se realizarán de forma sincrónica, utiliz</w:t>
            </w:r>
            <w:r>
              <w:rPr>
                <w:sz w:val="22"/>
                <w:szCs w:val="22"/>
              </w:rPr>
              <w:t xml:space="preserve">ando la plataforma Meet, y tendremos como herramienta de trabajo en grupo recursos </w:t>
            </w:r>
            <w:proofErr w:type="gramStart"/>
            <w:r>
              <w:rPr>
                <w:sz w:val="22"/>
                <w:szCs w:val="22"/>
              </w:rPr>
              <w:t>como  Jamboard</w:t>
            </w:r>
            <w:proofErr w:type="gramEnd"/>
            <w:r>
              <w:rPr>
                <w:sz w:val="22"/>
                <w:szCs w:val="22"/>
              </w:rPr>
              <w:t xml:space="preserve">, Xmind, Prezi y entre otros de trabajo en línea.  Los objetivos de estas sesiones son: 1) Socializar ejercicios de interpretación y lectura crítica; 2) Hacer </w:t>
            </w:r>
            <w:r>
              <w:rPr>
                <w:sz w:val="22"/>
                <w:szCs w:val="22"/>
              </w:rPr>
              <w:t xml:space="preserve">precisiones históricas; 3) Resolver preguntas de los estudiantes y 4) Identificar limitaciones de comprensión lectora para solventarlas. </w:t>
            </w:r>
          </w:p>
          <w:p w:rsidR="00B639DE" w:rsidRDefault="00B639DE">
            <w:pPr>
              <w:spacing w:line="360" w:lineRule="auto"/>
              <w:jc w:val="both"/>
              <w:rPr>
                <w:sz w:val="22"/>
                <w:szCs w:val="22"/>
              </w:rPr>
            </w:pPr>
          </w:p>
          <w:p w:rsidR="00B639DE" w:rsidRDefault="006F292A">
            <w:pPr>
              <w:spacing w:line="360" w:lineRule="auto"/>
              <w:jc w:val="both"/>
              <w:rPr>
                <w:sz w:val="22"/>
                <w:szCs w:val="22"/>
              </w:rPr>
            </w:pPr>
            <w:r>
              <w:rPr>
                <w:sz w:val="22"/>
                <w:szCs w:val="22"/>
              </w:rPr>
              <w:t xml:space="preserve">Además, en cada módulo se realizarán actividades asincrónicas: los estudiantes resolveran cuestionarios que contarán </w:t>
            </w:r>
            <w:r>
              <w:rPr>
                <w:sz w:val="22"/>
                <w:szCs w:val="22"/>
              </w:rPr>
              <w:t>como asistencia, realizarán talleres que tendrán nota en cortes, accederán a videos documentales y trabajarán con distintos materiales de repositorios digitales. Todo esto, a partir de las lecturas básicas que ayudarán a la aproximación a obras representat</w:t>
            </w:r>
            <w:r>
              <w:rPr>
                <w:sz w:val="22"/>
                <w:szCs w:val="22"/>
              </w:rPr>
              <w:t>ivas en marcos de los problemas propuestos. Estas actividades asincrónicas se llevarán a cabo en la plataforma SICVI.</w:t>
            </w:r>
          </w:p>
          <w:p w:rsidR="00B639DE" w:rsidRDefault="00B639DE">
            <w:pPr>
              <w:spacing w:line="360" w:lineRule="auto"/>
              <w:jc w:val="both"/>
              <w:rPr>
                <w:sz w:val="22"/>
                <w:szCs w:val="22"/>
              </w:rPr>
            </w:pPr>
          </w:p>
          <w:p w:rsidR="00B639DE" w:rsidRDefault="006F292A">
            <w:pPr>
              <w:spacing w:line="360" w:lineRule="auto"/>
              <w:jc w:val="both"/>
              <w:rPr>
                <w:rFonts w:ascii="Comic Sans MS" w:eastAsia="Comic Sans MS" w:hAnsi="Comic Sans MS" w:cs="Comic Sans MS"/>
                <w:sz w:val="22"/>
                <w:szCs w:val="22"/>
              </w:rPr>
            </w:pPr>
            <w:r>
              <w:rPr>
                <w:sz w:val="22"/>
                <w:szCs w:val="22"/>
              </w:rPr>
              <w:t xml:space="preserve">Al final del curso los estudiantes deben realizar un ensayo en el que trabajen lecturas de creación y lecturas críticas. </w:t>
            </w:r>
            <w:proofErr w:type="gramStart"/>
            <w:r>
              <w:rPr>
                <w:sz w:val="22"/>
                <w:szCs w:val="22"/>
              </w:rPr>
              <w:t>Estos trabajo</w:t>
            </w:r>
            <w:proofErr w:type="gramEnd"/>
            <w:r>
              <w:rPr>
                <w:sz w:val="22"/>
                <w:szCs w:val="22"/>
              </w:rPr>
              <w:t xml:space="preserve"> se</w:t>
            </w:r>
            <w:r>
              <w:rPr>
                <w:sz w:val="22"/>
                <w:szCs w:val="22"/>
              </w:rPr>
              <w:t xml:space="preserve"> revisarán en plataforcma Turnitin que revisa similitud entre textos y ayuda a fortalecer procesos de escritura académica contribuyendo a la formación en las buenas prácticas de citación, parafraseo y resumen (es la conocida plataforma antiplagio). </w:t>
            </w:r>
          </w:p>
        </w:tc>
      </w:tr>
      <w:tr w:rsidR="00B639DE">
        <w:trPr>
          <w:trHeight w:val="280"/>
        </w:trPr>
        <w:tc>
          <w:tcPr>
            <w:tcW w:w="9039" w:type="dxa"/>
            <w:shd w:val="clear" w:color="auto" w:fill="F2F2F2"/>
          </w:tcPr>
          <w:p w:rsidR="00B639DE" w:rsidRDefault="00B639DE">
            <w:pPr>
              <w:spacing w:line="360" w:lineRule="auto"/>
              <w:jc w:val="both"/>
              <w:rPr>
                <w:rFonts w:ascii="Comic Sans MS" w:eastAsia="Comic Sans MS" w:hAnsi="Comic Sans MS" w:cs="Comic Sans MS"/>
                <w:sz w:val="22"/>
                <w:szCs w:val="22"/>
              </w:rPr>
            </w:pPr>
          </w:p>
        </w:tc>
      </w:tr>
    </w:tbl>
    <w:p w:rsidR="00B639DE" w:rsidRDefault="00B639DE">
      <w:pPr>
        <w:rPr>
          <w:rFonts w:eastAsia="Comic Sans MS" w:cs="Comic Sans MS"/>
          <w:sz w:val="22"/>
          <w:szCs w:val="22"/>
        </w:rPr>
      </w:pPr>
    </w:p>
    <w:p w:rsidR="00B639DE" w:rsidRDefault="006F292A">
      <w:pPr>
        <w:numPr>
          <w:ilvl w:val="0"/>
          <w:numId w:val="3"/>
        </w:numPr>
        <w:ind w:left="284" w:hanging="284"/>
        <w:rPr>
          <w:rFonts w:eastAsia="Comic Sans MS" w:cs="Comic Sans MS"/>
          <w:b/>
          <w:color w:val="000000"/>
          <w:sz w:val="22"/>
          <w:szCs w:val="22"/>
        </w:rPr>
      </w:pPr>
      <w:r>
        <w:rPr>
          <w:b/>
          <w:color w:val="000000"/>
          <w:sz w:val="22"/>
          <w:szCs w:val="22"/>
        </w:rPr>
        <w:t>JUSTIFICACIÓN DEL CURSO</w:t>
      </w:r>
    </w:p>
    <w:p w:rsidR="00B639DE" w:rsidRDefault="00B639DE">
      <w:pPr>
        <w:ind w:hanging="720"/>
        <w:rPr>
          <w:rFonts w:eastAsia="Comic Sans MS" w:cs="Comic Sans MS"/>
          <w:b/>
          <w:color w:val="000000"/>
          <w:sz w:val="22"/>
          <w:szCs w:val="22"/>
        </w:rPr>
      </w:pPr>
    </w:p>
    <w:tbl>
      <w:tblPr>
        <w:tblStyle w:val="afff"/>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B639DE">
        <w:trPr>
          <w:trHeight w:val="280"/>
        </w:trPr>
        <w:tc>
          <w:tcPr>
            <w:tcW w:w="9039" w:type="dxa"/>
            <w:shd w:val="clear" w:color="auto" w:fill="F2F2F2"/>
          </w:tcPr>
          <w:p w:rsidR="00B639DE" w:rsidRDefault="006F292A">
            <w:pPr>
              <w:spacing w:line="360" w:lineRule="auto"/>
              <w:jc w:val="both"/>
              <w:rPr>
                <w:rFonts w:ascii="Comic Sans MS" w:eastAsia="Comic Sans MS" w:hAnsi="Comic Sans MS" w:cs="Comic Sans MS"/>
                <w:sz w:val="22"/>
                <w:szCs w:val="22"/>
              </w:rPr>
            </w:pPr>
            <w:r>
              <w:rPr>
                <w:sz w:val="22"/>
                <w:szCs w:val="22"/>
              </w:rPr>
              <w:t xml:space="preserve">Conocer ciertas obras y autores significativos para la tradición latinoamericana constituye una de las bases de la formación de los futuros licenciados en Humanidades y Lengua Castellana. Este curso </w:t>
            </w:r>
            <w:r>
              <w:rPr>
                <w:sz w:val="22"/>
                <w:szCs w:val="22"/>
              </w:rPr>
              <w:lastRenderedPageBreak/>
              <w:t>contribuye para que los estudian</w:t>
            </w:r>
            <w:r>
              <w:rPr>
                <w:sz w:val="22"/>
                <w:szCs w:val="22"/>
              </w:rPr>
              <w:t>tes adquieran un sentido histórico y crítico sobre la forma como se ha consolidado un acervo de obras literarias que ha dado forma a una tradición subcontinental. Mediante el énfasis en problemas, se busca que los estudiantes apropien conceptos acuñados po</w:t>
            </w:r>
            <w:r>
              <w:rPr>
                <w:sz w:val="22"/>
                <w:szCs w:val="22"/>
              </w:rPr>
              <w:t>r la crítica cultural latinoamericana y adquieran competencias de lectura crítica, habilidades investigativas y criterios sólidos para la interpretación y la selección de obras y autores. Pero el conocimiento de la literatura no solamente aporta a la forma</w:t>
            </w:r>
            <w:r>
              <w:rPr>
                <w:sz w:val="22"/>
                <w:szCs w:val="22"/>
              </w:rPr>
              <w:t xml:space="preserve">ción en competencias de lectura y escritura críticas, sino que además, como lo asegura el crítico Ottmar Ette en varios de sus trabajos, la literatura aporta al saber de la vida misma, pues los textos literarios son actores que dan forma a nuestro mundo y </w:t>
            </w:r>
            <w:r>
              <w:rPr>
                <w:sz w:val="22"/>
                <w:szCs w:val="22"/>
              </w:rPr>
              <w:t xml:space="preserve">contienen los más variados saberes, desde la memoria y la historia de los pueblos y las naciones hasta conocimientos transdisciplinares de botánica, medicina, derecho, matemáticas o filosofía, entre otros muchos saberes y ciencias. </w:t>
            </w:r>
          </w:p>
        </w:tc>
      </w:tr>
    </w:tbl>
    <w:p w:rsidR="00B639DE" w:rsidRDefault="00B639DE">
      <w:pPr>
        <w:rPr>
          <w:rFonts w:eastAsia="Comic Sans MS" w:cs="Comic Sans MS"/>
          <w:sz w:val="22"/>
          <w:szCs w:val="22"/>
        </w:rPr>
      </w:pPr>
    </w:p>
    <w:p w:rsidR="00B639DE" w:rsidRDefault="006F292A">
      <w:pPr>
        <w:numPr>
          <w:ilvl w:val="0"/>
          <w:numId w:val="3"/>
        </w:numPr>
        <w:ind w:left="284" w:hanging="284"/>
        <w:rPr>
          <w:rFonts w:eastAsia="Comic Sans MS" w:cs="Comic Sans MS"/>
          <w:b/>
          <w:color w:val="000000"/>
          <w:sz w:val="22"/>
          <w:szCs w:val="22"/>
        </w:rPr>
      </w:pPr>
      <w:r>
        <w:rPr>
          <w:b/>
          <w:color w:val="000000"/>
          <w:sz w:val="22"/>
          <w:szCs w:val="22"/>
        </w:rPr>
        <w:t>PROPÓSITO GENERAL DEL CURSO</w:t>
      </w:r>
    </w:p>
    <w:p w:rsidR="00B639DE" w:rsidRDefault="00B639DE">
      <w:pPr>
        <w:rPr>
          <w:rFonts w:eastAsia="Comic Sans MS" w:cs="Comic Sans MS"/>
          <w:sz w:val="22"/>
          <w:szCs w:val="22"/>
        </w:rPr>
      </w:pPr>
    </w:p>
    <w:tbl>
      <w:tblPr>
        <w:tblStyle w:val="afff0"/>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4"/>
      </w:tblGrid>
      <w:tr w:rsidR="00B639DE">
        <w:tc>
          <w:tcPr>
            <w:tcW w:w="9054" w:type="dxa"/>
            <w:shd w:val="clear" w:color="auto" w:fill="F2F2F2"/>
          </w:tcPr>
          <w:p w:rsidR="00B639DE" w:rsidRDefault="006F292A">
            <w:pPr>
              <w:spacing w:line="360" w:lineRule="auto"/>
              <w:ind w:left="357"/>
              <w:jc w:val="both"/>
              <w:rPr>
                <w:rFonts w:ascii="Comic Sans MS" w:eastAsia="Comic Sans MS" w:hAnsi="Comic Sans MS" w:cs="Comic Sans MS"/>
                <w:b/>
                <w:sz w:val="22"/>
                <w:szCs w:val="22"/>
              </w:rPr>
            </w:pPr>
            <w:r>
              <w:rPr>
                <w:color w:val="000000"/>
                <w:sz w:val="22"/>
                <w:szCs w:val="22"/>
              </w:rPr>
              <w:t xml:space="preserve">Conocer desde </w:t>
            </w:r>
            <w:r>
              <w:rPr>
                <w:sz w:val="22"/>
                <w:szCs w:val="22"/>
              </w:rPr>
              <w:t>l</w:t>
            </w:r>
            <w:r>
              <w:rPr>
                <w:color w:val="000000"/>
                <w:sz w:val="22"/>
                <w:szCs w:val="22"/>
              </w:rPr>
              <w:t>a perspectiva de la historia de la literatura c</w:t>
            </w:r>
            <w:r>
              <w:rPr>
                <w:sz w:val="22"/>
                <w:szCs w:val="22"/>
              </w:rPr>
              <w:t>ómo la formación de las naciones y las producciones literarias han compartido procesos importantes dentro del continente latinoamericano durante los siglos XIX y XX.</w:t>
            </w:r>
            <w:r>
              <w:rPr>
                <w:sz w:val="22"/>
                <w:szCs w:val="22"/>
              </w:rPr>
              <w:t xml:space="preserve"> </w:t>
            </w:r>
          </w:p>
        </w:tc>
      </w:tr>
    </w:tbl>
    <w:p w:rsidR="00B639DE" w:rsidRDefault="00B639DE">
      <w:pPr>
        <w:rPr>
          <w:rFonts w:eastAsia="Comic Sans MS" w:cs="Comic Sans MS"/>
          <w:b/>
          <w:sz w:val="22"/>
          <w:szCs w:val="22"/>
        </w:rPr>
      </w:pPr>
    </w:p>
    <w:p w:rsidR="00B639DE" w:rsidRDefault="006F292A">
      <w:pPr>
        <w:numPr>
          <w:ilvl w:val="0"/>
          <w:numId w:val="3"/>
        </w:numPr>
        <w:ind w:left="284" w:hanging="284"/>
        <w:rPr>
          <w:rFonts w:eastAsia="Comic Sans MS" w:cs="Comic Sans MS"/>
          <w:b/>
          <w:color w:val="000000"/>
          <w:sz w:val="22"/>
          <w:szCs w:val="22"/>
        </w:rPr>
      </w:pPr>
      <w:r>
        <w:rPr>
          <w:b/>
          <w:color w:val="000000"/>
          <w:sz w:val="22"/>
          <w:szCs w:val="22"/>
        </w:rPr>
        <w:t>COMPETENCIA GENERAL DEL CURSO</w:t>
      </w:r>
    </w:p>
    <w:p w:rsidR="00B639DE" w:rsidRDefault="00B639DE">
      <w:pPr>
        <w:rPr>
          <w:rFonts w:eastAsia="Comic Sans MS" w:cs="Comic Sans MS"/>
          <w:sz w:val="22"/>
          <w:szCs w:val="22"/>
        </w:rPr>
      </w:pPr>
    </w:p>
    <w:tbl>
      <w:tblPr>
        <w:tblStyle w:val="afff1"/>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B639DE">
        <w:trPr>
          <w:trHeight w:val="340"/>
        </w:trPr>
        <w:tc>
          <w:tcPr>
            <w:tcW w:w="9039" w:type="dxa"/>
            <w:shd w:val="clear" w:color="auto" w:fill="F2F2F2"/>
          </w:tcPr>
          <w:p w:rsidR="00B639DE" w:rsidRDefault="006F292A">
            <w:pPr>
              <w:spacing w:line="360" w:lineRule="auto"/>
              <w:jc w:val="both"/>
              <w:rPr>
                <w:rFonts w:ascii="Comic Sans MS" w:eastAsia="Comic Sans MS" w:hAnsi="Comic Sans MS" w:cs="Comic Sans MS"/>
                <w:sz w:val="22"/>
                <w:szCs w:val="22"/>
              </w:rPr>
            </w:pPr>
            <w:r>
              <w:rPr>
                <w:sz w:val="22"/>
                <w:szCs w:val="22"/>
              </w:rPr>
              <w:t>Competencias comunicativas de interpretación y lectura crítica.</w:t>
            </w:r>
          </w:p>
          <w:p w:rsidR="00B639DE" w:rsidRDefault="006F292A">
            <w:pPr>
              <w:spacing w:line="360" w:lineRule="auto"/>
              <w:jc w:val="both"/>
              <w:rPr>
                <w:rFonts w:ascii="Comic Sans MS" w:eastAsia="Comic Sans MS" w:hAnsi="Comic Sans MS" w:cs="Comic Sans MS"/>
                <w:sz w:val="22"/>
                <w:szCs w:val="22"/>
              </w:rPr>
            </w:pPr>
            <w:r>
              <w:rPr>
                <w:sz w:val="22"/>
                <w:szCs w:val="22"/>
              </w:rPr>
              <w:t>Saberes de competencias transversales y transdisciplinares en las que se encuentran la comunicación, la historia, el arte del siglo XX,  la filosofía, entre otras.</w:t>
            </w:r>
          </w:p>
        </w:tc>
      </w:tr>
    </w:tbl>
    <w:p w:rsidR="00B639DE" w:rsidRDefault="00B639DE">
      <w:pPr>
        <w:rPr>
          <w:rFonts w:eastAsia="Comic Sans MS" w:cs="Comic Sans MS"/>
          <w:sz w:val="22"/>
          <w:szCs w:val="22"/>
        </w:rPr>
      </w:pPr>
    </w:p>
    <w:p w:rsidR="00B639DE" w:rsidRDefault="00B639DE">
      <w:pPr>
        <w:rPr>
          <w:rFonts w:eastAsia="Comic Sans MS" w:cs="Comic Sans MS"/>
          <w:sz w:val="22"/>
          <w:szCs w:val="22"/>
        </w:rPr>
        <w:sectPr w:rsidR="00B639DE">
          <w:headerReference w:type="default" r:id="rId8"/>
          <w:footerReference w:type="default" r:id="rId9"/>
          <w:headerReference w:type="first" r:id="rId10"/>
          <w:pgSz w:w="12240" w:h="15840"/>
          <w:pgMar w:top="1417" w:right="1701" w:bottom="1417" w:left="1701" w:header="708" w:footer="708" w:gutter="0"/>
          <w:pgNumType w:start="1"/>
          <w:cols w:space="720" w:equalWidth="0">
            <w:col w:w="8838"/>
          </w:cols>
        </w:sectPr>
      </w:pPr>
    </w:p>
    <w:p w:rsidR="00B639DE" w:rsidRDefault="006F292A">
      <w:pPr>
        <w:rPr>
          <w:rFonts w:eastAsia="Comic Sans MS" w:cs="Comic Sans MS"/>
          <w:b/>
          <w:sz w:val="22"/>
          <w:szCs w:val="22"/>
        </w:rPr>
      </w:pPr>
      <w:r>
        <w:rPr>
          <w:b/>
          <w:sz w:val="22"/>
          <w:szCs w:val="22"/>
        </w:rPr>
        <w:lastRenderedPageBreak/>
        <w:t>6. PLANEACIÓN DE LAS UNIDADES DE FORMACIÓN</w:t>
      </w:r>
    </w:p>
    <w:p w:rsidR="00B639DE" w:rsidRDefault="00B639DE">
      <w:pPr>
        <w:rPr>
          <w:rFonts w:eastAsia="Comic Sans MS" w:cs="Comic Sans MS"/>
          <w:sz w:val="22"/>
          <w:szCs w:val="22"/>
        </w:rPr>
      </w:pPr>
    </w:p>
    <w:tbl>
      <w:tblPr>
        <w:tblStyle w:val="afff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
        <w:gridCol w:w="1276"/>
        <w:gridCol w:w="2417"/>
        <w:gridCol w:w="2089"/>
        <w:gridCol w:w="2303"/>
        <w:gridCol w:w="1126"/>
      </w:tblGrid>
      <w:tr w:rsidR="00B639DE">
        <w:trPr>
          <w:trHeight w:val="240"/>
          <w:jc w:val="center"/>
        </w:trPr>
        <w:tc>
          <w:tcPr>
            <w:tcW w:w="995"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UNIDAD 1.</w:t>
            </w:r>
          </w:p>
        </w:tc>
        <w:tc>
          <w:tcPr>
            <w:tcW w:w="3693" w:type="dxa"/>
            <w:gridSpan w:val="2"/>
            <w:vAlign w:val="center"/>
          </w:tcPr>
          <w:p w:rsidR="00B639DE" w:rsidRDefault="006F292A">
            <w:pPr>
              <w:rPr>
                <w:rFonts w:ascii="Comic Sans MS" w:eastAsia="Comic Sans MS" w:hAnsi="Comic Sans MS" w:cs="Comic Sans MS"/>
                <w:sz w:val="22"/>
                <w:szCs w:val="22"/>
              </w:rPr>
            </w:pPr>
            <w:r>
              <w:rPr>
                <w:sz w:val="22"/>
                <w:szCs w:val="22"/>
              </w:rPr>
              <w:t xml:space="preserve">Literatura y nación </w:t>
            </w:r>
          </w:p>
        </w:tc>
        <w:tc>
          <w:tcPr>
            <w:tcW w:w="2089"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COMPETENCIA</w:t>
            </w:r>
          </w:p>
        </w:tc>
        <w:tc>
          <w:tcPr>
            <w:tcW w:w="3429" w:type="dxa"/>
            <w:gridSpan w:val="2"/>
            <w:vAlign w:val="center"/>
          </w:tcPr>
          <w:p w:rsidR="00B639DE" w:rsidRDefault="006F292A">
            <w:pPr>
              <w:rPr>
                <w:rFonts w:ascii="Comic Sans MS" w:eastAsia="Comic Sans MS" w:hAnsi="Comic Sans MS" w:cs="Comic Sans MS"/>
                <w:sz w:val="22"/>
                <w:szCs w:val="22"/>
              </w:rPr>
            </w:pPr>
            <w:r>
              <w:rPr>
                <w:sz w:val="22"/>
                <w:szCs w:val="22"/>
              </w:rPr>
              <w:t>Interpretación y lectura crítica</w:t>
            </w:r>
          </w:p>
        </w:tc>
      </w:tr>
      <w:tr w:rsidR="00B639DE">
        <w:trPr>
          <w:jc w:val="center"/>
        </w:trPr>
        <w:tc>
          <w:tcPr>
            <w:tcW w:w="2271" w:type="dxa"/>
            <w:gridSpan w:val="2"/>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CONTENIDOS</w:t>
            </w:r>
          </w:p>
        </w:tc>
        <w:tc>
          <w:tcPr>
            <w:tcW w:w="2417"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ESTRATEGIA DIDÁCTICA</w:t>
            </w:r>
          </w:p>
        </w:tc>
        <w:tc>
          <w:tcPr>
            <w:tcW w:w="2089"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INDICADORES DE LOGROS</w:t>
            </w:r>
          </w:p>
        </w:tc>
        <w:tc>
          <w:tcPr>
            <w:tcW w:w="2303"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CRITERIOS DE EVALUACIÓN</w:t>
            </w:r>
          </w:p>
        </w:tc>
        <w:tc>
          <w:tcPr>
            <w:tcW w:w="1126"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SEMANA</w:t>
            </w:r>
          </w:p>
        </w:tc>
      </w:tr>
      <w:tr w:rsidR="00B639DE">
        <w:trPr>
          <w:trHeight w:val="2020"/>
          <w:jc w:val="center"/>
        </w:trPr>
        <w:tc>
          <w:tcPr>
            <w:tcW w:w="2271" w:type="dxa"/>
            <w:gridSpan w:val="2"/>
            <w:vAlign w:val="center"/>
          </w:tcPr>
          <w:p w:rsidR="00B639DE" w:rsidRDefault="006F292A">
            <w:pPr>
              <w:spacing w:before="2" w:after="2"/>
              <w:rPr>
                <w:rFonts w:ascii="Comic Sans MS" w:eastAsia="Comic Sans MS" w:hAnsi="Comic Sans MS" w:cs="Comic Sans MS"/>
                <w:color w:val="000000"/>
                <w:sz w:val="22"/>
                <w:szCs w:val="22"/>
              </w:rPr>
            </w:pPr>
            <w:r>
              <w:rPr>
                <w:color w:val="000000"/>
                <w:sz w:val="22"/>
                <w:szCs w:val="22"/>
              </w:rPr>
              <w:t xml:space="preserve">- </w:t>
            </w:r>
            <w:r>
              <w:rPr>
                <w:sz w:val="22"/>
                <w:szCs w:val="22"/>
              </w:rPr>
              <w:t xml:space="preserve">“Romance irresistible”. En </w:t>
            </w:r>
            <w:r>
              <w:rPr>
                <w:i/>
                <w:color w:val="000000"/>
                <w:sz w:val="22"/>
                <w:szCs w:val="22"/>
              </w:rPr>
              <w:t>Ficciones fundacionales</w:t>
            </w:r>
            <w:r>
              <w:rPr>
                <w:color w:val="000000"/>
                <w:sz w:val="22"/>
                <w:szCs w:val="22"/>
              </w:rPr>
              <w:t xml:space="preserve"> (Sommer 1993, pp. 17-46)</w:t>
            </w:r>
          </w:p>
          <w:p w:rsidR="00B639DE" w:rsidRDefault="00B639DE">
            <w:pPr>
              <w:rPr>
                <w:rFonts w:ascii="Comic Sans MS" w:eastAsia="Comic Sans MS" w:hAnsi="Comic Sans MS" w:cs="Comic Sans MS"/>
                <w:i/>
                <w:color w:val="000000"/>
                <w:sz w:val="22"/>
                <w:szCs w:val="22"/>
              </w:rPr>
            </w:pPr>
          </w:p>
          <w:p w:rsidR="00B639DE" w:rsidRDefault="006F292A">
            <w:pPr>
              <w:spacing w:before="2" w:after="2"/>
              <w:rPr>
                <w:rFonts w:ascii="Comic Sans MS" w:eastAsia="Comic Sans MS" w:hAnsi="Comic Sans MS" w:cs="Comic Sans MS"/>
                <w:i/>
                <w:color w:val="000000"/>
                <w:sz w:val="22"/>
                <w:szCs w:val="22"/>
              </w:rPr>
            </w:pPr>
            <w:r>
              <w:rPr>
                <w:color w:val="000000"/>
                <w:sz w:val="22"/>
                <w:szCs w:val="22"/>
              </w:rPr>
              <w:t xml:space="preserve">Clorinda Matto de Turner. </w:t>
            </w:r>
            <w:r>
              <w:rPr>
                <w:i/>
                <w:color w:val="000000"/>
                <w:sz w:val="22"/>
                <w:szCs w:val="22"/>
              </w:rPr>
              <w:t xml:space="preserve">Aves sin nido  </w:t>
            </w:r>
          </w:p>
          <w:p w:rsidR="00B639DE" w:rsidRDefault="006F292A">
            <w:pPr>
              <w:spacing w:before="2" w:after="2"/>
              <w:rPr>
                <w:rFonts w:ascii="Comic Sans MS" w:eastAsia="Comic Sans MS" w:hAnsi="Comic Sans MS" w:cs="Comic Sans MS"/>
                <w:color w:val="000000"/>
                <w:sz w:val="22"/>
                <w:szCs w:val="22"/>
              </w:rPr>
            </w:pPr>
            <w:r>
              <w:rPr>
                <w:color w:val="000000"/>
                <w:sz w:val="22"/>
                <w:szCs w:val="22"/>
              </w:rPr>
              <w:t>(1994) Obra completa</w:t>
            </w:r>
          </w:p>
          <w:p w:rsidR="00B639DE" w:rsidRDefault="00B639DE">
            <w:pPr>
              <w:spacing w:before="2" w:after="2"/>
              <w:rPr>
                <w:rFonts w:ascii="Comic Sans MS" w:eastAsia="Comic Sans MS" w:hAnsi="Comic Sans MS" w:cs="Comic Sans MS"/>
                <w:color w:val="000000"/>
                <w:sz w:val="22"/>
                <w:szCs w:val="22"/>
              </w:rPr>
            </w:pPr>
          </w:p>
          <w:p w:rsidR="00B639DE" w:rsidRDefault="00B639DE">
            <w:pPr>
              <w:spacing w:before="2" w:after="2"/>
              <w:rPr>
                <w:rFonts w:ascii="Comic Sans MS" w:eastAsia="Comic Sans MS" w:hAnsi="Comic Sans MS" w:cs="Comic Sans MS"/>
                <w:color w:val="000000"/>
                <w:sz w:val="22"/>
                <w:szCs w:val="22"/>
              </w:rPr>
            </w:pPr>
          </w:p>
          <w:p w:rsidR="00B639DE" w:rsidRDefault="006F292A">
            <w:pPr>
              <w:spacing w:before="2" w:after="2"/>
              <w:rPr>
                <w:rFonts w:ascii="Comic Sans MS" w:eastAsia="Comic Sans MS" w:hAnsi="Comic Sans MS" w:cs="Comic Sans MS"/>
                <w:sz w:val="22"/>
                <w:szCs w:val="22"/>
              </w:rPr>
            </w:pPr>
            <w:r>
              <w:rPr>
                <w:rFonts w:ascii="Comic Sans MS" w:eastAsia="Comic Sans MS" w:hAnsi="Comic Sans MS" w:cs="Comic Sans MS"/>
                <w:color w:val="000000"/>
                <w:sz w:val="22"/>
                <w:szCs w:val="22"/>
              </w:rPr>
              <w:t xml:space="preserve"> </w:t>
            </w:r>
            <w:r>
              <w:rPr>
                <w:sz w:val="22"/>
                <w:szCs w:val="22"/>
              </w:rPr>
              <w:t xml:space="preserve">Gertrudis Gómez de Avellaneda. </w:t>
            </w:r>
            <w:proofErr w:type="gramStart"/>
            <w:r>
              <w:rPr>
                <w:sz w:val="22"/>
                <w:szCs w:val="22"/>
              </w:rPr>
              <w:t>Sab.(</w:t>
            </w:r>
            <w:proofErr w:type="gramEnd"/>
            <w:r>
              <w:rPr>
                <w:sz w:val="22"/>
                <w:szCs w:val="22"/>
              </w:rPr>
              <w:t>Obra completa)</w:t>
            </w:r>
          </w:p>
          <w:p w:rsidR="00B639DE" w:rsidRDefault="00B639DE">
            <w:pPr>
              <w:rPr>
                <w:rFonts w:ascii="Comic Sans MS" w:eastAsia="Comic Sans MS" w:hAnsi="Comic Sans MS" w:cs="Comic Sans MS"/>
                <w:color w:val="000000"/>
                <w:sz w:val="22"/>
                <w:szCs w:val="22"/>
              </w:rPr>
            </w:pPr>
          </w:p>
          <w:p w:rsidR="00B639DE" w:rsidRDefault="00B639DE">
            <w:pPr>
              <w:rPr>
                <w:rFonts w:ascii="Comic Sans MS" w:eastAsia="Comic Sans MS" w:hAnsi="Comic Sans MS" w:cs="Comic Sans MS"/>
                <w:sz w:val="22"/>
                <w:szCs w:val="22"/>
              </w:rPr>
            </w:pPr>
          </w:p>
        </w:tc>
        <w:tc>
          <w:tcPr>
            <w:tcW w:w="2417" w:type="dxa"/>
            <w:vAlign w:val="center"/>
          </w:tcPr>
          <w:p w:rsidR="00B639DE" w:rsidRDefault="006F292A">
            <w:pPr>
              <w:rPr>
                <w:rFonts w:ascii="Comic Sans MS" w:eastAsia="Comic Sans MS" w:hAnsi="Comic Sans MS" w:cs="Comic Sans MS"/>
                <w:sz w:val="22"/>
                <w:szCs w:val="22"/>
              </w:rPr>
            </w:pPr>
            <w:r>
              <w:rPr>
                <w:sz w:val="22"/>
                <w:szCs w:val="22"/>
              </w:rPr>
              <w:t>Discusión grupal. Formación enfocada en la investigación, identificación de problemas y formulación de preguntas.</w:t>
            </w:r>
          </w:p>
          <w:p w:rsidR="00B639DE" w:rsidRDefault="006F292A">
            <w:pPr>
              <w:rPr>
                <w:rFonts w:ascii="Comic Sans MS" w:eastAsia="Comic Sans MS" w:hAnsi="Comic Sans MS" w:cs="Comic Sans MS"/>
                <w:sz w:val="22"/>
                <w:szCs w:val="22"/>
              </w:rPr>
            </w:pPr>
            <w:r>
              <w:rPr>
                <w:sz w:val="22"/>
                <w:szCs w:val="22"/>
              </w:rPr>
              <w:t xml:space="preserve"> </w:t>
            </w:r>
          </w:p>
        </w:tc>
        <w:tc>
          <w:tcPr>
            <w:tcW w:w="2089" w:type="dxa"/>
            <w:vAlign w:val="center"/>
          </w:tcPr>
          <w:p w:rsidR="00B639DE" w:rsidRDefault="006F292A">
            <w:pPr>
              <w:rPr>
                <w:rFonts w:ascii="Comic Sans MS" w:eastAsia="Comic Sans MS" w:hAnsi="Comic Sans MS" w:cs="Comic Sans MS"/>
                <w:sz w:val="22"/>
                <w:szCs w:val="22"/>
              </w:rPr>
            </w:pPr>
            <w:r>
              <w:rPr>
                <w:sz w:val="22"/>
                <w:szCs w:val="22"/>
              </w:rPr>
              <w:t>El estudiante entiende la importancia de la literatura en la fundación y conformación de las naciones latinoamericanas.</w:t>
            </w:r>
          </w:p>
        </w:tc>
        <w:tc>
          <w:tcPr>
            <w:tcW w:w="2303" w:type="dxa"/>
            <w:vAlign w:val="center"/>
          </w:tcPr>
          <w:p w:rsidR="00B639DE" w:rsidRDefault="006F292A">
            <w:pPr>
              <w:rPr>
                <w:rFonts w:ascii="Comic Sans MS" w:eastAsia="Comic Sans MS" w:hAnsi="Comic Sans MS" w:cs="Comic Sans MS"/>
                <w:sz w:val="22"/>
                <w:szCs w:val="22"/>
              </w:rPr>
            </w:pPr>
            <w:r>
              <w:rPr>
                <w:sz w:val="22"/>
                <w:szCs w:val="22"/>
              </w:rPr>
              <w:t xml:space="preserve">Corte 1: </w:t>
            </w:r>
          </w:p>
          <w:p w:rsidR="00B639DE" w:rsidRDefault="006F292A">
            <w:pPr>
              <w:rPr>
                <w:rFonts w:ascii="Comic Sans MS" w:eastAsia="Comic Sans MS" w:hAnsi="Comic Sans MS" w:cs="Comic Sans MS"/>
                <w:sz w:val="22"/>
                <w:szCs w:val="22"/>
              </w:rPr>
            </w:pPr>
            <w:r>
              <w:rPr>
                <w:sz w:val="22"/>
                <w:szCs w:val="22"/>
              </w:rPr>
              <w:t>Se valorar</w:t>
            </w:r>
            <w:r>
              <w:rPr>
                <w:sz w:val="22"/>
                <w:szCs w:val="22"/>
              </w:rPr>
              <w:t>á la participación de los estudiantes.</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Taller 1</w:t>
            </w: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tc>
        <w:tc>
          <w:tcPr>
            <w:tcW w:w="1126" w:type="dxa"/>
            <w:vAlign w:val="center"/>
          </w:tcPr>
          <w:p w:rsidR="00B639DE" w:rsidRDefault="006F292A">
            <w:pPr>
              <w:jc w:val="center"/>
              <w:rPr>
                <w:rFonts w:ascii="Comic Sans MS" w:eastAsia="Comic Sans MS" w:hAnsi="Comic Sans MS" w:cs="Comic Sans MS"/>
                <w:sz w:val="22"/>
                <w:szCs w:val="22"/>
              </w:rPr>
            </w:pPr>
            <w:r>
              <w:rPr>
                <w:sz w:val="22"/>
                <w:szCs w:val="22"/>
              </w:rPr>
              <w:t>1-3</w:t>
            </w:r>
          </w:p>
        </w:tc>
      </w:tr>
    </w:tbl>
    <w:p w:rsidR="00B639DE" w:rsidRDefault="00B639DE">
      <w:pPr>
        <w:rPr>
          <w:rFonts w:eastAsia="Comic Sans MS" w:cs="Comic Sans MS"/>
          <w:sz w:val="22"/>
          <w:szCs w:val="22"/>
        </w:rPr>
      </w:pPr>
    </w:p>
    <w:p w:rsidR="00B639DE" w:rsidRDefault="00B639DE">
      <w:pPr>
        <w:rPr>
          <w:rFonts w:eastAsia="Comic Sans MS" w:cs="Comic Sans MS"/>
          <w:sz w:val="22"/>
          <w:szCs w:val="22"/>
        </w:rPr>
      </w:pPr>
    </w:p>
    <w:p w:rsidR="00B639DE" w:rsidRDefault="00B639DE">
      <w:pPr>
        <w:rPr>
          <w:rFonts w:eastAsia="Comic Sans MS" w:cs="Comic Sans MS"/>
          <w:sz w:val="22"/>
          <w:szCs w:val="22"/>
        </w:rPr>
      </w:pPr>
    </w:p>
    <w:tbl>
      <w:tblPr>
        <w:tblStyle w:val="afff3"/>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
        <w:gridCol w:w="1276"/>
        <w:gridCol w:w="2310"/>
        <w:gridCol w:w="2196"/>
        <w:gridCol w:w="2303"/>
        <w:gridCol w:w="1126"/>
      </w:tblGrid>
      <w:tr w:rsidR="00B639DE">
        <w:trPr>
          <w:jc w:val="center"/>
        </w:trPr>
        <w:tc>
          <w:tcPr>
            <w:tcW w:w="995"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UNIDAD 2.</w:t>
            </w:r>
          </w:p>
        </w:tc>
        <w:tc>
          <w:tcPr>
            <w:tcW w:w="3586" w:type="dxa"/>
            <w:gridSpan w:val="2"/>
            <w:vAlign w:val="center"/>
          </w:tcPr>
          <w:p w:rsidR="00B639DE" w:rsidRDefault="006F292A">
            <w:pPr>
              <w:rPr>
                <w:rFonts w:ascii="Comic Sans MS" w:eastAsia="Comic Sans MS" w:hAnsi="Comic Sans MS" w:cs="Comic Sans MS"/>
                <w:sz w:val="22"/>
                <w:szCs w:val="22"/>
              </w:rPr>
            </w:pPr>
            <w:r>
              <w:rPr>
                <w:sz w:val="22"/>
                <w:szCs w:val="22"/>
              </w:rPr>
              <w:t>2. Modernismo y vanguardia</w:t>
            </w:r>
          </w:p>
        </w:tc>
        <w:tc>
          <w:tcPr>
            <w:tcW w:w="2196"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COMPETENCIA</w:t>
            </w:r>
          </w:p>
        </w:tc>
        <w:tc>
          <w:tcPr>
            <w:tcW w:w="3429" w:type="dxa"/>
            <w:gridSpan w:val="2"/>
            <w:vAlign w:val="center"/>
          </w:tcPr>
          <w:p w:rsidR="00B639DE" w:rsidRDefault="006F292A">
            <w:pPr>
              <w:rPr>
                <w:rFonts w:ascii="Comic Sans MS" w:eastAsia="Comic Sans MS" w:hAnsi="Comic Sans MS" w:cs="Comic Sans MS"/>
                <w:sz w:val="22"/>
                <w:szCs w:val="22"/>
              </w:rPr>
            </w:pPr>
            <w:r>
              <w:rPr>
                <w:sz w:val="22"/>
                <w:szCs w:val="22"/>
              </w:rPr>
              <w:t>Interpretación y lectura crítica</w:t>
            </w:r>
          </w:p>
        </w:tc>
      </w:tr>
      <w:tr w:rsidR="00B639DE">
        <w:trPr>
          <w:jc w:val="center"/>
        </w:trPr>
        <w:tc>
          <w:tcPr>
            <w:tcW w:w="2271" w:type="dxa"/>
            <w:gridSpan w:val="2"/>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CONTENIDOS</w:t>
            </w:r>
          </w:p>
        </w:tc>
        <w:tc>
          <w:tcPr>
            <w:tcW w:w="2310"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ESTRATEGIA DIDÁCTICA</w:t>
            </w:r>
          </w:p>
        </w:tc>
        <w:tc>
          <w:tcPr>
            <w:tcW w:w="2196"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INDICADORES DE LOGROS</w:t>
            </w:r>
          </w:p>
        </w:tc>
        <w:tc>
          <w:tcPr>
            <w:tcW w:w="2303"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CRITERIOS DE EVALUACIÓN</w:t>
            </w:r>
          </w:p>
        </w:tc>
        <w:tc>
          <w:tcPr>
            <w:tcW w:w="1126"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SEMANA</w:t>
            </w:r>
          </w:p>
        </w:tc>
      </w:tr>
      <w:tr w:rsidR="00B639DE">
        <w:trPr>
          <w:jc w:val="center"/>
        </w:trPr>
        <w:tc>
          <w:tcPr>
            <w:tcW w:w="2271" w:type="dxa"/>
            <w:gridSpan w:val="2"/>
            <w:vAlign w:val="center"/>
          </w:tcPr>
          <w:p w:rsidR="00B639DE" w:rsidRDefault="006F292A">
            <w:pPr>
              <w:rPr>
                <w:i/>
                <w:sz w:val="22"/>
                <w:szCs w:val="22"/>
              </w:rPr>
            </w:pPr>
            <w:r>
              <w:rPr>
                <w:sz w:val="22"/>
                <w:szCs w:val="22"/>
              </w:rPr>
              <w:t xml:space="preserve">Rafael Gutiérrez Girardot. </w:t>
            </w:r>
            <w:r>
              <w:rPr>
                <w:i/>
                <w:sz w:val="22"/>
                <w:szCs w:val="22"/>
              </w:rPr>
              <w:t>Modernismo. Supuestos históricos y culturales.</w:t>
            </w:r>
          </w:p>
          <w:p w:rsidR="00B639DE" w:rsidRDefault="00B639DE">
            <w:pPr>
              <w:rPr>
                <w:sz w:val="22"/>
                <w:szCs w:val="22"/>
              </w:rPr>
            </w:pPr>
          </w:p>
          <w:p w:rsidR="00B639DE" w:rsidRDefault="006F292A">
            <w:pPr>
              <w:spacing w:before="2" w:after="2"/>
              <w:rPr>
                <w:rFonts w:ascii="Comic Sans MS" w:eastAsia="Comic Sans MS" w:hAnsi="Comic Sans MS" w:cs="Comic Sans MS"/>
                <w:sz w:val="22"/>
                <w:szCs w:val="22"/>
              </w:rPr>
            </w:pPr>
            <w:r>
              <w:rPr>
                <w:sz w:val="22"/>
                <w:szCs w:val="22"/>
              </w:rPr>
              <w:t>Vanguardias</w:t>
            </w:r>
          </w:p>
          <w:p w:rsidR="00B639DE" w:rsidRDefault="006F292A">
            <w:pPr>
              <w:spacing w:before="2" w:after="2"/>
              <w:rPr>
                <w:rFonts w:ascii="Comic Sans MS" w:eastAsia="Comic Sans MS" w:hAnsi="Comic Sans MS" w:cs="Comic Sans MS"/>
                <w:sz w:val="22"/>
                <w:szCs w:val="22"/>
              </w:rPr>
            </w:pPr>
            <w:r>
              <w:rPr>
                <w:sz w:val="22"/>
                <w:szCs w:val="22"/>
              </w:rPr>
              <w:t xml:space="preserve">Documental: “Literatura latinoamericana. </w:t>
            </w:r>
          </w:p>
        </w:tc>
        <w:tc>
          <w:tcPr>
            <w:tcW w:w="2310" w:type="dxa"/>
            <w:vMerge w:val="restart"/>
            <w:vAlign w:val="center"/>
          </w:tcPr>
          <w:p w:rsidR="00B639DE" w:rsidRDefault="006F292A">
            <w:pPr>
              <w:rPr>
                <w:rFonts w:ascii="Comic Sans MS" w:eastAsia="Comic Sans MS" w:hAnsi="Comic Sans MS" w:cs="Comic Sans MS"/>
                <w:sz w:val="22"/>
                <w:szCs w:val="22"/>
              </w:rPr>
            </w:pPr>
            <w:r>
              <w:rPr>
                <w:sz w:val="22"/>
                <w:szCs w:val="22"/>
              </w:rPr>
              <w:t>Formación enfocada en la investigación, identificación de problemas y formulación de preguntas.</w:t>
            </w: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tc>
        <w:tc>
          <w:tcPr>
            <w:tcW w:w="2196" w:type="dxa"/>
            <w:vMerge w:val="restart"/>
            <w:vAlign w:val="center"/>
          </w:tcPr>
          <w:p w:rsidR="00B639DE" w:rsidRDefault="006F292A">
            <w:pPr>
              <w:rPr>
                <w:rFonts w:ascii="Comic Sans MS" w:eastAsia="Comic Sans MS" w:hAnsi="Comic Sans MS" w:cs="Comic Sans MS"/>
                <w:sz w:val="22"/>
                <w:szCs w:val="22"/>
              </w:rPr>
            </w:pPr>
            <w:r>
              <w:rPr>
                <w:sz w:val="22"/>
                <w:szCs w:val="22"/>
              </w:rPr>
              <w:t>El estudiante:</w:t>
            </w:r>
          </w:p>
          <w:p w:rsidR="00B639DE" w:rsidRDefault="006F292A">
            <w:pPr>
              <w:rPr>
                <w:rFonts w:ascii="Comic Sans MS" w:eastAsia="Comic Sans MS" w:hAnsi="Comic Sans MS" w:cs="Comic Sans MS"/>
                <w:sz w:val="22"/>
                <w:szCs w:val="22"/>
              </w:rPr>
            </w:pPr>
            <w:r>
              <w:rPr>
                <w:sz w:val="22"/>
                <w:szCs w:val="22"/>
              </w:rPr>
              <w:t>Conoce algunos de los autores más represe</w:t>
            </w:r>
            <w:r>
              <w:rPr>
                <w:sz w:val="22"/>
                <w:szCs w:val="22"/>
              </w:rPr>
              <w:t>ntativos de l modernismo y la vanguardia.</w:t>
            </w:r>
          </w:p>
          <w:p w:rsidR="00B639DE" w:rsidRDefault="006F292A">
            <w:pPr>
              <w:rPr>
                <w:rFonts w:ascii="Comic Sans MS" w:eastAsia="Comic Sans MS" w:hAnsi="Comic Sans MS" w:cs="Comic Sans MS"/>
                <w:sz w:val="22"/>
                <w:szCs w:val="22"/>
              </w:rPr>
            </w:pPr>
            <w:r>
              <w:rPr>
                <w:sz w:val="22"/>
                <w:szCs w:val="22"/>
              </w:rPr>
              <w:t xml:space="preserve">Se formula preguntas sobre cómo el modernismo y la </w:t>
            </w:r>
            <w:r>
              <w:rPr>
                <w:sz w:val="22"/>
                <w:szCs w:val="22"/>
              </w:rPr>
              <w:lastRenderedPageBreak/>
              <w:t>vanguardia proponen innovaciones estéticas y sociales en la cultura letrada en el subcontinente.</w:t>
            </w:r>
          </w:p>
        </w:tc>
        <w:tc>
          <w:tcPr>
            <w:tcW w:w="2303" w:type="dxa"/>
            <w:vMerge w:val="restart"/>
            <w:vAlign w:val="center"/>
          </w:tcPr>
          <w:p w:rsidR="00B639DE" w:rsidRDefault="006F292A">
            <w:pPr>
              <w:rPr>
                <w:rFonts w:ascii="Comic Sans MS" w:eastAsia="Comic Sans MS" w:hAnsi="Comic Sans MS" w:cs="Comic Sans MS"/>
                <w:sz w:val="22"/>
                <w:szCs w:val="22"/>
              </w:rPr>
            </w:pPr>
            <w:r>
              <w:rPr>
                <w:sz w:val="22"/>
                <w:szCs w:val="22"/>
              </w:rPr>
              <w:lastRenderedPageBreak/>
              <w:t xml:space="preserve">Corte 2: </w:t>
            </w:r>
          </w:p>
          <w:p w:rsidR="00B639DE" w:rsidRDefault="006F292A">
            <w:pPr>
              <w:rPr>
                <w:rFonts w:ascii="Comic Sans MS" w:eastAsia="Comic Sans MS" w:hAnsi="Comic Sans MS" w:cs="Comic Sans MS"/>
                <w:sz w:val="22"/>
                <w:szCs w:val="22"/>
              </w:rPr>
            </w:pPr>
            <w:r>
              <w:rPr>
                <w:sz w:val="22"/>
                <w:szCs w:val="22"/>
              </w:rPr>
              <w:t>Se valorará la participación de los estudiantes.</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 Talle</w:t>
            </w:r>
            <w:r>
              <w:rPr>
                <w:sz w:val="22"/>
                <w:szCs w:val="22"/>
              </w:rPr>
              <w:t>r 2</w:t>
            </w: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tc>
        <w:tc>
          <w:tcPr>
            <w:tcW w:w="1126" w:type="dxa"/>
            <w:vMerge w:val="restart"/>
            <w:vAlign w:val="center"/>
          </w:tcPr>
          <w:p w:rsidR="00B639DE" w:rsidRDefault="006F292A">
            <w:pPr>
              <w:jc w:val="center"/>
              <w:rPr>
                <w:rFonts w:ascii="Comic Sans MS" w:eastAsia="Comic Sans MS" w:hAnsi="Comic Sans MS" w:cs="Comic Sans MS"/>
                <w:sz w:val="22"/>
                <w:szCs w:val="22"/>
              </w:rPr>
            </w:pPr>
            <w:r>
              <w:rPr>
                <w:sz w:val="22"/>
                <w:szCs w:val="22"/>
              </w:rPr>
              <w:t>4-5</w:t>
            </w:r>
          </w:p>
        </w:tc>
      </w:tr>
      <w:tr w:rsidR="00B639DE">
        <w:trPr>
          <w:trHeight w:val="1220"/>
          <w:jc w:val="center"/>
        </w:trPr>
        <w:tc>
          <w:tcPr>
            <w:tcW w:w="2271" w:type="dxa"/>
            <w:gridSpan w:val="2"/>
            <w:vAlign w:val="center"/>
          </w:tcPr>
          <w:p w:rsidR="00B639DE" w:rsidRDefault="00B639DE">
            <w:pPr>
              <w:spacing w:before="2" w:after="2"/>
              <w:rPr>
                <w:rFonts w:ascii="Comic Sans MS" w:eastAsia="Comic Sans MS" w:hAnsi="Comic Sans MS" w:cs="Comic Sans MS"/>
                <w:sz w:val="22"/>
                <w:szCs w:val="22"/>
              </w:rPr>
            </w:pPr>
          </w:p>
          <w:p w:rsidR="00B639DE" w:rsidRDefault="006F292A">
            <w:pPr>
              <w:spacing w:before="2" w:after="2"/>
              <w:rPr>
                <w:rFonts w:ascii="Comic Sans MS" w:eastAsia="Comic Sans MS" w:hAnsi="Comic Sans MS" w:cs="Comic Sans MS"/>
                <w:sz w:val="22"/>
                <w:szCs w:val="22"/>
              </w:rPr>
            </w:pPr>
            <w:r>
              <w:rPr>
                <w:sz w:val="22"/>
                <w:szCs w:val="22"/>
              </w:rPr>
              <w:t>- José Martí. “Nuestra América” y “Prólogo</w:t>
            </w:r>
          </w:p>
          <w:p w:rsidR="00B639DE" w:rsidRDefault="006F292A">
            <w:pPr>
              <w:spacing w:before="2" w:after="2"/>
              <w:rPr>
                <w:rFonts w:ascii="Comic Sans MS" w:eastAsia="Comic Sans MS" w:hAnsi="Comic Sans MS" w:cs="Comic Sans MS"/>
                <w:sz w:val="22"/>
                <w:szCs w:val="22"/>
              </w:rPr>
            </w:pPr>
            <w:r>
              <w:rPr>
                <w:sz w:val="22"/>
                <w:szCs w:val="22"/>
              </w:rPr>
              <w:t xml:space="preserve">a </w:t>
            </w:r>
            <w:r>
              <w:rPr>
                <w:i/>
                <w:sz w:val="22"/>
                <w:szCs w:val="22"/>
              </w:rPr>
              <w:t xml:space="preserve">El Poema del Niágara </w:t>
            </w:r>
            <w:r>
              <w:rPr>
                <w:sz w:val="22"/>
                <w:szCs w:val="22"/>
              </w:rPr>
              <w:t xml:space="preserve">de Juan Antonio Pérez Bonalde”.  En </w:t>
            </w:r>
            <w:r>
              <w:rPr>
                <w:i/>
                <w:sz w:val="22"/>
                <w:szCs w:val="22"/>
              </w:rPr>
              <w:t>Nuestra América</w:t>
            </w:r>
            <w:r>
              <w:rPr>
                <w:sz w:val="22"/>
                <w:szCs w:val="22"/>
              </w:rPr>
              <w:t xml:space="preserve"> (1985, pp. 31-40 y 375-391)</w:t>
            </w:r>
          </w:p>
          <w:p w:rsidR="00B639DE" w:rsidRDefault="00B639DE">
            <w:pPr>
              <w:spacing w:before="2" w:after="2"/>
              <w:rPr>
                <w:rFonts w:ascii="Comic Sans MS" w:eastAsia="Comic Sans MS" w:hAnsi="Comic Sans MS" w:cs="Comic Sans MS"/>
                <w:sz w:val="22"/>
                <w:szCs w:val="22"/>
              </w:rPr>
            </w:pPr>
          </w:p>
          <w:p w:rsidR="00B639DE" w:rsidRDefault="006F292A">
            <w:pPr>
              <w:spacing w:before="2" w:after="2"/>
              <w:rPr>
                <w:rFonts w:ascii="Comic Sans MS" w:eastAsia="Comic Sans MS" w:hAnsi="Comic Sans MS" w:cs="Comic Sans MS"/>
                <w:sz w:val="22"/>
                <w:szCs w:val="22"/>
              </w:rPr>
            </w:pPr>
            <w:r>
              <w:rPr>
                <w:sz w:val="22"/>
                <w:szCs w:val="22"/>
              </w:rPr>
              <w:t xml:space="preserve">- Ruben Darío. </w:t>
            </w:r>
            <w:r>
              <w:rPr>
                <w:i/>
                <w:sz w:val="22"/>
                <w:szCs w:val="22"/>
              </w:rPr>
              <w:t>Azul</w:t>
            </w:r>
            <w:r>
              <w:rPr>
                <w:sz w:val="22"/>
                <w:szCs w:val="22"/>
              </w:rPr>
              <w:t xml:space="preserve">. (selección) </w:t>
            </w:r>
          </w:p>
          <w:p w:rsidR="00B639DE" w:rsidRDefault="00B639DE">
            <w:pPr>
              <w:rPr>
                <w:rFonts w:ascii="Comic Sans MS" w:eastAsia="Comic Sans MS" w:hAnsi="Comic Sans MS" w:cs="Comic Sans MS"/>
                <w:sz w:val="22"/>
                <w:szCs w:val="22"/>
              </w:rPr>
            </w:pPr>
          </w:p>
          <w:p w:rsidR="00B639DE" w:rsidRDefault="006F292A">
            <w:pPr>
              <w:spacing w:before="2" w:after="2"/>
              <w:rPr>
                <w:rFonts w:ascii="Comic Sans MS" w:eastAsia="Comic Sans MS" w:hAnsi="Comic Sans MS" w:cs="Comic Sans MS"/>
                <w:sz w:val="22"/>
                <w:szCs w:val="22"/>
              </w:rPr>
            </w:pPr>
            <w:r>
              <w:rPr>
                <w:sz w:val="22"/>
                <w:szCs w:val="22"/>
              </w:rPr>
              <w:t xml:space="preserve">Modernismo y Las vanguardias”. En: </w:t>
            </w:r>
          </w:p>
          <w:p w:rsidR="00B639DE" w:rsidRDefault="006F292A">
            <w:pPr>
              <w:rPr>
                <w:rFonts w:ascii="Comic Sans MS" w:eastAsia="Comic Sans MS" w:hAnsi="Comic Sans MS" w:cs="Comic Sans MS"/>
                <w:sz w:val="22"/>
                <w:szCs w:val="22"/>
              </w:rPr>
            </w:pPr>
            <w:hyperlink r:id="rId11">
              <w:r>
                <w:rPr>
                  <w:color w:val="0000FF"/>
                  <w:sz w:val="22"/>
                  <w:szCs w:val="22"/>
                  <w:u w:val="single"/>
                </w:rPr>
                <w:t>https://www.youtube.com/watch?v=rnvc5Vik1Ek</w:t>
              </w:r>
            </w:hyperlink>
            <w:r>
              <w:rPr>
                <w:sz w:val="22"/>
                <w:szCs w:val="22"/>
              </w:rPr>
              <w:t xml:space="preserve"> </w:t>
            </w:r>
          </w:p>
          <w:p w:rsidR="00B639DE" w:rsidRDefault="00B639DE">
            <w:pPr>
              <w:rPr>
                <w:rFonts w:ascii="Comic Sans MS" w:eastAsia="Comic Sans MS" w:hAnsi="Comic Sans MS" w:cs="Comic Sans MS"/>
                <w:sz w:val="22"/>
                <w:szCs w:val="22"/>
              </w:rPr>
            </w:pPr>
          </w:p>
        </w:tc>
        <w:tc>
          <w:tcPr>
            <w:tcW w:w="2310"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19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303"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112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r>
      <w:tr w:rsidR="00B639DE">
        <w:trPr>
          <w:trHeight w:val="1220"/>
          <w:jc w:val="center"/>
        </w:trPr>
        <w:tc>
          <w:tcPr>
            <w:tcW w:w="2271" w:type="dxa"/>
            <w:gridSpan w:val="2"/>
            <w:vAlign w:val="center"/>
          </w:tcPr>
          <w:p w:rsidR="00B639DE" w:rsidRDefault="00B639DE">
            <w:pPr>
              <w:rPr>
                <w:rFonts w:ascii="Comic Sans MS" w:eastAsia="Comic Sans MS" w:hAnsi="Comic Sans MS" w:cs="Comic Sans MS"/>
                <w:sz w:val="22"/>
                <w:szCs w:val="22"/>
              </w:rPr>
            </w:pPr>
          </w:p>
          <w:p w:rsidR="00B639DE" w:rsidRDefault="006F292A">
            <w:pPr>
              <w:spacing w:before="2" w:after="2"/>
              <w:rPr>
                <w:rFonts w:ascii="Comic Sans MS" w:eastAsia="Comic Sans MS" w:hAnsi="Comic Sans MS" w:cs="Comic Sans MS"/>
                <w:sz w:val="22"/>
                <w:szCs w:val="22"/>
              </w:rPr>
            </w:pPr>
            <w:r>
              <w:rPr>
                <w:sz w:val="22"/>
                <w:szCs w:val="22"/>
              </w:rPr>
              <w:t>- Nora Lange. (Selección)</w:t>
            </w:r>
          </w:p>
          <w:p w:rsidR="00B639DE" w:rsidRDefault="006F292A">
            <w:pPr>
              <w:spacing w:before="2" w:after="2"/>
              <w:rPr>
                <w:rFonts w:ascii="Comic Sans MS" w:eastAsia="Comic Sans MS" w:hAnsi="Comic Sans MS" w:cs="Comic Sans MS"/>
                <w:sz w:val="22"/>
                <w:szCs w:val="22"/>
              </w:rPr>
            </w:pPr>
            <w:r>
              <w:rPr>
                <w:sz w:val="22"/>
                <w:szCs w:val="22"/>
              </w:rPr>
              <w:t xml:space="preserve">- Vicente Huidobro. </w:t>
            </w:r>
            <w:r>
              <w:rPr>
                <w:i/>
                <w:sz w:val="22"/>
                <w:szCs w:val="22"/>
              </w:rPr>
              <w:t>Altazor</w:t>
            </w:r>
          </w:p>
          <w:p w:rsidR="00B639DE" w:rsidRDefault="006F292A">
            <w:pPr>
              <w:spacing w:before="2" w:after="2"/>
              <w:rPr>
                <w:sz w:val="22"/>
                <w:szCs w:val="22"/>
              </w:rPr>
            </w:pPr>
            <w:r>
              <w:rPr>
                <w:sz w:val="22"/>
                <w:szCs w:val="22"/>
              </w:rPr>
              <w:t>-</w:t>
            </w:r>
          </w:p>
          <w:p w:rsidR="00B639DE" w:rsidRDefault="006F292A">
            <w:pPr>
              <w:spacing w:before="2" w:after="2"/>
              <w:rPr>
                <w:sz w:val="22"/>
                <w:szCs w:val="22"/>
              </w:rPr>
            </w:pPr>
            <w:r>
              <w:rPr>
                <w:sz w:val="22"/>
                <w:szCs w:val="22"/>
              </w:rPr>
              <w:t xml:space="preserve"> </w:t>
            </w:r>
          </w:p>
          <w:p w:rsidR="00B639DE" w:rsidRDefault="006F292A">
            <w:pPr>
              <w:spacing w:before="2" w:after="2"/>
              <w:rPr>
                <w:rFonts w:ascii="Comic Sans MS" w:eastAsia="Comic Sans MS" w:hAnsi="Comic Sans MS" w:cs="Comic Sans MS"/>
                <w:sz w:val="22"/>
                <w:szCs w:val="22"/>
              </w:rPr>
            </w:pPr>
            <w:r>
              <w:rPr>
                <w:sz w:val="22"/>
                <w:szCs w:val="22"/>
              </w:rPr>
              <w:t>Cesar Vallejo</w:t>
            </w:r>
            <w:proofErr w:type="gramStart"/>
            <w:r>
              <w:rPr>
                <w:sz w:val="22"/>
                <w:szCs w:val="22"/>
              </w:rPr>
              <w:t>.”Los</w:t>
            </w:r>
            <w:proofErr w:type="gramEnd"/>
            <w:r>
              <w:rPr>
                <w:sz w:val="22"/>
                <w:szCs w:val="22"/>
              </w:rPr>
              <w:t xml:space="preserve"> heraldos negros”, “Comunión”, “La araña” </w:t>
            </w:r>
            <w:r>
              <w:rPr>
                <w:i/>
                <w:sz w:val="22"/>
                <w:szCs w:val="22"/>
              </w:rPr>
              <w:t>Trilce</w:t>
            </w:r>
            <w:r>
              <w:rPr>
                <w:sz w:val="22"/>
                <w:szCs w:val="22"/>
              </w:rPr>
              <w:t xml:space="preserve"> “I”, “II” y “III” . En </w:t>
            </w:r>
            <w:r>
              <w:rPr>
                <w:i/>
                <w:sz w:val="22"/>
                <w:szCs w:val="22"/>
              </w:rPr>
              <w:t>Obras completas</w:t>
            </w:r>
            <w:r>
              <w:rPr>
                <w:sz w:val="22"/>
                <w:szCs w:val="22"/>
              </w:rPr>
              <w:t xml:space="preserve"> (pp. 51; 56; 59 y 143-145)</w:t>
            </w:r>
          </w:p>
          <w:p w:rsidR="00B639DE" w:rsidRDefault="006F292A">
            <w:pPr>
              <w:spacing w:before="2" w:after="2"/>
              <w:rPr>
                <w:rFonts w:ascii="Comic Sans MS" w:eastAsia="Comic Sans MS" w:hAnsi="Comic Sans MS" w:cs="Comic Sans MS"/>
                <w:sz w:val="22"/>
                <w:szCs w:val="22"/>
              </w:rPr>
            </w:pPr>
            <w:r>
              <w:rPr>
                <w:sz w:val="22"/>
                <w:szCs w:val="22"/>
              </w:rPr>
              <w:t xml:space="preserve"> </w:t>
            </w:r>
          </w:p>
          <w:p w:rsidR="00B639DE" w:rsidRDefault="00B639DE">
            <w:pPr>
              <w:spacing w:before="2" w:after="2"/>
              <w:rPr>
                <w:rFonts w:ascii="Comic Sans MS" w:eastAsia="Comic Sans MS" w:hAnsi="Comic Sans MS" w:cs="Comic Sans MS"/>
                <w:sz w:val="22"/>
                <w:szCs w:val="22"/>
              </w:rPr>
            </w:pPr>
          </w:p>
          <w:p w:rsidR="00B639DE" w:rsidRDefault="00B639DE">
            <w:pPr>
              <w:spacing w:before="2" w:after="2"/>
              <w:rPr>
                <w:rFonts w:ascii="Comic Sans MS" w:eastAsia="Comic Sans MS" w:hAnsi="Comic Sans MS" w:cs="Comic Sans MS"/>
                <w:sz w:val="22"/>
                <w:szCs w:val="22"/>
              </w:rPr>
            </w:pPr>
          </w:p>
        </w:tc>
        <w:tc>
          <w:tcPr>
            <w:tcW w:w="2310" w:type="dxa"/>
            <w:vAlign w:val="center"/>
          </w:tcPr>
          <w:p w:rsidR="00B639DE" w:rsidRDefault="00B639DE">
            <w:pPr>
              <w:spacing w:line="276" w:lineRule="auto"/>
              <w:rPr>
                <w:rFonts w:ascii="Comic Sans MS" w:eastAsia="Comic Sans MS" w:hAnsi="Comic Sans MS" w:cs="Comic Sans MS"/>
                <w:sz w:val="22"/>
                <w:szCs w:val="22"/>
              </w:rPr>
            </w:pPr>
          </w:p>
        </w:tc>
        <w:tc>
          <w:tcPr>
            <w:tcW w:w="2196" w:type="dxa"/>
            <w:vAlign w:val="center"/>
          </w:tcPr>
          <w:p w:rsidR="00B639DE" w:rsidRDefault="00B639DE">
            <w:pPr>
              <w:spacing w:line="276" w:lineRule="auto"/>
              <w:rPr>
                <w:rFonts w:ascii="Comic Sans MS" w:eastAsia="Comic Sans MS" w:hAnsi="Comic Sans MS" w:cs="Comic Sans MS"/>
                <w:sz w:val="22"/>
                <w:szCs w:val="22"/>
              </w:rPr>
            </w:pPr>
          </w:p>
        </w:tc>
        <w:tc>
          <w:tcPr>
            <w:tcW w:w="2303" w:type="dxa"/>
            <w:vAlign w:val="center"/>
          </w:tcPr>
          <w:p w:rsidR="00B639DE" w:rsidRDefault="00B639DE">
            <w:pPr>
              <w:spacing w:line="276" w:lineRule="auto"/>
              <w:rPr>
                <w:rFonts w:ascii="Comic Sans MS" w:eastAsia="Comic Sans MS" w:hAnsi="Comic Sans MS" w:cs="Comic Sans MS"/>
                <w:sz w:val="22"/>
                <w:szCs w:val="22"/>
              </w:rPr>
            </w:pPr>
          </w:p>
        </w:tc>
        <w:tc>
          <w:tcPr>
            <w:tcW w:w="1126" w:type="dxa"/>
            <w:vAlign w:val="center"/>
          </w:tcPr>
          <w:p w:rsidR="00B639DE" w:rsidRDefault="006F292A">
            <w:pPr>
              <w:spacing w:line="276" w:lineRule="auto"/>
              <w:rPr>
                <w:rFonts w:ascii="Comic Sans MS" w:eastAsia="Comic Sans MS" w:hAnsi="Comic Sans MS" w:cs="Comic Sans MS"/>
                <w:sz w:val="22"/>
                <w:szCs w:val="22"/>
              </w:rPr>
            </w:pPr>
            <w:r>
              <w:rPr>
                <w:sz w:val="22"/>
                <w:szCs w:val="22"/>
              </w:rPr>
              <w:t xml:space="preserve">     6-7</w:t>
            </w:r>
          </w:p>
        </w:tc>
      </w:tr>
    </w:tbl>
    <w:p w:rsidR="00B639DE" w:rsidRDefault="00B639DE">
      <w:pPr>
        <w:rPr>
          <w:rFonts w:eastAsia="Comic Sans MS" w:cs="Comic Sans MS"/>
          <w:sz w:val="22"/>
          <w:szCs w:val="22"/>
        </w:rPr>
      </w:pPr>
    </w:p>
    <w:p w:rsidR="00B639DE" w:rsidRDefault="00B639DE">
      <w:pPr>
        <w:rPr>
          <w:rFonts w:eastAsia="Comic Sans MS" w:cs="Comic Sans MS"/>
          <w:sz w:val="22"/>
          <w:szCs w:val="22"/>
        </w:rPr>
      </w:pPr>
    </w:p>
    <w:tbl>
      <w:tblPr>
        <w:tblStyle w:val="afff4"/>
        <w:tblW w:w="102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05"/>
        <w:gridCol w:w="2310"/>
        <w:gridCol w:w="2196"/>
        <w:gridCol w:w="2303"/>
        <w:gridCol w:w="1126"/>
      </w:tblGrid>
      <w:tr w:rsidR="00B639DE">
        <w:trPr>
          <w:jc w:val="center"/>
        </w:trPr>
        <w:tc>
          <w:tcPr>
            <w:tcW w:w="2160"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UNIDAD 3.</w:t>
            </w:r>
          </w:p>
        </w:tc>
        <w:tc>
          <w:tcPr>
            <w:tcW w:w="2415" w:type="dxa"/>
            <w:gridSpan w:val="2"/>
            <w:vAlign w:val="center"/>
          </w:tcPr>
          <w:p w:rsidR="00B639DE" w:rsidRDefault="006F292A">
            <w:pPr>
              <w:rPr>
                <w:rFonts w:ascii="Comic Sans MS" w:eastAsia="Comic Sans MS" w:hAnsi="Comic Sans MS" w:cs="Comic Sans MS"/>
                <w:sz w:val="22"/>
                <w:szCs w:val="22"/>
              </w:rPr>
            </w:pPr>
            <w:r>
              <w:rPr>
                <w:sz w:val="22"/>
                <w:szCs w:val="22"/>
              </w:rPr>
              <w:t>Ensayo, poesía y ficción: 30’s-50’s</w:t>
            </w:r>
          </w:p>
        </w:tc>
        <w:tc>
          <w:tcPr>
            <w:tcW w:w="2196"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COMPETENCIA</w:t>
            </w:r>
          </w:p>
        </w:tc>
        <w:tc>
          <w:tcPr>
            <w:tcW w:w="3429" w:type="dxa"/>
            <w:gridSpan w:val="2"/>
            <w:vAlign w:val="center"/>
          </w:tcPr>
          <w:p w:rsidR="00B639DE" w:rsidRDefault="006F292A">
            <w:pPr>
              <w:rPr>
                <w:rFonts w:ascii="Comic Sans MS" w:eastAsia="Comic Sans MS" w:hAnsi="Comic Sans MS" w:cs="Comic Sans MS"/>
                <w:sz w:val="22"/>
                <w:szCs w:val="22"/>
              </w:rPr>
            </w:pPr>
            <w:r>
              <w:rPr>
                <w:sz w:val="22"/>
                <w:szCs w:val="22"/>
              </w:rPr>
              <w:t>Interpretación y lectura crítica</w:t>
            </w:r>
          </w:p>
        </w:tc>
      </w:tr>
      <w:tr w:rsidR="00B639DE">
        <w:trPr>
          <w:jc w:val="center"/>
        </w:trPr>
        <w:tc>
          <w:tcPr>
            <w:tcW w:w="2265" w:type="dxa"/>
            <w:gridSpan w:val="2"/>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lastRenderedPageBreak/>
              <w:t>CONTENIDOS</w:t>
            </w:r>
          </w:p>
        </w:tc>
        <w:tc>
          <w:tcPr>
            <w:tcW w:w="2310"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ESTRATEGIA DIDÁCTICA</w:t>
            </w:r>
          </w:p>
        </w:tc>
        <w:tc>
          <w:tcPr>
            <w:tcW w:w="2196"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INDICADORES DE LOGROS</w:t>
            </w:r>
          </w:p>
        </w:tc>
        <w:tc>
          <w:tcPr>
            <w:tcW w:w="2303"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CRITERIOS DE EVALUACIÓN</w:t>
            </w:r>
          </w:p>
        </w:tc>
        <w:tc>
          <w:tcPr>
            <w:tcW w:w="1126"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SEMANA</w:t>
            </w:r>
          </w:p>
        </w:tc>
      </w:tr>
      <w:tr w:rsidR="00B639DE">
        <w:trPr>
          <w:jc w:val="center"/>
        </w:trPr>
        <w:tc>
          <w:tcPr>
            <w:tcW w:w="2265" w:type="dxa"/>
            <w:gridSpan w:val="2"/>
            <w:vAlign w:val="center"/>
          </w:tcPr>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  José Lezama Lima. </w:t>
            </w:r>
          </w:p>
          <w:p w:rsidR="00B639DE" w:rsidRDefault="006F292A">
            <w:pPr>
              <w:rPr>
                <w:rFonts w:ascii="Comic Sans MS" w:eastAsia="Comic Sans MS" w:hAnsi="Comic Sans MS" w:cs="Comic Sans MS"/>
                <w:i/>
                <w:sz w:val="22"/>
                <w:szCs w:val="22"/>
              </w:rPr>
            </w:pPr>
            <w:r>
              <w:rPr>
                <w:i/>
                <w:sz w:val="22"/>
                <w:szCs w:val="22"/>
              </w:rPr>
              <w:t>Muerte de Narciso</w:t>
            </w:r>
          </w:p>
          <w:p w:rsidR="00B639DE" w:rsidRDefault="00B639DE">
            <w:pPr>
              <w:rPr>
                <w:rFonts w:ascii="Comic Sans MS" w:eastAsia="Comic Sans MS" w:hAnsi="Comic Sans MS" w:cs="Comic Sans MS"/>
                <w:sz w:val="22"/>
                <w:szCs w:val="22"/>
              </w:rPr>
            </w:pPr>
          </w:p>
        </w:tc>
        <w:tc>
          <w:tcPr>
            <w:tcW w:w="2310" w:type="dxa"/>
            <w:vMerge w:val="restart"/>
            <w:vAlign w:val="center"/>
          </w:tcPr>
          <w:p w:rsidR="00B639DE" w:rsidRDefault="006F292A">
            <w:pPr>
              <w:rPr>
                <w:rFonts w:ascii="Comic Sans MS" w:eastAsia="Comic Sans MS" w:hAnsi="Comic Sans MS" w:cs="Comic Sans MS"/>
                <w:sz w:val="22"/>
                <w:szCs w:val="22"/>
              </w:rPr>
            </w:pPr>
            <w:r>
              <w:rPr>
                <w:sz w:val="22"/>
                <w:szCs w:val="22"/>
              </w:rPr>
              <w:t>Formación enfocada en la investigación, identificación de problemas y formulación de preguntas.</w:t>
            </w: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tc>
        <w:tc>
          <w:tcPr>
            <w:tcW w:w="2196" w:type="dxa"/>
            <w:vMerge w:val="restart"/>
            <w:vAlign w:val="center"/>
          </w:tcPr>
          <w:p w:rsidR="00B639DE" w:rsidRDefault="006F292A">
            <w:pPr>
              <w:rPr>
                <w:rFonts w:ascii="Comic Sans MS" w:eastAsia="Comic Sans MS" w:hAnsi="Comic Sans MS" w:cs="Comic Sans MS"/>
                <w:sz w:val="22"/>
                <w:szCs w:val="22"/>
              </w:rPr>
            </w:pPr>
            <w:r>
              <w:rPr>
                <w:sz w:val="22"/>
                <w:szCs w:val="22"/>
              </w:rPr>
              <w:t xml:space="preserve">El estudiante </w:t>
            </w:r>
          </w:p>
          <w:p w:rsidR="00B639DE" w:rsidRDefault="006F292A">
            <w:pPr>
              <w:rPr>
                <w:rFonts w:ascii="Comic Sans MS" w:eastAsia="Comic Sans MS" w:hAnsi="Comic Sans MS" w:cs="Comic Sans MS"/>
                <w:sz w:val="22"/>
                <w:szCs w:val="22"/>
              </w:rPr>
            </w:pPr>
            <w:r>
              <w:rPr>
                <w:sz w:val="22"/>
                <w:szCs w:val="22"/>
              </w:rPr>
              <w:t xml:space="preserve">conoce algunas de las más influyentes propuestas estéticas de autores canónicos de mediados de siglo XX.  </w:t>
            </w:r>
          </w:p>
        </w:tc>
        <w:tc>
          <w:tcPr>
            <w:tcW w:w="2303" w:type="dxa"/>
            <w:vMerge w:val="restart"/>
            <w:vAlign w:val="center"/>
          </w:tcPr>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Corte 2:</w:t>
            </w:r>
          </w:p>
          <w:p w:rsidR="00B639DE" w:rsidRDefault="006F292A">
            <w:pPr>
              <w:rPr>
                <w:rFonts w:ascii="Comic Sans MS" w:eastAsia="Comic Sans MS" w:hAnsi="Comic Sans MS" w:cs="Comic Sans MS"/>
                <w:sz w:val="22"/>
                <w:szCs w:val="22"/>
              </w:rPr>
            </w:pPr>
            <w:r>
              <w:rPr>
                <w:sz w:val="22"/>
                <w:szCs w:val="22"/>
              </w:rPr>
              <w:t>Se valorará la participación en las discusiones grupales sobre los problemas propuestos.</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Taller 3. Literaturas coloniales </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 </w:t>
            </w:r>
          </w:p>
        </w:tc>
        <w:tc>
          <w:tcPr>
            <w:tcW w:w="1126" w:type="dxa"/>
            <w:vMerge w:val="restart"/>
            <w:vAlign w:val="center"/>
          </w:tcPr>
          <w:p w:rsidR="00B639DE" w:rsidRDefault="006F292A">
            <w:pPr>
              <w:rPr>
                <w:rFonts w:ascii="Comic Sans MS" w:eastAsia="Comic Sans MS" w:hAnsi="Comic Sans MS" w:cs="Comic Sans MS"/>
                <w:sz w:val="22"/>
                <w:szCs w:val="22"/>
              </w:rPr>
            </w:pPr>
            <w:r>
              <w:rPr>
                <w:sz w:val="22"/>
                <w:szCs w:val="22"/>
              </w:rPr>
              <w:t xml:space="preserve">    7-8</w:t>
            </w:r>
          </w:p>
          <w:p w:rsidR="00B639DE" w:rsidRDefault="00B639DE">
            <w:pPr>
              <w:rPr>
                <w:rFonts w:ascii="Comic Sans MS" w:eastAsia="Comic Sans MS" w:hAnsi="Comic Sans MS" w:cs="Comic Sans MS"/>
                <w:sz w:val="22"/>
                <w:szCs w:val="22"/>
              </w:rPr>
            </w:pPr>
          </w:p>
        </w:tc>
      </w:tr>
      <w:tr w:rsidR="00B639DE">
        <w:trPr>
          <w:jc w:val="center"/>
        </w:trPr>
        <w:tc>
          <w:tcPr>
            <w:tcW w:w="2265" w:type="dxa"/>
            <w:gridSpan w:val="2"/>
            <w:vAlign w:val="center"/>
          </w:tcPr>
          <w:p w:rsidR="00B639DE" w:rsidRDefault="006F292A">
            <w:pPr>
              <w:rPr>
                <w:rFonts w:ascii="Comic Sans MS" w:eastAsia="Comic Sans MS" w:hAnsi="Comic Sans MS" w:cs="Comic Sans MS"/>
                <w:sz w:val="22"/>
                <w:szCs w:val="22"/>
              </w:rPr>
            </w:pPr>
            <w:r>
              <w:rPr>
                <w:sz w:val="22"/>
                <w:szCs w:val="22"/>
              </w:rPr>
              <w:t xml:space="preserve">- Virgilio Piñera. “Cuba y la literatura” </w:t>
            </w:r>
          </w:p>
          <w:p w:rsidR="00B639DE" w:rsidRDefault="006F292A">
            <w:pPr>
              <w:rPr>
                <w:rFonts w:ascii="Comic Sans MS" w:eastAsia="Comic Sans MS" w:hAnsi="Comic Sans MS" w:cs="Comic Sans MS"/>
                <w:sz w:val="22"/>
                <w:szCs w:val="22"/>
              </w:rPr>
            </w:pPr>
            <w:r>
              <w:rPr>
                <w:i/>
                <w:sz w:val="22"/>
                <w:szCs w:val="22"/>
              </w:rPr>
              <w:t>La isla en peso</w:t>
            </w:r>
            <w:r>
              <w:rPr>
                <w:sz w:val="22"/>
                <w:szCs w:val="22"/>
              </w:rPr>
              <w:t xml:space="preserve"> </w:t>
            </w:r>
          </w:p>
          <w:p w:rsidR="00B639DE" w:rsidRDefault="00B639DE">
            <w:pPr>
              <w:rPr>
                <w:rFonts w:ascii="Comic Sans MS" w:eastAsia="Comic Sans MS" w:hAnsi="Comic Sans MS" w:cs="Comic Sans MS"/>
                <w:sz w:val="22"/>
                <w:szCs w:val="22"/>
              </w:rPr>
            </w:pPr>
          </w:p>
        </w:tc>
        <w:tc>
          <w:tcPr>
            <w:tcW w:w="2310"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19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303"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112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r>
      <w:tr w:rsidR="00B639DE">
        <w:trPr>
          <w:jc w:val="center"/>
        </w:trPr>
        <w:tc>
          <w:tcPr>
            <w:tcW w:w="2265" w:type="dxa"/>
            <w:gridSpan w:val="2"/>
            <w:vAlign w:val="center"/>
          </w:tcPr>
          <w:p w:rsidR="00B639DE" w:rsidRDefault="006F292A">
            <w:pPr>
              <w:spacing w:before="2" w:after="2"/>
              <w:rPr>
                <w:rFonts w:ascii="Comic Sans MS" w:eastAsia="Comic Sans MS" w:hAnsi="Comic Sans MS" w:cs="Comic Sans MS"/>
                <w:color w:val="000000"/>
                <w:sz w:val="22"/>
                <w:szCs w:val="22"/>
              </w:rPr>
            </w:pPr>
            <w:r>
              <w:rPr>
                <w:color w:val="000000"/>
                <w:sz w:val="22"/>
                <w:szCs w:val="22"/>
              </w:rPr>
              <w:t xml:space="preserve">- Silvina Ocampo, Jorge Luis Borges y Adolfo Bioy Casares. “Prólogo” y “Postdata al prólogo”; “El calamar opta por su tinta”; “Tlön, Uqbar, Orbis, Tertius” y “La expiación”. En </w:t>
            </w:r>
            <w:r>
              <w:rPr>
                <w:i/>
                <w:color w:val="000000"/>
                <w:sz w:val="22"/>
                <w:szCs w:val="22"/>
              </w:rPr>
              <w:t>Antología de la literatura fantástica.</w:t>
            </w:r>
            <w:r>
              <w:rPr>
                <w:color w:val="000000"/>
                <w:sz w:val="22"/>
                <w:szCs w:val="22"/>
              </w:rPr>
              <w:t xml:space="preserve"> (Edición de Debolsillo: pp. 7-17; 88-100; 106-121; 284-295) </w:t>
            </w:r>
          </w:p>
          <w:p w:rsidR="00B639DE" w:rsidRDefault="00B639DE">
            <w:pPr>
              <w:rPr>
                <w:rFonts w:ascii="Comic Sans MS" w:eastAsia="Comic Sans MS" w:hAnsi="Comic Sans MS" w:cs="Comic Sans MS"/>
                <w:sz w:val="22"/>
                <w:szCs w:val="22"/>
              </w:rPr>
            </w:pPr>
          </w:p>
        </w:tc>
        <w:tc>
          <w:tcPr>
            <w:tcW w:w="2310"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19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303"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112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r>
    </w:tbl>
    <w:p w:rsidR="00B639DE" w:rsidRDefault="00B639DE">
      <w:pPr>
        <w:rPr>
          <w:rFonts w:eastAsia="Comic Sans MS" w:cs="Comic Sans MS"/>
          <w:sz w:val="22"/>
          <w:szCs w:val="22"/>
        </w:rPr>
      </w:pPr>
    </w:p>
    <w:p w:rsidR="00B639DE" w:rsidRDefault="00B639DE">
      <w:pPr>
        <w:rPr>
          <w:rFonts w:eastAsia="Comic Sans MS" w:cs="Comic Sans MS"/>
          <w:sz w:val="22"/>
          <w:szCs w:val="22"/>
        </w:rPr>
      </w:pPr>
    </w:p>
    <w:p w:rsidR="00B639DE" w:rsidRDefault="00B639DE">
      <w:pPr>
        <w:rPr>
          <w:rFonts w:eastAsia="Comic Sans MS" w:cs="Comic Sans MS"/>
          <w:sz w:val="22"/>
          <w:szCs w:val="22"/>
        </w:rPr>
      </w:pPr>
    </w:p>
    <w:tbl>
      <w:tblPr>
        <w:tblStyle w:val="afff5"/>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16"/>
        <w:gridCol w:w="2310"/>
        <w:gridCol w:w="2196"/>
        <w:gridCol w:w="2303"/>
        <w:gridCol w:w="1126"/>
      </w:tblGrid>
      <w:tr w:rsidR="00B639DE">
        <w:trPr>
          <w:jc w:val="center"/>
        </w:trPr>
        <w:tc>
          <w:tcPr>
            <w:tcW w:w="1555"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UNIDAD 4.</w:t>
            </w:r>
          </w:p>
        </w:tc>
        <w:tc>
          <w:tcPr>
            <w:tcW w:w="3026" w:type="dxa"/>
            <w:gridSpan w:val="2"/>
            <w:vAlign w:val="center"/>
          </w:tcPr>
          <w:p w:rsidR="00B639DE" w:rsidRDefault="006F292A">
            <w:pPr>
              <w:rPr>
                <w:rFonts w:ascii="Comic Sans MS" w:eastAsia="Comic Sans MS" w:hAnsi="Comic Sans MS" w:cs="Comic Sans MS"/>
                <w:b/>
                <w:sz w:val="22"/>
                <w:szCs w:val="22"/>
              </w:rPr>
            </w:pPr>
            <w:r>
              <w:rPr>
                <w:sz w:val="22"/>
                <w:szCs w:val="22"/>
              </w:rPr>
              <w:t>Literatura</w:t>
            </w:r>
            <w:r>
              <w:rPr>
                <w:rFonts w:ascii="Comic Sans MS" w:eastAsia="Comic Sans MS" w:hAnsi="Comic Sans MS" w:cs="Comic Sans MS"/>
                <w:color w:val="000000"/>
                <w:sz w:val="22"/>
                <w:szCs w:val="22"/>
              </w:rPr>
              <w:t xml:space="preserve"> y </w:t>
            </w:r>
            <w:r>
              <w:rPr>
                <w:sz w:val="22"/>
                <w:szCs w:val="22"/>
              </w:rPr>
              <w:t xml:space="preserve">Guerra Fría </w:t>
            </w:r>
          </w:p>
        </w:tc>
        <w:tc>
          <w:tcPr>
            <w:tcW w:w="2196" w:type="dxa"/>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COMPETENCIA</w:t>
            </w:r>
          </w:p>
        </w:tc>
        <w:tc>
          <w:tcPr>
            <w:tcW w:w="3429" w:type="dxa"/>
            <w:gridSpan w:val="2"/>
            <w:vAlign w:val="center"/>
          </w:tcPr>
          <w:p w:rsidR="00B639DE" w:rsidRDefault="006F292A">
            <w:pPr>
              <w:rPr>
                <w:rFonts w:ascii="Comic Sans MS" w:eastAsia="Comic Sans MS" w:hAnsi="Comic Sans MS" w:cs="Comic Sans MS"/>
                <w:sz w:val="22"/>
                <w:szCs w:val="22"/>
              </w:rPr>
            </w:pPr>
            <w:r>
              <w:rPr>
                <w:sz w:val="22"/>
                <w:szCs w:val="22"/>
              </w:rPr>
              <w:t>Interpretación y lectura crítica</w:t>
            </w:r>
          </w:p>
        </w:tc>
      </w:tr>
      <w:tr w:rsidR="00B639DE">
        <w:trPr>
          <w:jc w:val="center"/>
        </w:trPr>
        <w:tc>
          <w:tcPr>
            <w:tcW w:w="2271" w:type="dxa"/>
            <w:gridSpan w:val="2"/>
            <w:shd w:val="clear" w:color="auto" w:fill="F2F2F2"/>
            <w:vAlign w:val="center"/>
          </w:tcPr>
          <w:p w:rsidR="00B639DE" w:rsidRDefault="006F292A">
            <w:pPr>
              <w:rPr>
                <w:rFonts w:ascii="Comic Sans MS" w:eastAsia="Comic Sans MS" w:hAnsi="Comic Sans MS" w:cs="Comic Sans MS"/>
                <w:b/>
                <w:sz w:val="22"/>
                <w:szCs w:val="22"/>
              </w:rPr>
            </w:pPr>
            <w:r>
              <w:rPr>
                <w:b/>
                <w:sz w:val="22"/>
                <w:szCs w:val="22"/>
              </w:rPr>
              <w:t>CONTENIDOS</w:t>
            </w:r>
          </w:p>
        </w:tc>
        <w:tc>
          <w:tcPr>
            <w:tcW w:w="2310"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ESTRATEGIA DIDÁCTICA</w:t>
            </w:r>
          </w:p>
        </w:tc>
        <w:tc>
          <w:tcPr>
            <w:tcW w:w="2196"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INDICADORES DE LOGROS</w:t>
            </w:r>
          </w:p>
        </w:tc>
        <w:tc>
          <w:tcPr>
            <w:tcW w:w="2303"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CRITERIOS DE EVALUACIÓN</w:t>
            </w:r>
          </w:p>
        </w:tc>
        <w:tc>
          <w:tcPr>
            <w:tcW w:w="1126" w:type="dxa"/>
            <w:shd w:val="clear" w:color="auto" w:fill="F2F2F2"/>
            <w:vAlign w:val="center"/>
          </w:tcPr>
          <w:p w:rsidR="00B639DE" w:rsidRDefault="006F292A">
            <w:pPr>
              <w:jc w:val="center"/>
              <w:rPr>
                <w:rFonts w:ascii="Comic Sans MS" w:eastAsia="Comic Sans MS" w:hAnsi="Comic Sans MS" w:cs="Comic Sans MS"/>
                <w:b/>
                <w:sz w:val="22"/>
                <w:szCs w:val="22"/>
              </w:rPr>
            </w:pPr>
            <w:r>
              <w:rPr>
                <w:b/>
                <w:sz w:val="22"/>
                <w:szCs w:val="22"/>
              </w:rPr>
              <w:t>SEMANA</w:t>
            </w:r>
          </w:p>
        </w:tc>
      </w:tr>
      <w:tr w:rsidR="00B639DE">
        <w:trPr>
          <w:jc w:val="center"/>
        </w:trPr>
        <w:tc>
          <w:tcPr>
            <w:tcW w:w="2271" w:type="dxa"/>
            <w:gridSpan w:val="2"/>
            <w:vAlign w:val="center"/>
          </w:tcPr>
          <w:p w:rsidR="00B639DE" w:rsidRDefault="006F292A">
            <w:pPr>
              <w:spacing w:before="2" w:after="2"/>
              <w:rPr>
                <w:rFonts w:ascii="Comic Sans MS" w:eastAsia="Comic Sans MS" w:hAnsi="Comic Sans MS" w:cs="Comic Sans MS"/>
                <w:color w:val="000000"/>
                <w:sz w:val="22"/>
                <w:szCs w:val="22"/>
              </w:rPr>
            </w:pPr>
            <w:r>
              <w:rPr>
                <w:color w:val="000000"/>
                <w:sz w:val="22"/>
                <w:szCs w:val="22"/>
              </w:rPr>
              <w:t xml:space="preserve">Jean Franco. </w:t>
            </w:r>
            <w:r>
              <w:rPr>
                <w:i/>
                <w:color w:val="000000"/>
                <w:sz w:val="22"/>
                <w:szCs w:val="22"/>
              </w:rPr>
              <w:t>Decadencia y caída de la ciudad letrada</w:t>
            </w:r>
            <w:r>
              <w:rPr>
                <w:color w:val="000000"/>
                <w:sz w:val="22"/>
                <w:szCs w:val="22"/>
              </w:rPr>
              <w:t>. (Selección)</w:t>
            </w:r>
          </w:p>
          <w:p w:rsidR="00B639DE" w:rsidRDefault="00B639DE">
            <w:pPr>
              <w:spacing w:before="2" w:after="2"/>
              <w:rPr>
                <w:rFonts w:ascii="Comic Sans MS" w:eastAsia="Comic Sans MS" w:hAnsi="Comic Sans MS" w:cs="Comic Sans MS"/>
                <w:color w:val="000000"/>
                <w:sz w:val="22"/>
                <w:szCs w:val="22"/>
              </w:rPr>
            </w:pPr>
          </w:p>
        </w:tc>
        <w:tc>
          <w:tcPr>
            <w:tcW w:w="2310" w:type="dxa"/>
            <w:vMerge w:val="restart"/>
            <w:vAlign w:val="center"/>
          </w:tcPr>
          <w:p w:rsidR="00B639DE" w:rsidRDefault="006F292A">
            <w:pPr>
              <w:rPr>
                <w:rFonts w:ascii="Comic Sans MS" w:eastAsia="Comic Sans MS" w:hAnsi="Comic Sans MS" w:cs="Comic Sans MS"/>
                <w:sz w:val="22"/>
                <w:szCs w:val="22"/>
              </w:rPr>
            </w:pPr>
            <w:r>
              <w:rPr>
                <w:sz w:val="22"/>
                <w:szCs w:val="22"/>
              </w:rPr>
              <w:t xml:space="preserve">Formación enfocada en la investigación: identificación de problemas y </w:t>
            </w:r>
            <w:r>
              <w:rPr>
                <w:sz w:val="22"/>
                <w:szCs w:val="22"/>
              </w:rPr>
              <w:lastRenderedPageBreak/>
              <w:t>formulación de preguntas.</w:t>
            </w: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tc>
        <w:tc>
          <w:tcPr>
            <w:tcW w:w="2196" w:type="dxa"/>
            <w:vMerge w:val="restart"/>
            <w:vAlign w:val="center"/>
          </w:tcPr>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El estudiante entiende los procesos literarios que acompañan fenómenos históricos </w:t>
            </w:r>
            <w:r>
              <w:rPr>
                <w:sz w:val="22"/>
                <w:szCs w:val="22"/>
              </w:rPr>
              <w:lastRenderedPageBreak/>
              <w:t>como el Boom editorial latinoamericano y la política de la cultura durante la Guerra Fría.</w:t>
            </w:r>
          </w:p>
          <w:p w:rsidR="00B639DE" w:rsidRDefault="006F292A">
            <w:pPr>
              <w:rPr>
                <w:rFonts w:ascii="Comic Sans MS" w:eastAsia="Comic Sans MS" w:hAnsi="Comic Sans MS" w:cs="Comic Sans MS"/>
                <w:sz w:val="22"/>
                <w:szCs w:val="22"/>
              </w:rPr>
            </w:pPr>
            <w:r>
              <w:rPr>
                <w:sz w:val="22"/>
                <w:szCs w:val="22"/>
              </w:rPr>
              <w:t>Además, el estudiante identifica características y puede contrastar la narrativa de</w:t>
            </w:r>
            <w:r>
              <w:rPr>
                <w:sz w:val="22"/>
                <w:szCs w:val="22"/>
              </w:rPr>
              <w:t xml:space="preserve"> dos de las figuras más importantes del periodo que se ha dado a identificar como del Boom: Julio Cortázar y José María Arguedas.  </w:t>
            </w:r>
          </w:p>
        </w:tc>
        <w:tc>
          <w:tcPr>
            <w:tcW w:w="2303" w:type="dxa"/>
            <w:vMerge w:val="restart"/>
            <w:vAlign w:val="center"/>
          </w:tcPr>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Corte 3:</w:t>
            </w:r>
          </w:p>
          <w:p w:rsidR="00B639DE" w:rsidRDefault="006F292A">
            <w:pPr>
              <w:rPr>
                <w:rFonts w:ascii="Comic Sans MS" w:eastAsia="Comic Sans MS" w:hAnsi="Comic Sans MS" w:cs="Comic Sans MS"/>
                <w:sz w:val="22"/>
                <w:szCs w:val="22"/>
              </w:rPr>
            </w:pPr>
            <w:r>
              <w:rPr>
                <w:sz w:val="22"/>
                <w:szCs w:val="22"/>
              </w:rPr>
              <w:lastRenderedPageBreak/>
              <w:t>Se valorará la participación en las discusiones grupales sobre los problemas propuestos.</w:t>
            </w: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tc>
        <w:tc>
          <w:tcPr>
            <w:tcW w:w="1126" w:type="dxa"/>
            <w:vMerge w:val="restart"/>
            <w:vAlign w:val="center"/>
          </w:tcPr>
          <w:p w:rsidR="00B639DE" w:rsidRDefault="006F292A">
            <w:pPr>
              <w:jc w:val="center"/>
              <w:rPr>
                <w:rFonts w:ascii="Comic Sans MS" w:eastAsia="Comic Sans MS" w:hAnsi="Comic Sans MS" w:cs="Comic Sans MS"/>
                <w:sz w:val="22"/>
                <w:szCs w:val="22"/>
              </w:rPr>
            </w:pPr>
            <w:r>
              <w:rPr>
                <w:sz w:val="22"/>
                <w:szCs w:val="22"/>
              </w:rPr>
              <w:lastRenderedPageBreak/>
              <w:t>9-12</w:t>
            </w:r>
          </w:p>
        </w:tc>
      </w:tr>
      <w:tr w:rsidR="00B639DE">
        <w:trPr>
          <w:trHeight w:val="1500"/>
          <w:jc w:val="center"/>
        </w:trPr>
        <w:tc>
          <w:tcPr>
            <w:tcW w:w="2271" w:type="dxa"/>
            <w:gridSpan w:val="2"/>
            <w:vAlign w:val="center"/>
          </w:tcPr>
          <w:p w:rsidR="00B639DE" w:rsidRDefault="00B639DE">
            <w:pPr>
              <w:spacing w:before="2" w:after="2"/>
              <w:rPr>
                <w:rFonts w:ascii="Comic Sans MS" w:eastAsia="Comic Sans MS" w:hAnsi="Comic Sans MS" w:cs="Comic Sans MS"/>
                <w:sz w:val="22"/>
                <w:szCs w:val="22"/>
              </w:rPr>
            </w:pPr>
          </w:p>
          <w:p w:rsidR="00B639DE" w:rsidRDefault="006F292A">
            <w:pPr>
              <w:spacing w:before="2" w:after="2"/>
              <w:rPr>
                <w:rFonts w:ascii="Comic Sans MS" w:eastAsia="Comic Sans MS" w:hAnsi="Comic Sans MS" w:cs="Comic Sans MS"/>
                <w:sz w:val="22"/>
                <w:szCs w:val="22"/>
              </w:rPr>
            </w:pPr>
            <w:r>
              <w:rPr>
                <w:sz w:val="22"/>
                <w:szCs w:val="22"/>
              </w:rPr>
              <w:t>Cuentos. José María Arguedas. (Selección)</w:t>
            </w:r>
          </w:p>
        </w:tc>
        <w:tc>
          <w:tcPr>
            <w:tcW w:w="2310"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19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2303"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c>
          <w:tcPr>
            <w:tcW w:w="112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sz w:val="22"/>
                <w:szCs w:val="22"/>
              </w:rPr>
            </w:pPr>
          </w:p>
        </w:tc>
      </w:tr>
      <w:tr w:rsidR="00B639DE">
        <w:trPr>
          <w:trHeight w:val="1500"/>
          <w:jc w:val="center"/>
        </w:trPr>
        <w:tc>
          <w:tcPr>
            <w:tcW w:w="2271" w:type="dxa"/>
            <w:gridSpan w:val="2"/>
            <w:vAlign w:val="center"/>
          </w:tcPr>
          <w:p w:rsidR="00B639DE" w:rsidRDefault="006F292A">
            <w:pPr>
              <w:spacing w:before="2" w:after="2"/>
              <w:rPr>
                <w:rFonts w:ascii="Comic Sans MS" w:eastAsia="Comic Sans MS" w:hAnsi="Comic Sans MS" w:cs="Comic Sans MS"/>
                <w:i/>
                <w:color w:val="000000"/>
                <w:sz w:val="22"/>
                <w:szCs w:val="22"/>
              </w:rPr>
            </w:pPr>
            <w:r>
              <w:rPr>
                <w:sz w:val="22"/>
                <w:szCs w:val="22"/>
              </w:rPr>
              <w:lastRenderedPageBreak/>
              <w:t>Cuentos.</w:t>
            </w:r>
            <w:r>
              <w:rPr>
                <w:i/>
                <w:sz w:val="22"/>
                <w:szCs w:val="22"/>
              </w:rPr>
              <w:t xml:space="preserve"> </w:t>
            </w:r>
            <w:r>
              <w:rPr>
                <w:color w:val="000000"/>
                <w:sz w:val="22"/>
                <w:szCs w:val="22"/>
              </w:rPr>
              <w:t>Julio Cortázar. (Selecci</w:t>
            </w:r>
            <w:r>
              <w:rPr>
                <w:sz w:val="22"/>
                <w:szCs w:val="22"/>
              </w:rPr>
              <w:t>ón)</w:t>
            </w:r>
          </w:p>
          <w:p w:rsidR="00B639DE" w:rsidRDefault="00B639DE">
            <w:pPr>
              <w:spacing w:before="2" w:after="2"/>
              <w:rPr>
                <w:rFonts w:ascii="Comic Sans MS" w:eastAsia="Comic Sans MS" w:hAnsi="Comic Sans MS" w:cs="Comic Sans MS"/>
                <w:i/>
                <w:color w:val="000000"/>
                <w:sz w:val="22"/>
                <w:szCs w:val="22"/>
              </w:rPr>
            </w:pPr>
          </w:p>
          <w:p w:rsidR="00B639DE" w:rsidRDefault="00B639DE">
            <w:pPr>
              <w:spacing w:before="2" w:after="2"/>
              <w:rPr>
                <w:rFonts w:ascii="Comic Sans MS" w:eastAsia="Comic Sans MS" w:hAnsi="Comic Sans MS" w:cs="Comic Sans MS"/>
                <w:color w:val="000000"/>
                <w:sz w:val="22"/>
                <w:szCs w:val="22"/>
              </w:rPr>
            </w:pPr>
          </w:p>
        </w:tc>
        <w:tc>
          <w:tcPr>
            <w:tcW w:w="2310"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color w:val="000000"/>
                <w:sz w:val="22"/>
                <w:szCs w:val="22"/>
              </w:rPr>
            </w:pPr>
          </w:p>
        </w:tc>
        <w:tc>
          <w:tcPr>
            <w:tcW w:w="219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color w:val="000000"/>
                <w:sz w:val="22"/>
                <w:szCs w:val="22"/>
              </w:rPr>
            </w:pPr>
          </w:p>
        </w:tc>
        <w:tc>
          <w:tcPr>
            <w:tcW w:w="2303"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color w:val="000000"/>
                <w:sz w:val="22"/>
                <w:szCs w:val="22"/>
              </w:rPr>
            </w:pPr>
          </w:p>
        </w:tc>
        <w:tc>
          <w:tcPr>
            <w:tcW w:w="1126" w:type="dxa"/>
            <w:vMerge/>
            <w:vAlign w:val="center"/>
          </w:tcPr>
          <w:p w:rsidR="00B639DE" w:rsidRDefault="00B639DE">
            <w:pPr>
              <w:widowControl w:val="0"/>
              <w:pBdr>
                <w:top w:val="nil"/>
                <w:left w:val="nil"/>
                <w:bottom w:val="nil"/>
                <w:right w:val="nil"/>
                <w:between w:val="nil"/>
              </w:pBdr>
              <w:spacing w:line="276" w:lineRule="auto"/>
              <w:rPr>
                <w:rFonts w:ascii="Comic Sans MS" w:eastAsia="Comic Sans MS" w:hAnsi="Comic Sans MS" w:cs="Comic Sans MS"/>
                <w:color w:val="000000"/>
                <w:sz w:val="22"/>
                <w:szCs w:val="22"/>
              </w:rPr>
            </w:pPr>
          </w:p>
        </w:tc>
      </w:tr>
      <w:tr w:rsidR="00B639DE">
        <w:trPr>
          <w:trHeight w:val="1500"/>
          <w:jc w:val="center"/>
        </w:trPr>
        <w:tc>
          <w:tcPr>
            <w:tcW w:w="9080" w:type="dxa"/>
            <w:gridSpan w:val="5"/>
            <w:vAlign w:val="center"/>
          </w:tcPr>
          <w:p w:rsidR="00B639DE" w:rsidRDefault="006F292A">
            <w:pPr>
              <w:spacing w:line="276" w:lineRule="auto"/>
              <w:rPr>
                <w:rFonts w:ascii="Comic Sans MS" w:eastAsia="Comic Sans MS" w:hAnsi="Comic Sans MS" w:cs="Comic Sans MS"/>
                <w:color w:val="000000"/>
                <w:sz w:val="22"/>
                <w:szCs w:val="22"/>
              </w:rPr>
            </w:pPr>
            <w:r>
              <w:rPr>
                <w:sz w:val="22"/>
                <w:szCs w:val="22"/>
              </w:rPr>
              <w:t>Presentación de esquema de</w:t>
            </w:r>
            <w:r>
              <w:rPr>
                <w:color w:val="000000"/>
                <w:sz w:val="22"/>
                <w:szCs w:val="22"/>
              </w:rPr>
              <w:t xml:space="preserve"> ensayo final y </w:t>
            </w:r>
            <w:r>
              <w:rPr>
                <w:sz w:val="22"/>
                <w:szCs w:val="22"/>
              </w:rPr>
              <w:t>entrega de ensayo final</w:t>
            </w:r>
            <w:r>
              <w:rPr>
                <w:color w:val="000000"/>
                <w:sz w:val="22"/>
                <w:szCs w:val="22"/>
              </w:rPr>
              <w:t>.</w:t>
            </w:r>
          </w:p>
        </w:tc>
        <w:tc>
          <w:tcPr>
            <w:tcW w:w="1126" w:type="dxa"/>
            <w:vAlign w:val="center"/>
          </w:tcPr>
          <w:p w:rsidR="00B639DE" w:rsidRDefault="006F292A">
            <w:pPr>
              <w:spacing w:line="276" w:lineRule="auto"/>
              <w:rPr>
                <w:rFonts w:ascii="Comic Sans MS" w:eastAsia="Comic Sans MS" w:hAnsi="Comic Sans MS" w:cs="Comic Sans MS"/>
                <w:color w:val="000000"/>
                <w:sz w:val="22"/>
                <w:szCs w:val="22"/>
              </w:rPr>
            </w:pPr>
            <w:r>
              <w:rPr>
                <w:color w:val="000000"/>
                <w:sz w:val="22"/>
                <w:szCs w:val="22"/>
              </w:rPr>
              <w:t>13-16</w:t>
            </w:r>
          </w:p>
        </w:tc>
      </w:tr>
    </w:tbl>
    <w:p w:rsidR="00B639DE" w:rsidRDefault="00B639DE">
      <w:pPr>
        <w:rPr>
          <w:rFonts w:eastAsia="Comic Sans MS" w:cs="Comic Sans MS"/>
          <w:b/>
          <w:sz w:val="22"/>
          <w:szCs w:val="22"/>
        </w:rPr>
        <w:sectPr w:rsidR="00B639DE">
          <w:headerReference w:type="default" r:id="rId12"/>
          <w:pgSz w:w="12240" w:h="15840"/>
          <w:pgMar w:top="1701" w:right="1417" w:bottom="1701" w:left="1417" w:header="708" w:footer="708" w:gutter="0"/>
          <w:cols w:space="720" w:equalWidth="0">
            <w:col w:w="8838"/>
          </w:cols>
        </w:sectPr>
      </w:pPr>
    </w:p>
    <w:p w:rsidR="00B639DE" w:rsidRDefault="006F292A">
      <w:pPr>
        <w:numPr>
          <w:ilvl w:val="0"/>
          <w:numId w:val="2"/>
        </w:numPr>
        <w:ind w:left="426" w:hanging="426"/>
        <w:rPr>
          <w:rFonts w:eastAsia="Comic Sans MS" w:cs="Comic Sans MS"/>
          <w:b/>
          <w:color w:val="000000"/>
          <w:sz w:val="22"/>
          <w:szCs w:val="22"/>
        </w:rPr>
      </w:pPr>
      <w:r>
        <w:rPr>
          <w:b/>
          <w:color w:val="000000"/>
          <w:sz w:val="22"/>
          <w:szCs w:val="22"/>
        </w:rPr>
        <w:lastRenderedPageBreak/>
        <w:t>BIBLIOGRAFÍA BÁSICA DEL CURSO</w:t>
      </w:r>
    </w:p>
    <w:p w:rsidR="00B639DE" w:rsidRDefault="00B639DE">
      <w:pPr>
        <w:rPr>
          <w:rFonts w:eastAsia="Comic Sans MS" w:cs="Comic Sans MS"/>
          <w:sz w:val="22"/>
          <w:szCs w:val="22"/>
        </w:rPr>
      </w:pPr>
    </w:p>
    <w:tbl>
      <w:tblPr>
        <w:tblStyle w:val="afff6"/>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B639DE">
        <w:trPr>
          <w:trHeight w:val="9340"/>
        </w:trPr>
        <w:tc>
          <w:tcPr>
            <w:tcW w:w="9039" w:type="dxa"/>
            <w:shd w:val="clear" w:color="auto" w:fill="F2F2F2"/>
          </w:tcPr>
          <w:p w:rsidR="00B639DE" w:rsidRDefault="00B639DE">
            <w:pPr>
              <w:ind w:left="720" w:hanging="720"/>
              <w:rPr>
                <w:rFonts w:ascii="Comic Sans MS" w:eastAsia="Comic Sans MS" w:hAnsi="Comic Sans MS" w:cs="Comic Sans MS"/>
                <w:color w:val="000000"/>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Borges, J. L.; Bioy Casares, A y Ocampo, S. (1977) Antología de la literatura fantástica. Buenos Aires: Sudamericana.</w:t>
            </w:r>
          </w:p>
          <w:p w:rsidR="00B639DE" w:rsidRDefault="00B639DE">
            <w:pPr>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Darío. R. (2013). Azul (pp. 15-74). Santiago: Pequeño Dios Editores.</w:t>
            </w:r>
          </w:p>
          <w:p w:rsidR="00B639DE" w:rsidRDefault="00B639DE">
            <w:pPr>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Fernández de Lizardi., J. J. (2017). Periquillo Sarniento. México: UNAM.</w:t>
            </w:r>
          </w:p>
          <w:p w:rsidR="00B639DE" w:rsidRDefault="00B639DE">
            <w:pPr>
              <w:ind w:left="720" w:hanging="720"/>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Franco, J. (2003). “Matándonos dulcemente: la Guerra Fría y la cultura”. Decadencia y caída de la ciudad letrada</w:t>
            </w:r>
            <w:r>
              <w:rPr>
                <w:sz w:val="22"/>
                <w:szCs w:val="22"/>
              </w:rPr>
              <w:t xml:space="preserve"> (pp. 35-80). Barcelona: Debate. </w:t>
            </w:r>
          </w:p>
          <w:p w:rsidR="00B639DE" w:rsidRDefault="00B639DE">
            <w:pPr>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 xml:space="preserve">Gutiérrez Girardot, R. (1987). Modernismo. Supuestos históricos y culturales. México: Fondo de Cultura Económica. </w:t>
            </w:r>
          </w:p>
          <w:p w:rsidR="00B639DE" w:rsidRDefault="00B639DE">
            <w:pPr>
              <w:ind w:left="720" w:hanging="720"/>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 xml:space="preserve">Huidobro, V. (1931). Altazor. Buenos Aires: Compañía Iberoamericana de Publicaciones S.A. </w:t>
            </w:r>
          </w:p>
          <w:p w:rsidR="00B639DE" w:rsidRDefault="00B639DE">
            <w:pPr>
              <w:ind w:left="720" w:hanging="720"/>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Lange, N. (2010). Selección por Pedro Juan Vignale y César Tiempo. Editorial el Cardo.</w:t>
            </w:r>
          </w:p>
          <w:p w:rsidR="00B639DE" w:rsidRDefault="00B639DE">
            <w:pPr>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 xml:space="preserve">Machado de Assis, J. (1982). Memorias póstumas de Blas Cubas. La Habana: Casa de las Américas.  </w:t>
            </w:r>
          </w:p>
          <w:p w:rsidR="00B639DE" w:rsidRDefault="00B639DE">
            <w:pPr>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Martí, J. (1985). Nuestra América. Prólogo a El poema del Niágara de J</w:t>
            </w:r>
            <w:r>
              <w:rPr>
                <w:sz w:val="22"/>
                <w:szCs w:val="22"/>
              </w:rPr>
              <w:t>uan Antonio Pérez Bonalde. En Nuestra América (pp. 31-40 y 370-391). Caracas: Ayacucho.</w:t>
            </w:r>
          </w:p>
          <w:p w:rsidR="00B639DE" w:rsidRDefault="00B639DE">
            <w:pPr>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Matto de Turner, C. (1994). Aves sin nido. Caracas: Ayacucho.</w:t>
            </w:r>
          </w:p>
          <w:p w:rsidR="00B639DE" w:rsidRDefault="00B639DE">
            <w:pPr>
              <w:ind w:left="720" w:hanging="720"/>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sz w:val="22"/>
                <w:szCs w:val="22"/>
              </w:rPr>
              <w:t>Sommer, D. (2004). Ficciones fundacionales (17-46). México: Fondo de Cultura Económica.</w:t>
            </w:r>
          </w:p>
          <w:p w:rsidR="00B639DE" w:rsidRDefault="00B639DE">
            <w:pPr>
              <w:ind w:left="720" w:hanging="720"/>
              <w:rPr>
                <w:rFonts w:ascii="Comic Sans MS" w:eastAsia="Comic Sans MS" w:hAnsi="Comic Sans MS" w:cs="Comic Sans MS"/>
                <w:sz w:val="22"/>
                <w:szCs w:val="22"/>
              </w:rPr>
            </w:pPr>
          </w:p>
          <w:p w:rsidR="00B639DE" w:rsidRDefault="006F292A">
            <w:pPr>
              <w:numPr>
                <w:ilvl w:val="0"/>
                <w:numId w:val="1"/>
              </w:numPr>
              <w:rPr>
                <w:rFonts w:ascii="Comic Sans MS" w:eastAsia="Comic Sans MS" w:hAnsi="Comic Sans MS" w:cs="Comic Sans MS"/>
                <w:color w:val="000000"/>
                <w:sz w:val="22"/>
                <w:szCs w:val="22"/>
              </w:rPr>
            </w:pPr>
            <w:r>
              <w:rPr>
                <w:color w:val="000000"/>
                <w:sz w:val="22"/>
                <w:szCs w:val="22"/>
              </w:rPr>
              <w:t xml:space="preserve">Vallejo, C. (1968). </w:t>
            </w:r>
            <w:r>
              <w:rPr>
                <w:i/>
                <w:color w:val="000000"/>
                <w:sz w:val="22"/>
                <w:szCs w:val="22"/>
              </w:rPr>
              <w:t xml:space="preserve">Obra poética completa. </w:t>
            </w:r>
            <w:r>
              <w:rPr>
                <w:color w:val="000000"/>
                <w:sz w:val="22"/>
                <w:szCs w:val="22"/>
              </w:rPr>
              <w:t>Lima: Francisco Moncloa Editores.</w:t>
            </w:r>
          </w:p>
          <w:p w:rsidR="00B639DE" w:rsidRDefault="00B639DE">
            <w:pPr>
              <w:rPr>
                <w:rFonts w:ascii="Comic Sans MS" w:eastAsia="Comic Sans MS" w:hAnsi="Comic Sans MS" w:cs="Comic Sans MS"/>
                <w:sz w:val="22"/>
                <w:szCs w:val="22"/>
              </w:rPr>
            </w:pPr>
          </w:p>
          <w:p w:rsidR="00B639DE" w:rsidRDefault="00B639DE">
            <w:pPr>
              <w:rPr>
                <w:rFonts w:ascii="Comic Sans MS" w:eastAsia="Comic Sans MS" w:hAnsi="Comic Sans MS" w:cs="Comic Sans MS"/>
                <w:sz w:val="22"/>
                <w:szCs w:val="22"/>
              </w:rPr>
            </w:pPr>
          </w:p>
        </w:tc>
      </w:tr>
    </w:tbl>
    <w:p w:rsidR="00B639DE" w:rsidRDefault="00B639DE">
      <w:pPr>
        <w:rPr>
          <w:rFonts w:eastAsia="Comic Sans MS" w:cs="Comic Sans MS"/>
          <w:sz w:val="22"/>
          <w:szCs w:val="22"/>
        </w:rPr>
      </w:pPr>
    </w:p>
    <w:p w:rsidR="00B639DE" w:rsidRDefault="006F292A">
      <w:pPr>
        <w:numPr>
          <w:ilvl w:val="0"/>
          <w:numId w:val="2"/>
        </w:numPr>
        <w:ind w:left="284" w:hanging="284"/>
        <w:rPr>
          <w:rFonts w:eastAsia="Comic Sans MS" w:cs="Comic Sans MS"/>
          <w:b/>
          <w:color w:val="000000"/>
          <w:sz w:val="22"/>
          <w:szCs w:val="22"/>
        </w:rPr>
      </w:pPr>
      <w:r>
        <w:rPr>
          <w:b/>
          <w:color w:val="000000"/>
          <w:sz w:val="22"/>
          <w:szCs w:val="22"/>
        </w:rPr>
        <w:t>BIBLIOGRAFÍA COMPLEMENTARIA DEL CURSO</w:t>
      </w:r>
    </w:p>
    <w:p w:rsidR="00B639DE" w:rsidRDefault="00B639DE">
      <w:pPr>
        <w:rPr>
          <w:rFonts w:eastAsia="Comic Sans MS" w:cs="Comic Sans MS"/>
          <w:sz w:val="22"/>
          <w:szCs w:val="22"/>
        </w:rPr>
      </w:pPr>
    </w:p>
    <w:tbl>
      <w:tblPr>
        <w:tblStyle w:val="afff7"/>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0"/>
      </w:tblGrid>
      <w:tr w:rsidR="00B639DE">
        <w:trPr>
          <w:trHeight w:val="220"/>
        </w:trPr>
        <w:tc>
          <w:tcPr>
            <w:tcW w:w="9030" w:type="dxa"/>
            <w:shd w:val="clear" w:color="auto" w:fill="F2F2F2"/>
          </w:tcPr>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lastRenderedPageBreak/>
              <w:t xml:space="preserve">Cornejo Polar, A. (2003). </w:t>
            </w:r>
            <w:r>
              <w:rPr>
                <w:i/>
                <w:sz w:val="22"/>
                <w:szCs w:val="22"/>
              </w:rPr>
              <w:t xml:space="preserve">Escribir en el Aire </w:t>
            </w:r>
            <w:r>
              <w:rPr>
                <w:sz w:val="22"/>
                <w:szCs w:val="22"/>
              </w:rPr>
              <w:t>(pp. 19-80). Lima: CELACP.</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Alatorre, A. (2012). </w:t>
            </w:r>
            <w:r>
              <w:rPr>
                <w:i/>
                <w:sz w:val="22"/>
                <w:szCs w:val="22"/>
              </w:rPr>
              <w:t xml:space="preserve">Ensayos sobre crítica literaria. </w:t>
            </w:r>
            <w:r>
              <w:rPr>
                <w:sz w:val="22"/>
                <w:szCs w:val="22"/>
              </w:rPr>
              <w:t xml:space="preserve">México: El Colegio de México. </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Cornejo Polar, A. (2014). La literatura latinoamericana y sus literaturas regionales y nacionales como totalidades contradictorias. En Pizarro, A. </w:t>
            </w:r>
            <w:r>
              <w:rPr>
                <w:i/>
                <w:sz w:val="22"/>
                <w:szCs w:val="22"/>
              </w:rPr>
              <w:t xml:space="preserve">Latinoamérica: el proceso literario </w:t>
            </w:r>
            <w:r>
              <w:rPr>
                <w:sz w:val="22"/>
                <w:szCs w:val="22"/>
              </w:rPr>
              <w:t>(pp. 157-173). Santiago: U de Santiago-RI</w:t>
            </w:r>
            <w:r>
              <w:rPr>
                <w:sz w:val="22"/>
                <w:szCs w:val="22"/>
              </w:rPr>
              <w:t>L Editores.</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Darío, R. (1985). </w:t>
            </w:r>
            <w:r>
              <w:rPr>
                <w:i/>
                <w:sz w:val="22"/>
                <w:szCs w:val="22"/>
              </w:rPr>
              <w:t>Poesía</w:t>
            </w:r>
            <w:r>
              <w:rPr>
                <w:sz w:val="22"/>
                <w:szCs w:val="22"/>
              </w:rPr>
              <w:t>. Caracas: Biblioteca Ayacucho.</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color w:val="000000"/>
                <w:sz w:val="22"/>
                <w:szCs w:val="22"/>
              </w:rPr>
            </w:pPr>
            <w:r>
              <w:rPr>
                <w:color w:val="000000"/>
                <w:sz w:val="22"/>
                <w:szCs w:val="22"/>
              </w:rPr>
              <w:t xml:space="preserve">De Avellaneda Gómez, G. (2014).  </w:t>
            </w:r>
            <w:r>
              <w:rPr>
                <w:i/>
                <w:color w:val="000000"/>
                <w:sz w:val="22"/>
                <w:szCs w:val="22"/>
              </w:rPr>
              <w:t>Sab</w:t>
            </w:r>
            <w:r>
              <w:rPr>
                <w:color w:val="000000"/>
                <w:sz w:val="22"/>
                <w:szCs w:val="22"/>
              </w:rPr>
              <w:t>. Madrid: Cátedra.</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color w:val="000000"/>
                <w:sz w:val="22"/>
                <w:szCs w:val="22"/>
              </w:rPr>
            </w:pPr>
            <w:r>
              <w:rPr>
                <w:color w:val="000000"/>
                <w:sz w:val="22"/>
                <w:szCs w:val="22"/>
              </w:rPr>
              <w:t xml:space="preserve">De Avellaneda Gómez, G. (2014).  </w:t>
            </w:r>
            <w:r>
              <w:rPr>
                <w:i/>
                <w:color w:val="000000"/>
                <w:sz w:val="22"/>
                <w:szCs w:val="22"/>
              </w:rPr>
              <w:t>Obra selecta</w:t>
            </w:r>
            <w:r>
              <w:rPr>
                <w:color w:val="000000"/>
                <w:sz w:val="22"/>
                <w:szCs w:val="22"/>
              </w:rPr>
              <w:t>. Caracas: Biblioteca Ayacucho.</w:t>
            </w:r>
            <w:r>
              <w:rPr>
                <w:i/>
                <w:color w:val="000000"/>
                <w:sz w:val="22"/>
                <w:szCs w:val="22"/>
              </w:rPr>
              <w:t xml:space="preserve"> </w:t>
            </w:r>
          </w:p>
          <w:p w:rsidR="00B639DE" w:rsidRDefault="00B639DE">
            <w:pPr>
              <w:rPr>
                <w:rFonts w:ascii="Comic Sans MS" w:eastAsia="Comic Sans MS" w:hAnsi="Comic Sans MS" w:cs="Comic Sans MS"/>
                <w:color w:val="000000"/>
                <w:sz w:val="22"/>
                <w:szCs w:val="22"/>
              </w:rPr>
            </w:pPr>
          </w:p>
          <w:p w:rsidR="00B639DE" w:rsidRDefault="006F292A">
            <w:pPr>
              <w:rPr>
                <w:rFonts w:ascii="Comic Sans MS" w:eastAsia="Comic Sans MS" w:hAnsi="Comic Sans MS" w:cs="Comic Sans MS"/>
                <w:color w:val="000000"/>
                <w:sz w:val="22"/>
                <w:szCs w:val="22"/>
              </w:rPr>
            </w:pPr>
            <w:r>
              <w:rPr>
                <w:color w:val="000000"/>
                <w:sz w:val="22"/>
                <w:szCs w:val="22"/>
              </w:rPr>
              <w:t xml:space="preserve">Gilman, C. (2003).  </w:t>
            </w:r>
            <w:r>
              <w:rPr>
                <w:i/>
                <w:color w:val="000000"/>
                <w:sz w:val="22"/>
                <w:szCs w:val="22"/>
              </w:rPr>
              <w:t>Entre la pluma y el fusil</w:t>
            </w:r>
            <w:r>
              <w:rPr>
                <w:color w:val="000000"/>
                <w:sz w:val="22"/>
                <w:szCs w:val="22"/>
              </w:rPr>
              <w:t xml:space="preserve">. </w:t>
            </w:r>
            <w:r>
              <w:rPr>
                <w:i/>
                <w:color w:val="000000"/>
                <w:sz w:val="22"/>
                <w:szCs w:val="22"/>
              </w:rPr>
              <w:t>Deba</w:t>
            </w:r>
            <w:r>
              <w:rPr>
                <w:i/>
                <w:color w:val="000000"/>
                <w:sz w:val="22"/>
                <w:szCs w:val="22"/>
              </w:rPr>
              <w:t xml:space="preserve">tes y dilemas del escritor revolucionario en América Latina. </w:t>
            </w:r>
            <w:r>
              <w:rPr>
                <w:color w:val="000000"/>
                <w:sz w:val="22"/>
                <w:szCs w:val="22"/>
              </w:rPr>
              <w:t xml:space="preserve">México: Siglo XXI Editores. </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Henríquez Ureña, P. (1994). </w:t>
            </w:r>
            <w:r>
              <w:rPr>
                <w:i/>
                <w:sz w:val="22"/>
                <w:szCs w:val="22"/>
              </w:rPr>
              <w:t>Las corrientes literarias en la América Hispánica</w:t>
            </w:r>
            <w:r>
              <w:rPr>
                <w:sz w:val="22"/>
                <w:szCs w:val="22"/>
              </w:rPr>
              <w:t>. Bogotá: Fondo de Cultura Económica.</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Ludmer, J. (2010). </w:t>
            </w:r>
            <w:r>
              <w:rPr>
                <w:i/>
                <w:sz w:val="22"/>
                <w:szCs w:val="22"/>
              </w:rPr>
              <w:t>Aquí América Latina. Una espec</w:t>
            </w:r>
            <w:r>
              <w:rPr>
                <w:i/>
                <w:sz w:val="22"/>
                <w:szCs w:val="22"/>
              </w:rPr>
              <w:t xml:space="preserve">ulación. </w:t>
            </w:r>
            <w:r>
              <w:rPr>
                <w:sz w:val="22"/>
                <w:szCs w:val="22"/>
              </w:rPr>
              <w:t>Buenos Aires: Eterna cadencia.</w:t>
            </w:r>
          </w:p>
          <w:p w:rsidR="00B639DE" w:rsidRDefault="00B639DE">
            <w:pPr>
              <w:rPr>
                <w:rFonts w:ascii="Comic Sans MS" w:eastAsia="Comic Sans MS" w:hAnsi="Comic Sans MS" w:cs="Comic Sans MS"/>
                <w:color w:val="000000"/>
                <w:sz w:val="22"/>
                <w:szCs w:val="22"/>
              </w:rPr>
            </w:pPr>
            <w:bookmarkStart w:id="1" w:name="_heading=h.30j0zll" w:colFirst="0" w:colLast="0"/>
            <w:bookmarkEnd w:id="1"/>
          </w:p>
          <w:p w:rsidR="00B639DE" w:rsidRDefault="006F292A">
            <w:pPr>
              <w:rPr>
                <w:rFonts w:ascii="Comic Sans MS" w:eastAsia="Comic Sans MS" w:hAnsi="Comic Sans MS" w:cs="Comic Sans MS"/>
                <w:color w:val="000000"/>
                <w:sz w:val="22"/>
                <w:szCs w:val="22"/>
              </w:rPr>
            </w:pPr>
            <w:r>
              <w:rPr>
                <w:color w:val="000000"/>
                <w:sz w:val="22"/>
                <w:szCs w:val="22"/>
              </w:rPr>
              <w:t xml:space="preserve">Moreno, F. (2019). Las gestas de Aureliano Buendía. Sobre la literatura como crítica. </w:t>
            </w:r>
            <w:r>
              <w:rPr>
                <w:i/>
                <w:color w:val="000000"/>
                <w:sz w:val="22"/>
                <w:szCs w:val="22"/>
              </w:rPr>
              <w:t xml:space="preserve">Romanische Forschungen </w:t>
            </w:r>
            <w:r>
              <w:rPr>
                <w:color w:val="000000"/>
                <w:sz w:val="22"/>
                <w:szCs w:val="22"/>
              </w:rPr>
              <w:t>331, pp. 469-485.</w:t>
            </w:r>
          </w:p>
          <w:p w:rsidR="00B639DE" w:rsidRDefault="00B639DE">
            <w:pPr>
              <w:rPr>
                <w:rFonts w:ascii="Comic Sans MS" w:eastAsia="Comic Sans MS" w:hAnsi="Comic Sans MS" w:cs="Comic Sans MS"/>
                <w:color w:val="000000"/>
                <w:sz w:val="22"/>
                <w:szCs w:val="22"/>
              </w:rPr>
            </w:pPr>
          </w:p>
          <w:p w:rsidR="00B639DE" w:rsidRDefault="006F292A">
            <w:pPr>
              <w:rPr>
                <w:rFonts w:ascii="Comic Sans MS" w:eastAsia="Comic Sans MS" w:hAnsi="Comic Sans MS" w:cs="Comic Sans MS"/>
                <w:color w:val="000000"/>
                <w:sz w:val="22"/>
                <w:szCs w:val="22"/>
              </w:rPr>
            </w:pPr>
            <w:r>
              <w:rPr>
                <w:color w:val="000000"/>
                <w:sz w:val="22"/>
                <w:szCs w:val="22"/>
              </w:rPr>
              <w:t xml:space="preserve">Moreno, F. (2014). </w:t>
            </w:r>
            <w:r>
              <w:rPr>
                <w:i/>
                <w:color w:val="000000"/>
                <w:sz w:val="22"/>
                <w:szCs w:val="22"/>
              </w:rPr>
              <w:t xml:space="preserve">La invención de una cultura literaria: </w:t>
            </w:r>
            <w:r>
              <w:rPr>
                <w:color w:val="000000"/>
                <w:sz w:val="22"/>
                <w:szCs w:val="22"/>
              </w:rPr>
              <w:t xml:space="preserve">Sur </w:t>
            </w:r>
            <w:r>
              <w:rPr>
                <w:i/>
                <w:color w:val="000000"/>
                <w:sz w:val="22"/>
                <w:szCs w:val="22"/>
              </w:rPr>
              <w:t xml:space="preserve">y </w:t>
            </w:r>
            <w:r>
              <w:rPr>
                <w:color w:val="000000"/>
                <w:sz w:val="22"/>
                <w:szCs w:val="22"/>
              </w:rPr>
              <w:t xml:space="preserve">Orígenes. </w:t>
            </w:r>
            <w:r>
              <w:rPr>
                <w:i/>
                <w:color w:val="000000"/>
                <w:sz w:val="22"/>
                <w:szCs w:val="22"/>
              </w:rPr>
              <w:t xml:space="preserve">Dos revistas latinoamericanas del siglo XX. </w:t>
            </w:r>
            <w:r>
              <w:rPr>
                <w:color w:val="000000"/>
                <w:sz w:val="22"/>
                <w:szCs w:val="22"/>
              </w:rPr>
              <w:t>México: CIALC-UNAM.</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color w:val="000000"/>
                <w:sz w:val="22"/>
                <w:szCs w:val="22"/>
              </w:rPr>
            </w:pPr>
            <w:r>
              <w:rPr>
                <w:sz w:val="22"/>
                <w:szCs w:val="22"/>
              </w:rPr>
              <w:t>Ortega, J. (</w:t>
            </w:r>
            <w:proofErr w:type="gramStart"/>
            <w:r>
              <w:rPr>
                <w:sz w:val="22"/>
                <w:szCs w:val="22"/>
              </w:rPr>
              <w:t>coord..</w:t>
            </w:r>
            <w:proofErr w:type="gramEnd"/>
            <w:r>
              <w:rPr>
                <w:sz w:val="22"/>
                <w:szCs w:val="22"/>
              </w:rPr>
              <w:t xml:space="preserve">) (2011).  </w:t>
            </w:r>
            <w:r>
              <w:rPr>
                <w:i/>
                <w:sz w:val="22"/>
                <w:szCs w:val="22"/>
              </w:rPr>
              <w:t xml:space="preserve">La Literatura hispanoamericana </w:t>
            </w:r>
            <w:r>
              <w:rPr>
                <w:sz w:val="22"/>
                <w:szCs w:val="22"/>
              </w:rPr>
              <w:t>vol. 3. México: Secretaría de Relaciones Exteriores</w:t>
            </w:r>
          </w:p>
          <w:p w:rsidR="00B639DE" w:rsidRDefault="00B639DE">
            <w:pPr>
              <w:rPr>
                <w:rFonts w:ascii="Comic Sans MS" w:eastAsia="Comic Sans MS" w:hAnsi="Comic Sans MS" w:cs="Comic Sans MS"/>
                <w:color w:val="000000"/>
                <w:sz w:val="22"/>
                <w:szCs w:val="22"/>
              </w:rPr>
            </w:pPr>
          </w:p>
          <w:p w:rsidR="00B639DE" w:rsidRDefault="006F292A">
            <w:pPr>
              <w:rPr>
                <w:rFonts w:ascii="Comic Sans MS" w:eastAsia="Comic Sans MS" w:hAnsi="Comic Sans MS" w:cs="Comic Sans MS"/>
                <w:sz w:val="22"/>
                <w:szCs w:val="22"/>
              </w:rPr>
            </w:pPr>
            <w:r>
              <w:rPr>
                <w:rFonts w:ascii="Comic Sans MS" w:eastAsia="Comic Sans MS" w:hAnsi="Comic Sans MS" w:cs="Comic Sans MS"/>
                <w:color w:val="000000"/>
                <w:sz w:val="22"/>
                <w:szCs w:val="22"/>
              </w:rPr>
              <w:t xml:space="preserve">Ortega, J. (1970). Lectura de Trilce. </w:t>
            </w:r>
            <w:r>
              <w:rPr>
                <w:rFonts w:ascii="Comic Sans MS" w:eastAsia="Comic Sans MS" w:hAnsi="Comic Sans MS" w:cs="Comic Sans MS"/>
                <w:i/>
                <w:color w:val="000000"/>
                <w:sz w:val="22"/>
                <w:szCs w:val="22"/>
              </w:rPr>
              <w:t xml:space="preserve">Revista Iberoamericana. En torno a Vallejo </w:t>
            </w:r>
            <w:r>
              <w:rPr>
                <w:rFonts w:ascii="Comic Sans MS" w:eastAsia="Comic Sans MS" w:hAnsi="Comic Sans MS" w:cs="Comic Sans MS"/>
                <w:color w:val="000000"/>
                <w:sz w:val="22"/>
                <w:szCs w:val="22"/>
              </w:rPr>
              <w:t>71 (XXXVI), pp. 165-190.</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Pizarro, A. (2014). </w:t>
            </w:r>
            <w:r>
              <w:rPr>
                <w:i/>
                <w:sz w:val="22"/>
                <w:szCs w:val="22"/>
              </w:rPr>
              <w:t xml:space="preserve">Latinoamérica: el proceso literario </w:t>
            </w:r>
            <w:r>
              <w:rPr>
                <w:sz w:val="22"/>
                <w:szCs w:val="22"/>
              </w:rPr>
              <w:t>(pp. 31-42). Santiago: RIL Editores.</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Rama, A. (ed.) (1984). </w:t>
            </w:r>
            <w:r>
              <w:rPr>
                <w:i/>
                <w:sz w:val="22"/>
                <w:szCs w:val="22"/>
              </w:rPr>
              <w:t>Más allá del Boom: Literatura y mercado</w:t>
            </w:r>
            <w:r>
              <w:rPr>
                <w:sz w:val="22"/>
                <w:szCs w:val="22"/>
              </w:rPr>
              <w:t>. Buenos Aires: Folios Editores</w:t>
            </w:r>
            <w:r>
              <w:rPr>
                <w:sz w:val="22"/>
                <w:szCs w:val="22"/>
              </w:rPr>
              <w:t xml:space="preserve">. </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Rama, A. (2015). </w:t>
            </w:r>
            <w:r>
              <w:rPr>
                <w:i/>
                <w:sz w:val="22"/>
                <w:szCs w:val="22"/>
              </w:rPr>
              <w:t>Martí modernidad y latinoamericanismo</w:t>
            </w:r>
            <w:r>
              <w:rPr>
                <w:sz w:val="22"/>
                <w:szCs w:val="22"/>
              </w:rPr>
              <w:t>. Caracas: Biblioteca Ayacucho.</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Romero, J.L. (1999). </w:t>
            </w:r>
            <w:r>
              <w:rPr>
                <w:i/>
                <w:sz w:val="22"/>
                <w:szCs w:val="22"/>
              </w:rPr>
              <w:t>Latinoamérica las ciudades y las ideas</w:t>
            </w:r>
            <w:r>
              <w:rPr>
                <w:sz w:val="22"/>
                <w:szCs w:val="22"/>
              </w:rPr>
              <w:t>. Medellín: UdA.</w:t>
            </w:r>
          </w:p>
          <w:p w:rsidR="00B639DE" w:rsidRDefault="00B639DE">
            <w:pPr>
              <w:rPr>
                <w:rFonts w:ascii="Comic Sans MS" w:eastAsia="Comic Sans MS" w:hAnsi="Comic Sans MS" w:cs="Comic Sans MS"/>
                <w:sz w:val="22"/>
                <w:szCs w:val="22"/>
              </w:rPr>
            </w:pPr>
          </w:p>
          <w:p w:rsidR="00B639DE" w:rsidRDefault="006F292A">
            <w:pPr>
              <w:rPr>
                <w:rFonts w:ascii="Comic Sans MS" w:eastAsia="Comic Sans MS" w:hAnsi="Comic Sans MS" w:cs="Comic Sans MS"/>
                <w:sz w:val="22"/>
                <w:szCs w:val="22"/>
              </w:rPr>
            </w:pPr>
            <w:r>
              <w:rPr>
                <w:sz w:val="22"/>
                <w:szCs w:val="22"/>
              </w:rPr>
              <w:t xml:space="preserve">Schwatz, R. (2000). </w:t>
            </w:r>
            <w:r>
              <w:rPr>
                <w:i/>
                <w:sz w:val="22"/>
                <w:szCs w:val="22"/>
              </w:rPr>
              <w:t>Un mestre na periferia do capitalismo</w:t>
            </w:r>
            <w:r>
              <w:rPr>
                <w:sz w:val="22"/>
                <w:szCs w:val="22"/>
              </w:rPr>
              <w:t>. São Paulo: Duas Cidades.</w:t>
            </w:r>
          </w:p>
          <w:p w:rsidR="00B639DE" w:rsidRDefault="006F292A">
            <w:pPr>
              <w:jc w:val="both"/>
              <w:rPr>
                <w:rFonts w:ascii="Comic Sans MS" w:eastAsia="Comic Sans MS" w:hAnsi="Comic Sans MS" w:cs="Comic Sans MS"/>
                <w:sz w:val="22"/>
                <w:szCs w:val="22"/>
              </w:rPr>
            </w:pPr>
            <w:r>
              <w:rPr>
                <w:sz w:val="22"/>
                <w:szCs w:val="22"/>
              </w:rPr>
              <w:t>Edit</w:t>
            </w:r>
            <w:r>
              <w:rPr>
                <w:sz w:val="22"/>
                <w:szCs w:val="22"/>
              </w:rPr>
              <w:t>orial Isla.</w:t>
            </w:r>
          </w:p>
          <w:p w:rsidR="00B639DE" w:rsidRDefault="00B639DE">
            <w:pPr>
              <w:jc w:val="both"/>
              <w:rPr>
                <w:rFonts w:ascii="Comic Sans MS" w:eastAsia="Comic Sans MS" w:hAnsi="Comic Sans MS" w:cs="Comic Sans MS"/>
                <w:sz w:val="22"/>
                <w:szCs w:val="22"/>
              </w:rPr>
            </w:pPr>
          </w:p>
          <w:p w:rsidR="00B639DE" w:rsidRDefault="006F292A">
            <w:pPr>
              <w:jc w:val="both"/>
              <w:rPr>
                <w:rFonts w:ascii="Comic Sans MS" w:eastAsia="Comic Sans MS" w:hAnsi="Comic Sans MS" w:cs="Comic Sans MS"/>
                <w:sz w:val="22"/>
                <w:szCs w:val="22"/>
              </w:rPr>
            </w:pPr>
            <w:r>
              <w:rPr>
                <w:sz w:val="22"/>
                <w:szCs w:val="22"/>
              </w:rPr>
              <w:t xml:space="preserve">Weinberg, L. Fronteras del ensayo. </w:t>
            </w:r>
            <w:r>
              <w:rPr>
                <w:i/>
                <w:sz w:val="22"/>
                <w:szCs w:val="22"/>
              </w:rPr>
              <w:t xml:space="preserve">Círculo de poesía. </w:t>
            </w:r>
            <w:r>
              <w:rPr>
                <w:sz w:val="22"/>
                <w:szCs w:val="22"/>
              </w:rPr>
              <w:t xml:space="preserve">Consultar en: </w:t>
            </w:r>
          </w:p>
          <w:p w:rsidR="00B639DE" w:rsidRDefault="006F292A">
            <w:pPr>
              <w:jc w:val="both"/>
              <w:rPr>
                <w:rFonts w:ascii="Comic Sans MS" w:eastAsia="Comic Sans MS" w:hAnsi="Comic Sans MS" w:cs="Comic Sans MS"/>
                <w:sz w:val="22"/>
                <w:szCs w:val="22"/>
              </w:rPr>
            </w:pPr>
            <w:hyperlink r:id="rId13">
              <w:r>
                <w:rPr>
                  <w:color w:val="0000FF"/>
                  <w:sz w:val="22"/>
                  <w:szCs w:val="22"/>
                  <w:u w:val="single"/>
                </w:rPr>
                <w:t>https://circulodepoesia.com/2011/08/fronteras-del-ensayo-por-liliana-weinberg/</w:t>
              </w:r>
            </w:hyperlink>
            <w:r>
              <w:rPr>
                <w:sz w:val="22"/>
                <w:szCs w:val="22"/>
              </w:rPr>
              <w:t xml:space="preserve"> </w:t>
            </w:r>
          </w:p>
          <w:p w:rsidR="00B639DE" w:rsidRDefault="006F292A">
            <w:pPr>
              <w:rPr>
                <w:rFonts w:ascii="Comic Sans MS" w:eastAsia="Comic Sans MS" w:hAnsi="Comic Sans MS" w:cs="Comic Sans MS"/>
                <w:sz w:val="22"/>
                <w:szCs w:val="22"/>
              </w:rPr>
            </w:pPr>
            <w:r>
              <w:rPr>
                <w:sz w:val="22"/>
                <w:szCs w:val="22"/>
              </w:rPr>
              <w:t xml:space="preserve">Weinberg, L. (2004). </w:t>
            </w:r>
            <w:r>
              <w:rPr>
                <w:i/>
                <w:sz w:val="22"/>
                <w:szCs w:val="22"/>
              </w:rPr>
              <w:t xml:space="preserve">Literatura latinoamericana, descolonizar la imaginación. </w:t>
            </w:r>
            <w:r>
              <w:rPr>
                <w:sz w:val="22"/>
                <w:szCs w:val="22"/>
              </w:rPr>
              <w:t xml:space="preserve">México: CCYDEL-UNAM. </w:t>
            </w:r>
          </w:p>
          <w:p w:rsidR="00B639DE" w:rsidRDefault="00B639DE">
            <w:pPr>
              <w:jc w:val="both"/>
              <w:rPr>
                <w:rFonts w:ascii="Comic Sans MS" w:eastAsia="Comic Sans MS" w:hAnsi="Comic Sans MS" w:cs="Comic Sans MS"/>
                <w:sz w:val="22"/>
                <w:szCs w:val="22"/>
              </w:rPr>
            </w:pPr>
          </w:p>
          <w:p w:rsidR="00B639DE" w:rsidRDefault="006F292A">
            <w:pPr>
              <w:jc w:val="both"/>
              <w:rPr>
                <w:rFonts w:ascii="Comic Sans MS" w:eastAsia="Comic Sans MS" w:hAnsi="Comic Sans MS" w:cs="Comic Sans MS"/>
                <w:sz w:val="22"/>
                <w:szCs w:val="22"/>
              </w:rPr>
            </w:pPr>
            <w:r>
              <w:rPr>
                <w:sz w:val="22"/>
                <w:szCs w:val="22"/>
              </w:rPr>
              <w:t xml:space="preserve">Yurkievich, S. y Piccini, D. (2010). </w:t>
            </w:r>
            <w:r>
              <w:rPr>
                <w:i/>
                <w:sz w:val="22"/>
                <w:szCs w:val="22"/>
              </w:rPr>
              <w:t>Historia de la cultura literaria en Hi</w:t>
            </w:r>
            <w:r>
              <w:rPr>
                <w:i/>
                <w:sz w:val="22"/>
                <w:szCs w:val="22"/>
              </w:rPr>
              <w:t>spanoamérica I</w:t>
            </w:r>
            <w:r>
              <w:rPr>
                <w:sz w:val="22"/>
                <w:szCs w:val="22"/>
              </w:rPr>
              <w:t xml:space="preserve"> y</w:t>
            </w:r>
            <w:r>
              <w:rPr>
                <w:i/>
                <w:sz w:val="22"/>
                <w:szCs w:val="22"/>
              </w:rPr>
              <w:t xml:space="preserve"> II</w:t>
            </w:r>
            <w:r>
              <w:rPr>
                <w:sz w:val="22"/>
                <w:szCs w:val="22"/>
              </w:rPr>
              <w:t>. México: FCE.</w:t>
            </w:r>
          </w:p>
          <w:p w:rsidR="00B639DE" w:rsidRDefault="00B639DE">
            <w:pPr>
              <w:jc w:val="both"/>
              <w:rPr>
                <w:rFonts w:ascii="Comic Sans MS" w:eastAsia="Comic Sans MS" w:hAnsi="Comic Sans MS" w:cs="Comic Sans MS"/>
                <w:sz w:val="22"/>
                <w:szCs w:val="22"/>
              </w:rPr>
            </w:pPr>
          </w:p>
          <w:p w:rsidR="00B639DE" w:rsidRDefault="00B639DE">
            <w:pPr>
              <w:jc w:val="both"/>
              <w:rPr>
                <w:rFonts w:ascii="Comic Sans MS" w:eastAsia="Comic Sans MS" w:hAnsi="Comic Sans MS" w:cs="Comic Sans MS"/>
                <w:b/>
                <w:sz w:val="22"/>
                <w:szCs w:val="22"/>
              </w:rPr>
            </w:pPr>
          </w:p>
          <w:p w:rsidR="00B639DE" w:rsidRDefault="006F292A">
            <w:pPr>
              <w:rPr>
                <w:sz w:val="22"/>
                <w:szCs w:val="22"/>
              </w:rPr>
            </w:pPr>
            <w:r>
              <w:rPr>
                <w:b/>
                <w:sz w:val="22"/>
                <w:szCs w:val="22"/>
              </w:rPr>
              <w:t>O</w:t>
            </w:r>
            <w:r>
              <w:rPr>
                <w:sz w:val="22"/>
                <w:szCs w:val="22"/>
              </w:rPr>
              <w:t xml:space="preserve">tros recursos: </w:t>
            </w:r>
          </w:p>
          <w:p w:rsidR="00B639DE" w:rsidRDefault="00B639DE">
            <w:pPr>
              <w:rPr>
                <w:sz w:val="22"/>
                <w:szCs w:val="22"/>
              </w:rPr>
            </w:pPr>
          </w:p>
          <w:p w:rsidR="00B639DE" w:rsidRDefault="006F292A">
            <w:pPr>
              <w:numPr>
                <w:ilvl w:val="0"/>
                <w:numId w:val="4"/>
              </w:numPr>
              <w:rPr>
                <w:rFonts w:ascii="Comic Sans MS" w:eastAsia="Comic Sans MS" w:hAnsi="Comic Sans MS" w:cs="Comic Sans MS"/>
                <w:sz w:val="22"/>
                <w:szCs w:val="22"/>
              </w:rPr>
            </w:pPr>
            <w:r>
              <w:rPr>
                <w:sz w:val="22"/>
                <w:szCs w:val="22"/>
              </w:rPr>
              <w:t xml:space="preserve">Archivo Vicente Huidobro. Consultar en: </w:t>
            </w:r>
          </w:p>
          <w:p w:rsidR="00B639DE" w:rsidRDefault="006F292A">
            <w:pPr>
              <w:ind w:left="720"/>
              <w:rPr>
                <w:rFonts w:ascii="Comic Sans MS" w:eastAsia="Comic Sans MS" w:hAnsi="Comic Sans MS" w:cs="Comic Sans MS"/>
                <w:sz w:val="22"/>
                <w:szCs w:val="22"/>
              </w:rPr>
            </w:pPr>
            <w:hyperlink r:id="rId14">
              <w:r>
                <w:rPr>
                  <w:sz w:val="22"/>
                  <w:szCs w:val="22"/>
                </w:rPr>
                <w:t>http://www.memoriachilena.gob.cl/602/w3-article-7676.html</w:t>
              </w:r>
            </w:hyperlink>
          </w:p>
          <w:p w:rsidR="00B639DE" w:rsidRDefault="00B639DE">
            <w:pPr>
              <w:rPr>
                <w:sz w:val="22"/>
                <w:szCs w:val="22"/>
              </w:rPr>
            </w:pPr>
          </w:p>
          <w:p w:rsidR="00B639DE" w:rsidRDefault="006F292A">
            <w:pPr>
              <w:numPr>
                <w:ilvl w:val="0"/>
                <w:numId w:val="5"/>
              </w:numPr>
              <w:rPr>
                <w:sz w:val="22"/>
                <w:szCs w:val="22"/>
              </w:rPr>
            </w:pPr>
            <w:r>
              <w:rPr>
                <w:sz w:val="22"/>
                <w:szCs w:val="22"/>
              </w:rPr>
              <w:t xml:space="preserve">Conferencia: Ricardo Piglia analiza a Borges. Consultar en: </w:t>
            </w:r>
          </w:p>
          <w:p w:rsidR="00B639DE" w:rsidRDefault="006F292A">
            <w:pPr>
              <w:rPr>
                <w:sz w:val="22"/>
                <w:szCs w:val="22"/>
              </w:rPr>
            </w:pPr>
            <w:r>
              <w:rPr>
                <w:sz w:val="22"/>
                <w:szCs w:val="22"/>
              </w:rPr>
              <w:t>https://www.youtube.com/watch?v=8GgSyKTQ_2k</w:t>
            </w:r>
          </w:p>
          <w:p w:rsidR="00B639DE" w:rsidRDefault="00B639DE">
            <w:pPr>
              <w:rPr>
                <w:rFonts w:ascii="Comic Sans MS" w:eastAsia="Comic Sans MS" w:hAnsi="Comic Sans MS" w:cs="Comic Sans MS"/>
                <w:sz w:val="22"/>
                <w:szCs w:val="22"/>
              </w:rPr>
            </w:pPr>
          </w:p>
          <w:p w:rsidR="00B639DE" w:rsidRDefault="006F292A">
            <w:pPr>
              <w:numPr>
                <w:ilvl w:val="0"/>
                <w:numId w:val="4"/>
              </w:numPr>
              <w:rPr>
                <w:rFonts w:ascii="Comic Sans MS" w:eastAsia="Comic Sans MS" w:hAnsi="Comic Sans MS" w:cs="Comic Sans MS"/>
                <w:color w:val="000000"/>
                <w:sz w:val="22"/>
                <w:szCs w:val="22"/>
              </w:rPr>
            </w:pPr>
            <w:r>
              <w:rPr>
                <w:sz w:val="22"/>
                <w:szCs w:val="22"/>
              </w:rPr>
              <w:t xml:space="preserve">Confesiones de José María Arguedas. Consultar en: </w:t>
            </w:r>
          </w:p>
          <w:p w:rsidR="00B639DE" w:rsidRDefault="006F292A">
            <w:pPr>
              <w:rPr>
                <w:rFonts w:ascii="Comic Sans MS" w:eastAsia="Comic Sans MS" w:hAnsi="Comic Sans MS" w:cs="Comic Sans MS"/>
                <w:sz w:val="22"/>
                <w:szCs w:val="22"/>
              </w:rPr>
            </w:pPr>
            <w:hyperlink r:id="rId15">
              <w:r>
                <w:rPr>
                  <w:sz w:val="22"/>
                  <w:szCs w:val="22"/>
                </w:rPr>
                <w:t>https://www.youtube.com/watch?v=G2qy</w:t>
              </w:r>
              <w:r>
                <w:rPr>
                  <w:sz w:val="22"/>
                  <w:szCs w:val="22"/>
                </w:rPr>
                <w:t>0EukRDc</w:t>
              </w:r>
            </w:hyperlink>
          </w:p>
          <w:p w:rsidR="00B639DE" w:rsidRDefault="00B639DE">
            <w:pPr>
              <w:rPr>
                <w:rFonts w:ascii="Comic Sans MS" w:eastAsia="Comic Sans MS" w:hAnsi="Comic Sans MS" w:cs="Comic Sans MS"/>
                <w:sz w:val="22"/>
                <w:szCs w:val="22"/>
              </w:rPr>
            </w:pPr>
          </w:p>
          <w:p w:rsidR="00B639DE" w:rsidRDefault="006F292A">
            <w:pPr>
              <w:numPr>
                <w:ilvl w:val="0"/>
                <w:numId w:val="4"/>
              </w:numPr>
              <w:rPr>
                <w:rFonts w:ascii="Comic Sans MS" w:eastAsia="Comic Sans MS" w:hAnsi="Comic Sans MS" w:cs="Comic Sans MS"/>
                <w:color w:val="000000"/>
                <w:sz w:val="22"/>
                <w:szCs w:val="22"/>
              </w:rPr>
            </w:pPr>
            <w:r>
              <w:rPr>
                <w:sz w:val="22"/>
                <w:szCs w:val="22"/>
              </w:rPr>
              <w:t xml:space="preserve">Entrevista a Jorge Luis Borges. Consultar en: </w:t>
            </w:r>
          </w:p>
          <w:p w:rsidR="00B639DE" w:rsidRDefault="006F292A">
            <w:pPr>
              <w:rPr>
                <w:rFonts w:ascii="Comic Sans MS" w:eastAsia="Comic Sans MS" w:hAnsi="Comic Sans MS" w:cs="Comic Sans MS"/>
                <w:sz w:val="22"/>
                <w:szCs w:val="22"/>
              </w:rPr>
            </w:pPr>
            <w:hyperlink r:id="rId16">
              <w:r>
                <w:rPr>
                  <w:sz w:val="22"/>
                  <w:szCs w:val="22"/>
                </w:rPr>
                <w:t>https://www.youtube.com/watch?v=2gu9l_TqS8I</w:t>
              </w:r>
            </w:hyperlink>
          </w:p>
          <w:p w:rsidR="00B639DE" w:rsidRDefault="00B639DE">
            <w:pPr>
              <w:rPr>
                <w:rFonts w:ascii="Comic Sans MS" w:eastAsia="Comic Sans MS" w:hAnsi="Comic Sans MS" w:cs="Comic Sans MS"/>
                <w:sz w:val="22"/>
                <w:szCs w:val="22"/>
              </w:rPr>
            </w:pPr>
          </w:p>
          <w:p w:rsidR="00B639DE" w:rsidRDefault="006F292A">
            <w:pPr>
              <w:numPr>
                <w:ilvl w:val="0"/>
                <w:numId w:val="4"/>
              </w:numPr>
              <w:rPr>
                <w:rFonts w:ascii="Comic Sans MS" w:eastAsia="Comic Sans MS" w:hAnsi="Comic Sans MS" w:cs="Comic Sans MS"/>
                <w:color w:val="000000"/>
                <w:sz w:val="22"/>
                <w:szCs w:val="22"/>
              </w:rPr>
            </w:pPr>
            <w:r>
              <w:rPr>
                <w:sz w:val="22"/>
                <w:szCs w:val="22"/>
              </w:rPr>
              <w:t xml:space="preserve">Entrevista a Julio Cortázar. Consultar en: </w:t>
            </w:r>
          </w:p>
          <w:p w:rsidR="00B639DE" w:rsidRDefault="006F292A">
            <w:pPr>
              <w:rPr>
                <w:rFonts w:ascii="Comic Sans MS" w:eastAsia="Comic Sans MS" w:hAnsi="Comic Sans MS" w:cs="Comic Sans MS"/>
                <w:sz w:val="22"/>
                <w:szCs w:val="22"/>
              </w:rPr>
            </w:pPr>
            <w:hyperlink r:id="rId17">
              <w:r>
                <w:rPr>
                  <w:sz w:val="22"/>
                  <w:szCs w:val="22"/>
                </w:rPr>
                <w:t>https://www.youtube.com/watch?v=_FDRIPMKHQg</w:t>
              </w:r>
            </w:hyperlink>
          </w:p>
          <w:p w:rsidR="00B639DE" w:rsidRDefault="00B639DE">
            <w:pPr>
              <w:rPr>
                <w:rFonts w:ascii="Comic Sans MS" w:eastAsia="Comic Sans MS" w:hAnsi="Comic Sans MS" w:cs="Comic Sans MS"/>
                <w:sz w:val="22"/>
                <w:szCs w:val="22"/>
              </w:rPr>
            </w:pPr>
          </w:p>
          <w:p w:rsidR="00B639DE" w:rsidRDefault="006F292A">
            <w:pPr>
              <w:numPr>
                <w:ilvl w:val="0"/>
                <w:numId w:val="4"/>
              </w:numPr>
              <w:rPr>
                <w:rFonts w:ascii="Comic Sans MS" w:eastAsia="Comic Sans MS" w:hAnsi="Comic Sans MS" w:cs="Comic Sans MS"/>
                <w:b/>
                <w:color w:val="000000"/>
                <w:sz w:val="22"/>
                <w:szCs w:val="22"/>
              </w:rPr>
            </w:pPr>
            <w:r>
              <w:rPr>
                <w:sz w:val="22"/>
                <w:szCs w:val="22"/>
              </w:rPr>
              <w:t xml:space="preserve">Grandes Documentales: Literatura Latinoamericana. Modernismo y Las Vanguardias. Consultar en: </w:t>
            </w:r>
          </w:p>
          <w:p w:rsidR="00B639DE" w:rsidRDefault="006F292A">
            <w:pPr>
              <w:rPr>
                <w:rFonts w:ascii="Comic Sans MS" w:eastAsia="Comic Sans MS" w:hAnsi="Comic Sans MS" w:cs="Comic Sans MS"/>
                <w:sz w:val="22"/>
                <w:szCs w:val="22"/>
              </w:rPr>
            </w:pPr>
            <w:hyperlink r:id="rId18">
              <w:r>
                <w:rPr>
                  <w:sz w:val="22"/>
                  <w:szCs w:val="22"/>
                </w:rPr>
                <w:t>https://www.youtube.com/watch?v=rnvc5Vik1Ek</w:t>
              </w:r>
            </w:hyperlink>
          </w:p>
          <w:p w:rsidR="00B639DE" w:rsidRDefault="00B639DE">
            <w:pPr>
              <w:rPr>
                <w:rFonts w:ascii="Comic Sans MS" w:eastAsia="Comic Sans MS" w:hAnsi="Comic Sans MS" w:cs="Comic Sans MS"/>
                <w:sz w:val="22"/>
                <w:szCs w:val="22"/>
              </w:rPr>
            </w:pPr>
          </w:p>
          <w:p w:rsidR="00B639DE" w:rsidRDefault="006F292A">
            <w:pPr>
              <w:numPr>
                <w:ilvl w:val="0"/>
                <w:numId w:val="4"/>
              </w:numPr>
              <w:rPr>
                <w:rFonts w:ascii="Comic Sans MS" w:eastAsia="Comic Sans MS" w:hAnsi="Comic Sans MS" w:cs="Comic Sans MS"/>
                <w:color w:val="000000"/>
                <w:sz w:val="22"/>
                <w:szCs w:val="22"/>
              </w:rPr>
            </w:pPr>
            <w:r>
              <w:rPr>
                <w:sz w:val="22"/>
                <w:szCs w:val="22"/>
              </w:rPr>
              <w:t xml:space="preserve">Machado de Assis: um mestre na periferia. Consultar en:  </w:t>
            </w:r>
          </w:p>
          <w:p w:rsidR="00B639DE" w:rsidRDefault="006F292A">
            <w:pPr>
              <w:ind w:hanging="720"/>
              <w:rPr>
                <w:rFonts w:ascii="Comic Sans MS" w:eastAsia="Comic Sans MS" w:hAnsi="Comic Sans MS" w:cs="Comic Sans MS"/>
                <w:sz w:val="22"/>
                <w:szCs w:val="22"/>
              </w:rPr>
            </w:pPr>
            <w:hyperlink r:id="rId19">
              <w:r>
                <w:rPr>
                  <w:sz w:val="22"/>
                  <w:szCs w:val="22"/>
                </w:rPr>
                <w:t>https://www.youtube.com/watch?v=EthfpShhboM</w:t>
              </w:r>
            </w:hyperlink>
          </w:p>
          <w:p w:rsidR="00B639DE" w:rsidRDefault="00B639DE">
            <w:pPr>
              <w:rPr>
                <w:rFonts w:ascii="Comic Sans MS" w:eastAsia="Comic Sans MS" w:hAnsi="Comic Sans MS" w:cs="Comic Sans MS"/>
                <w:sz w:val="22"/>
                <w:szCs w:val="22"/>
              </w:rPr>
            </w:pPr>
          </w:p>
          <w:p w:rsidR="00B639DE" w:rsidRDefault="00B639DE">
            <w:pPr>
              <w:ind w:left="720" w:hanging="720"/>
              <w:rPr>
                <w:rFonts w:ascii="Comic Sans MS" w:eastAsia="Comic Sans MS" w:hAnsi="Comic Sans MS" w:cs="Comic Sans MS"/>
                <w:sz w:val="22"/>
                <w:szCs w:val="22"/>
              </w:rPr>
            </w:pPr>
          </w:p>
          <w:p w:rsidR="00B639DE" w:rsidRDefault="00B639DE">
            <w:pPr>
              <w:ind w:left="720" w:hanging="720"/>
              <w:rPr>
                <w:rFonts w:ascii="Comic Sans MS" w:eastAsia="Comic Sans MS" w:hAnsi="Comic Sans MS" w:cs="Comic Sans MS"/>
                <w:color w:val="000000"/>
                <w:sz w:val="22"/>
                <w:szCs w:val="22"/>
              </w:rPr>
            </w:pPr>
          </w:p>
          <w:p w:rsidR="00B639DE" w:rsidRDefault="00B639DE">
            <w:pPr>
              <w:rPr>
                <w:rFonts w:ascii="Comic Sans MS" w:eastAsia="Comic Sans MS" w:hAnsi="Comic Sans MS" w:cs="Comic Sans MS"/>
                <w:b/>
                <w:sz w:val="22"/>
                <w:szCs w:val="22"/>
              </w:rPr>
            </w:pPr>
          </w:p>
          <w:p w:rsidR="00B639DE" w:rsidRDefault="00B639DE">
            <w:pPr>
              <w:rPr>
                <w:rFonts w:ascii="Comic Sans MS" w:eastAsia="Comic Sans MS" w:hAnsi="Comic Sans MS" w:cs="Comic Sans MS"/>
                <w:sz w:val="22"/>
                <w:szCs w:val="22"/>
              </w:rPr>
            </w:pPr>
            <w:bookmarkStart w:id="2" w:name="_heading=h.gjdgxs" w:colFirst="0" w:colLast="0"/>
            <w:bookmarkEnd w:id="2"/>
          </w:p>
          <w:p w:rsidR="00B639DE" w:rsidRDefault="00B639DE">
            <w:pPr>
              <w:jc w:val="both"/>
              <w:rPr>
                <w:rFonts w:ascii="Comic Sans MS" w:eastAsia="Comic Sans MS" w:hAnsi="Comic Sans MS" w:cs="Comic Sans MS"/>
                <w:sz w:val="22"/>
                <w:szCs w:val="22"/>
              </w:rPr>
            </w:pPr>
          </w:p>
          <w:p w:rsidR="00B639DE" w:rsidRDefault="00B639DE">
            <w:pPr>
              <w:jc w:val="both"/>
              <w:rPr>
                <w:rFonts w:ascii="Comic Sans MS" w:eastAsia="Comic Sans MS" w:hAnsi="Comic Sans MS" w:cs="Comic Sans MS"/>
                <w:b/>
                <w:sz w:val="22"/>
                <w:szCs w:val="22"/>
              </w:rPr>
            </w:pPr>
          </w:p>
        </w:tc>
      </w:tr>
      <w:tr w:rsidR="00B639DE">
        <w:tc>
          <w:tcPr>
            <w:tcW w:w="9030" w:type="dxa"/>
          </w:tcPr>
          <w:p w:rsidR="00B639DE" w:rsidRDefault="00B639DE">
            <w:pPr>
              <w:jc w:val="both"/>
              <w:rPr>
                <w:rFonts w:ascii="Comic Sans MS" w:eastAsia="Comic Sans MS" w:hAnsi="Comic Sans MS" w:cs="Comic Sans MS"/>
                <w:b/>
                <w:sz w:val="22"/>
                <w:szCs w:val="22"/>
              </w:rPr>
            </w:pPr>
          </w:p>
        </w:tc>
      </w:tr>
    </w:tbl>
    <w:p w:rsidR="00B639DE" w:rsidRDefault="00B639DE">
      <w:pPr>
        <w:rPr>
          <w:rFonts w:eastAsia="Comic Sans MS" w:cs="Comic Sans MS"/>
          <w:sz w:val="22"/>
          <w:szCs w:val="22"/>
        </w:rPr>
      </w:pPr>
    </w:p>
    <w:sectPr w:rsidR="00B639DE">
      <w:headerReference w:type="default" r:id="rId20"/>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2A" w:rsidRDefault="006F292A">
      <w:r>
        <w:separator/>
      </w:r>
    </w:p>
  </w:endnote>
  <w:endnote w:type="continuationSeparator" w:id="0">
    <w:p w:rsidR="006F292A" w:rsidRDefault="006F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0"/>
        <w:szCs w:val="20"/>
      </w:rPr>
    </w:pPr>
    <w:r>
      <w:rPr>
        <w:rFonts w:ascii="Candara" w:eastAsia="Candara" w:hAnsi="Candara" w:cs="Candara"/>
        <w:color w:val="000000"/>
        <w:sz w:val="20"/>
        <w:szCs w:val="20"/>
      </w:rPr>
      <w:t>Vo Bo Comité Curricular y de Autoevaluación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2A" w:rsidRDefault="006F292A">
      <w:r>
        <w:separator/>
      </w:r>
    </w:p>
  </w:footnote>
  <w:footnote w:type="continuationSeparator" w:id="0">
    <w:p w:rsidR="006F292A" w:rsidRDefault="006F29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DE" w:rsidRDefault="00B639DE">
    <w:pPr>
      <w:widowControl w:val="0"/>
      <w:pBdr>
        <w:top w:val="nil"/>
        <w:left w:val="nil"/>
        <w:bottom w:val="nil"/>
        <w:right w:val="nil"/>
        <w:between w:val="nil"/>
      </w:pBdr>
      <w:spacing w:line="276" w:lineRule="auto"/>
      <w:rPr>
        <w:color w:val="000000"/>
      </w:rPr>
    </w:pPr>
  </w:p>
  <w:tbl>
    <w:tblPr>
      <w:tblStyle w:val="afff9"/>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142"/>
    </w:tblGrid>
    <w:tr w:rsidR="00B639DE">
      <w:trPr>
        <w:trHeight w:val="120"/>
      </w:trPr>
      <w:tc>
        <w:tcPr>
          <w:tcW w:w="6912" w:type="dxa"/>
          <w:vMerge w:val="restart"/>
        </w:tcPr>
        <w:p w:rsidR="00B639DE" w:rsidRDefault="006F292A">
          <w:pPr>
            <w:pBdr>
              <w:top w:val="nil"/>
              <w:left w:val="nil"/>
              <w:bottom w:val="nil"/>
              <w:right w:val="nil"/>
              <w:between w:val="nil"/>
            </w:pBdr>
            <w:tabs>
              <w:tab w:val="center" w:pos="4252"/>
              <w:tab w:val="right" w:pos="8504"/>
            </w:tabs>
            <w:rPr>
              <w:rFonts w:ascii="Candara" w:eastAsia="Candara" w:hAnsi="Candara" w:cs="Candara"/>
              <w:b/>
              <w:color w:val="000000"/>
              <w:sz w:val="24"/>
              <w:szCs w:val="24"/>
            </w:rPr>
          </w:pPr>
          <w:r>
            <w:rPr>
              <w:noProof/>
              <w:lang w:val="en-US"/>
            </w:rPr>
            <w:drawing>
              <wp:anchor distT="0" distB="0" distL="0" distR="0" simplePos="0" relativeHeight="251658240" behindDoc="0" locked="0" layoutInCell="1" hidden="0" allowOverlap="1">
                <wp:simplePos x="0" y="0"/>
                <wp:positionH relativeFrom="column">
                  <wp:posOffset>2515</wp:posOffset>
                </wp:positionH>
                <wp:positionV relativeFrom="paragraph">
                  <wp:posOffset>-2384</wp:posOffset>
                </wp:positionV>
                <wp:extent cx="1479894" cy="520595"/>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9894" cy="520595"/>
                        </a:xfrm>
                        <a:prstGeom prst="rect">
                          <a:avLst/>
                        </a:prstGeom>
                        <a:ln/>
                      </pic:spPr>
                    </pic:pic>
                  </a:graphicData>
                </a:graphic>
              </wp:anchor>
            </w:drawing>
          </w:r>
        </w:p>
      </w:tc>
      <w:tc>
        <w:tcPr>
          <w:tcW w:w="2142" w:type="dxa"/>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CÓDIGO</w:t>
          </w:r>
          <w:r>
            <w:rPr>
              <w:rFonts w:ascii="Candara" w:eastAsia="Candara" w:hAnsi="Candara" w:cs="Candara"/>
              <w:color w:val="000000"/>
              <w:sz w:val="24"/>
              <w:szCs w:val="24"/>
            </w:rPr>
            <w:t>: FOR-DO-020</w:t>
          </w:r>
        </w:p>
      </w:tc>
    </w:tr>
    <w:tr w:rsidR="00B639DE">
      <w:trPr>
        <w:trHeight w:val="300"/>
      </w:trPr>
      <w:tc>
        <w:tcPr>
          <w:tcW w:w="6912" w:type="dxa"/>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2142" w:type="dxa"/>
          <w:vAlign w:val="center"/>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VERSION:</w:t>
          </w:r>
          <w:r>
            <w:rPr>
              <w:rFonts w:ascii="Candara" w:eastAsia="Candara" w:hAnsi="Candara" w:cs="Candara"/>
              <w:color w:val="000000"/>
              <w:sz w:val="24"/>
              <w:szCs w:val="24"/>
            </w:rPr>
            <w:t xml:space="preserve"> 01</w:t>
          </w:r>
        </w:p>
      </w:tc>
    </w:tr>
    <w:tr w:rsidR="00B639DE">
      <w:tc>
        <w:tcPr>
          <w:tcW w:w="6912" w:type="dxa"/>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2142" w:type="dxa"/>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FECHA:</w:t>
          </w:r>
          <w:r>
            <w:rPr>
              <w:rFonts w:ascii="Candara" w:eastAsia="Candara" w:hAnsi="Candara" w:cs="Candara"/>
              <w:color w:val="000000"/>
              <w:sz w:val="24"/>
              <w:szCs w:val="24"/>
            </w:rPr>
            <w:t xml:space="preserve"> 06/09/2016</w:t>
          </w:r>
        </w:p>
      </w:tc>
    </w:tr>
    <w:tr w:rsidR="00B639DE">
      <w:tc>
        <w:tcPr>
          <w:tcW w:w="9054" w:type="dxa"/>
          <w:gridSpan w:val="2"/>
        </w:tcPr>
        <w:p w:rsidR="00B639DE" w:rsidRDefault="006F292A">
          <w:pPr>
            <w:pBdr>
              <w:top w:val="nil"/>
              <w:left w:val="nil"/>
              <w:bottom w:val="nil"/>
              <w:right w:val="nil"/>
              <w:between w:val="nil"/>
            </w:pBdr>
            <w:tabs>
              <w:tab w:val="center" w:pos="4252"/>
              <w:tab w:val="right" w:pos="8504"/>
            </w:tabs>
            <w:jc w:val="center"/>
            <w:rPr>
              <w:rFonts w:ascii="Candara" w:eastAsia="Candara" w:hAnsi="Candara" w:cs="Candara"/>
              <w:b/>
              <w:color w:val="000000"/>
              <w:sz w:val="22"/>
              <w:szCs w:val="22"/>
            </w:rPr>
          </w:pPr>
          <w:r>
            <w:rPr>
              <w:rFonts w:ascii="Candara" w:eastAsia="Candara" w:hAnsi="Candara" w:cs="Candara"/>
              <w:b/>
              <w:color w:val="000000"/>
              <w:sz w:val="22"/>
              <w:szCs w:val="22"/>
            </w:rPr>
            <w:t>FORMATO CONTENIDO DE CURSO O SÍLABO</w:t>
          </w:r>
        </w:p>
      </w:tc>
    </w:tr>
  </w:tbl>
  <w:p w:rsidR="00B639DE" w:rsidRDefault="00B639D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DE" w:rsidRDefault="00B639DE">
    <w:pPr>
      <w:widowControl w:val="0"/>
      <w:pBdr>
        <w:top w:val="nil"/>
        <w:left w:val="nil"/>
        <w:bottom w:val="nil"/>
        <w:right w:val="nil"/>
        <w:between w:val="nil"/>
      </w:pBdr>
      <w:spacing w:line="276" w:lineRule="auto"/>
      <w:rPr>
        <w:rFonts w:ascii="Candara" w:eastAsia="Candara" w:hAnsi="Candara" w:cs="Candara"/>
        <w:sz w:val="22"/>
        <w:szCs w:val="22"/>
      </w:rPr>
    </w:pPr>
  </w:p>
  <w:tbl>
    <w:tblPr>
      <w:tblStyle w:val="afff8"/>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489"/>
    </w:tblGrid>
    <w:tr w:rsidR="00B639DE">
      <w:trPr>
        <w:trHeight w:val="120"/>
      </w:trPr>
      <w:tc>
        <w:tcPr>
          <w:tcW w:w="0" w:type="auto"/>
          <w:vMerge w:val="restart"/>
        </w:tcPr>
        <w:p w:rsidR="00B639DE" w:rsidRDefault="006F292A">
          <w:pPr>
            <w:pBdr>
              <w:top w:val="nil"/>
              <w:left w:val="nil"/>
              <w:bottom w:val="nil"/>
              <w:right w:val="nil"/>
              <w:between w:val="nil"/>
            </w:pBdr>
            <w:tabs>
              <w:tab w:val="center" w:pos="4252"/>
              <w:tab w:val="right" w:pos="8504"/>
            </w:tabs>
            <w:rPr>
              <w:rFonts w:ascii="Candara" w:eastAsia="Candara" w:hAnsi="Candara" w:cs="Candara"/>
              <w:b/>
              <w:color w:val="000000"/>
              <w:sz w:val="24"/>
              <w:szCs w:val="24"/>
            </w:rPr>
          </w:pPr>
          <w:r>
            <w:rPr>
              <w:noProof/>
              <w:lang w:val="en-US"/>
            </w:rPr>
            <w:drawing>
              <wp:anchor distT="0" distB="0" distL="0" distR="0" simplePos="0" relativeHeight="251659264" behindDoc="0" locked="0" layoutInCell="1" hidden="0" allowOverlap="1">
                <wp:simplePos x="0" y="0"/>
                <wp:positionH relativeFrom="column">
                  <wp:posOffset>2515</wp:posOffset>
                </wp:positionH>
                <wp:positionV relativeFrom="paragraph">
                  <wp:posOffset>-2384</wp:posOffset>
                </wp:positionV>
                <wp:extent cx="1479894" cy="520595"/>
                <wp:effectExtent l="0" t="0" r="0" b="0"/>
                <wp:wrapSquare wrapText="bothSides" distT="0" distB="0" distL="0" distR="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9894" cy="520595"/>
                        </a:xfrm>
                        <a:prstGeom prst="rect">
                          <a:avLst/>
                        </a:prstGeom>
                        <a:ln/>
                      </pic:spPr>
                    </pic:pic>
                  </a:graphicData>
                </a:graphic>
              </wp:anchor>
            </w:drawing>
          </w:r>
        </w:p>
      </w:tc>
      <w:tc>
        <w:tcPr>
          <w:tcW w:w="0" w:type="auto"/>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CÓDIGO</w:t>
          </w:r>
          <w:r>
            <w:rPr>
              <w:rFonts w:ascii="Candara" w:eastAsia="Candara" w:hAnsi="Candara" w:cs="Candara"/>
              <w:color w:val="000000"/>
              <w:sz w:val="24"/>
              <w:szCs w:val="24"/>
            </w:rPr>
            <w:t>: FOR-DO-020</w:t>
          </w:r>
        </w:p>
      </w:tc>
    </w:tr>
    <w:tr w:rsidR="00B639DE">
      <w:trPr>
        <w:trHeight w:val="300"/>
      </w:trPr>
      <w:tc>
        <w:tcPr>
          <w:tcW w:w="0" w:type="auto"/>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0" w:type="auto"/>
          <w:vAlign w:val="center"/>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VERSION:</w:t>
          </w:r>
          <w:r>
            <w:rPr>
              <w:rFonts w:ascii="Candara" w:eastAsia="Candara" w:hAnsi="Candara" w:cs="Candara"/>
              <w:color w:val="000000"/>
              <w:sz w:val="24"/>
              <w:szCs w:val="24"/>
            </w:rPr>
            <w:t xml:space="preserve"> 01</w:t>
          </w:r>
        </w:p>
      </w:tc>
    </w:tr>
    <w:tr w:rsidR="00B639DE">
      <w:tc>
        <w:tcPr>
          <w:tcW w:w="0" w:type="auto"/>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0" w:type="auto"/>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FECHA:</w:t>
          </w:r>
          <w:r>
            <w:rPr>
              <w:rFonts w:ascii="Candara" w:eastAsia="Candara" w:hAnsi="Candara" w:cs="Candara"/>
              <w:color w:val="000000"/>
              <w:sz w:val="24"/>
              <w:szCs w:val="24"/>
            </w:rPr>
            <w:t xml:space="preserve"> 26/08/2016</w:t>
          </w:r>
        </w:p>
      </w:tc>
    </w:tr>
    <w:tr w:rsidR="00B639DE">
      <w:tc>
        <w:tcPr>
          <w:tcW w:w="0" w:type="auto"/>
          <w:gridSpan w:val="2"/>
        </w:tcPr>
        <w:p w:rsidR="00B639DE" w:rsidRDefault="006F292A">
          <w:pPr>
            <w:pBdr>
              <w:top w:val="nil"/>
              <w:left w:val="nil"/>
              <w:bottom w:val="nil"/>
              <w:right w:val="nil"/>
              <w:between w:val="nil"/>
            </w:pBdr>
            <w:tabs>
              <w:tab w:val="center" w:pos="4252"/>
              <w:tab w:val="right" w:pos="8504"/>
            </w:tabs>
            <w:rPr>
              <w:rFonts w:ascii="Candara" w:eastAsia="Candara" w:hAnsi="Candara" w:cs="Candara"/>
              <w:b/>
              <w:color w:val="000000"/>
              <w:sz w:val="22"/>
              <w:szCs w:val="22"/>
            </w:rPr>
          </w:pPr>
          <w:r>
            <w:rPr>
              <w:rFonts w:ascii="Candara" w:eastAsia="Candara" w:hAnsi="Candara" w:cs="Candara"/>
              <w:b/>
              <w:color w:val="000000"/>
              <w:sz w:val="22"/>
              <w:szCs w:val="22"/>
            </w:rPr>
            <w:t>FORMATO CONTENIDO DE CURSO O SÍLABO</w:t>
          </w:r>
        </w:p>
      </w:tc>
    </w:tr>
  </w:tbl>
  <w:p w:rsidR="00B639DE" w:rsidRDefault="00B639DE">
    <w:pPr>
      <w:pBdr>
        <w:top w:val="nil"/>
        <w:left w:val="nil"/>
        <w:bottom w:val="nil"/>
        <w:right w:val="nil"/>
        <w:between w:val="nil"/>
      </w:pBdr>
      <w:tabs>
        <w:tab w:val="center" w:pos="4252"/>
        <w:tab w:val="right" w:pos="8504"/>
      </w:tabs>
      <w:rPr>
        <w:color w:val="000000"/>
      </w:rPr>
    </w:pPr>
  </w:p>
  <w:p w:rsidR="00B639DE" w:rsidRDefault="00B639D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DE" w:rsidRDefault="00B639DE">
    <w:pPr>
      <w:widowControl w:val="0"/>
      <w:pBdr>
        <w:top w:val="nil"/>
        <w:left w:val="nil"/>
        <w:bottom w:val="nil"/>
        <w:right w:val="nil"/>
        <w:between w:val="nil"/>
      </w:pBdr>
      <w:spacing w:line="276" w:lineRule="auto"/>
      <w:rPr>
        <w:color w:val="000000"/>
      </w:rPr>
    </w:pPr>
  </w:p>
  <w:tbl>
    <w:tblPr>
      <w:tblStyle w:val="afff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8"/>
      <w:gridCol w:w="1796"/>
    </w:tblGrid>
    <w:tr w:rsidR="00B639DE">
      <w:trPr>
        <w:trHeight w:val="120"/>
      </w:trPr>
      <w:tc>
        <w:tcPr>
          <w:tcW w:w="7258" w:type="dxa"/>
          <w:vMerge w:val="restart"/>
        </w:tcPr>
        <w:p w:rsidR="00B639DE" w:rsidRDefault="006F292A">
          <w:pPr>
            <w:pBdr>
              <w:top w:val="nil"/>
              <w:left w:val="nil"/>
              <w:bottom w:val="nil"/>
              <w:right w:val="nil"/>
              <w:between w:val="nil"/>
            </w:pBdr>
            <w:tabs>
              <w:tab w:val="center" w:pos="4252"/>
              <w:tab w:val="right" w:pos="8504"/>
            </w:tabs>
            <w:rPr>
              <w:rFonts w:ascii="Candara" w:eastAsia="Candara" w:hAnsi="Candara" w:cs="Candara"/>
              <w:b/>
              <w:color w:val="000000"/>
              <w:sz w:val="24"/>
              <w:szCs w:val="24"/>
            </w:rPr>
          </w:pPr>
          <w:r>
            <w:rPr>
              <w:noProof/>
              <w:lang w:val="en-US"/>
            </w:rPr>
            <w:drawing>
              <wp:anchor distT="0" distB="0" distL="0" distR="0" simplePos="0" relativeHeight="251660288" behindDoc="0" locked="0" layoutInCell="1" hidden="0" allowOverlap="1">
                <wp:simplePos x="0" y="0"/>
                <wp:positionH relativeFrom="column">
                  <wp:posOffset>2515</wp:posOffset>
                </wp:positionH>
                <wp:positionV relativeFrom="paragraph">
                  <wp:posOffset>-2384</wp:posOffset>
                </wp:positionV>
                <wp:extent cx="1479894" cy="520595"/>
                <wp:effectExtent l="0" t="0" r="0" b="0"/>
                <wp:wrapSquare wrapText="bothSides" distT="0" distB="0" distL="0" distR="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9894" cy="520595"/>
                        </a:xfrm>
                        <a:prstGeom prst="rect">
                          <a:avLst/>
                        </a:prstGeom>
                        <a:ln/>
                      </pic:spPr>
                    </pic:pic>
                  </a:graphicData>
                </a:graphic>
              </wp:anchor>
            </w:drawing>
          </w:r>
        </w:p>
      </w:tc>
      <w:tc>
        <w:tcPr>
          <w:tcW w:w="1796" w:type="dxa"/>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CÓDIGO</w:t>
          </w:r>
          <w:r>
            <w:rPr>
              <w:rFonts w:ascii="Candara" w:eastAsia="Candara" w:hAnsi="Candara" w:cs="Candara"/>
              <w:color w:val="000000"/>
              <w:sz w:val="24"/>
              <w:szCs w:val="24"/>
            </w:rPr>
            <w:t>: FOR-DO-020</w:t>
          </w:r>
        </w:p>
      </w:tc>
    </w:tr>
    <w:tr w:rsidR="00B639DE">
      <w:trPr>
        <w:trHeight w:val="300"/>
      </w:trPr>
      <w:tc>
        <w:tcPr>
          <w:tcW w:w="7258" w:type="dxa"/>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1796" w:type="dxa"/>
          <w:vAlign w:val="center"/>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VERSION:</w:t>
          </w:r>
          <w:r>
            <w:rPr>
              <w:rFonts w:ascii="Candara" w:eastAsia="Candara" w:hAnsi="Candara" w:cs="Candara"/>
              <w:color w:val="000000"/>
              <w:sz w:val="24"/>
              <w:szCs w:val="24"/>
            </w:rPr>
            <w:t xml:space="preserve"> 01</w:t>
          </w:r>
        </w:p>
      </w:tc>
    </w:tr>
    <w:tr w:rsidR="00B639DE">
      <w:tc>
        <w:tcPr>
          <w:tcW w:w="7258" w:type="dxa"/>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1796" w:type="dxa"/>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FECHA:</w:t>
          </w:r>
          <w:r>
            <w:rPr>
              <w:rFonts w:ascii="Candara" w:eastAsia="Candara" w:hAnsi="Candara" w:cs="Candara"/>
              <w:color w:val="000000"/>
              <w:sz w:val="24"/>
              <w:szCs w:val="24"/>
            </w:rPr>
            <w:t xml:space="preserve"> 06/09/2016</w:t>
          </w:r>
        </w:p>
      </w:tc>
    </w:tr>
    <w:tr w:rsidR="00B639DE">
      <w:tc>
        <w:tcPr>
          <w:tcW w:w="9054" w:type="dxa"/>
          <w:gridSpan w:val="2"/>
        </w:tcPr>
        <w:p w:rsidR="00B639DE" w:rsidRDefault="006F292A">
          <w:pPr>
            <w:pBdr>
              <w:top w:val="nil"/>
              <w:left w:val="nil"/>
              <w:bottom w:val="nil"/>
              <w:right w:val="nil"/>
              <w:between w:val="nil"/>
            </w:pBdr>
            <w:tabs>
              <w:tab w:val="center" w:pos="4252"/>
              <w:tab w:val="right" w:pos="8504"/>
            </w:tabs>
            <w:jc w:val="center"/>
            <w:rPr>
              <w:rFonts w:ascii="Candara" w:eastAsia="Candara" w:hAnsi="Candara" w:cs="Candara"/>
              <w:b/>
              <w:color w:val="000000"/>
              <w:sz w:val="22"/>
              <w:szCs w:val="22"/>
            </w:rPr>
          </w:pPr>
          <w:r>
            <w:rPr>
              <w:rFonts w:ascii="Candara" w:eastAsia="Candara" w:hAnsi="Candara" w:cs="Candara"/>
              <w:b/>
              <w:color w:val="000000"/>
              <w:sz w:val="22"/>
              <w:szCs w:val="22"/>
            </w:rPr>
            <w:t>FORMATO CONTENIDO DE CURSO O SÍLABO</w:t>
          </w:r>
        </w:p>
      </w:tc>
    </w:tr>
  </w:tbl>
  <w:p w:rsidR="00B639DE" w:rsidRDefault="00B639DE">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DE" w:rsidRDefault="00B639DE">
    <w:pPr>
      <w:widowControl w:val="0"/>
      <w:pBdr>
        <w:top w:val="nil"/>
        <w:left w:val="nil"/>
        <w:bottom w:val="nil"/>
        <w:right w:val="nil"/>
        <w:between w:val="nil"/>
      </w:pBdr>
      <w:spacing w:line="276" w:lineRule="auto"/>
      <w:rPr>
        <w:color w:val="000000"/>
      </w:rPr>
    </w:pPr>
  </w:p>
  <w:tbl>
    <w:tblPr>
      <w:tblStyle w:val="afffb"/>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142"/>
    </w:tblGrid>
    <w:tr w:rsidR="00B639DE">
      <w:trPr>
        <w:trHeight w:val="120"/>
      </w:trPr>
      <w:tc>
        <w:tcPr>
          <w:tcW w:w="6912" w:type="dxa"/>
          <w:vMerge w:val="restart"/>
        </w:tcPr>
        <w:p w:rsidR="00B639DE" w:rsidRDefault="006F292A">
          <w:pPr>
            <w:pBdr>
              <w:top w:val="nil"/>
              <w:left w:val="nil"/>
              <w:bottom w:val="nil"/>
              <w:right w:val="nil"/>
              <w:between w:val="nil"/>
            </w:pBdr>
            <w:tabs>
              <w:tab w:val="center" w:pos="4252"/>
              <w:tab w:val="right" w:pos="8504"/>
            </w:tabs>
            <w:rPr>
              <w:rFonts w:ascii="Candara" w:eastAsia="Candara" w:hAnsi="Candara" w:cs="Candara"/>
              <w:b/>
              <w:color w:val="000000"/>
              <w:sz w:val="24"/>
              <w:szCs w:val="24"/>
            </w:rPr>
          </w:pPr>
          <w:r>
            <w:rPr>
              <w:noProof/>
              <w:lang w:val="en-US"/>
            </w:rPr>
            <w:drawing>
              <wp:anchor distT="0" distB="0" distL="0" distR="0" simplePos="0" relativeHeight="251661312" behindDoc="0" locked="0" layoutInCell="1" hidden="0" allowOverlap="1">
                <wp:simplePos x="0" y="0"/>
                <wp:positionH relativeFrom="column">
                  <wp:posOffset>2515</wp:posOffset>
                </wp:positionH>
                <wp:positionV relativeFrom="paragraph">
                  <wp:posOffset>-2384</wp:posOffset>
                </wp:positionV>
                <wp:extent cx="1479894" cy="520595"/>
                <wp:effectExtent l="0" t="0" r="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9894" cy="520595"/>
                        </a:xfrm>
                        <a:prstGeom prst="rect">
                          <a:avLst/>
                        </a:prstGeom>
                        <a:ln/>
                      </pic:spPr>
                    </pic:pic>
                  </a:graphicData>
                </a:graphic>
              </wp:anchor>
            </w:drawing>
          </w:r>
        </w:p>
      </w:tc>
      <w:tc>
        <w:tcPr>
          <w:tcW w:w="2142" w:type="dxa"/>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CÓDIGO</w:t>
          </w:r>
          <w:r>
            <w:rPr>
              <w:rFonts w:ascii="Candara" w:eastAsia="Candara" w:hAnsi="Candara" w:cs="Candara"/>
              <w:color w:val="000000"/>
              <w:sz w:val="24"/>
              <w:szCs w:val="24"/>
            </w:rPr>
            <w:t>: FOR-DO-020</w:t>
          </w:r>
        </w:p>
      </w:tc>
    </w:tr>
    <w:tr w:rsidR="00B639DE">
      <w:trPr>
        <w:trHeight w:val="300"/>
      </w:trPr>
      <w:tc>
        <w:tcPr>
          <w:tcW w:w="6912" w:type="dxa"/>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2142" w:type="dxa"/>
          <w:vAlign w:val="center"/>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VERSION:</w:t>
          </w:r>
          <w:r>
            <w:rPr>
              <w:rFonts w:ascii="Candara" w:eastAsia="Candara" w:hAnsi="Candara" w:cs="Candara"/>
              <w:color w:val="000000"/>
              <w:sz w:val="24"/>
              <w:szCs w:val="24"/>
            </w:rPr>
            <w:t xml:space="preserve"> 01</w:t>
          </w:r>
        </w:p>
      </w:tc>
    </w:tr>
    <w:tr w:rsidR="00B639DE">
      <w:tc>
        <w:tcPr>
          <w:tcW w:w="6912" w:type="dxa"/>
          <w:vMerge/>
        </w:tcPr>
        <w:p w:rsidR="00B639DE" w:rsidRDefault="00B639DE">
          <w:pPr>
            <w:widowControl w:val="0"/>
            <w:pBdr>
              <w:top w:val="nil"/>
              <w:left w:val="nil"/>
              <w:bottom w:val="nil"/>
              <w:right w:val="nil"/>
              <w:between w:val="nil"/>
            </w:pBdr>
            <w:spacing w:line="276" w:lineRule="auto"/>
            <w:rPr>
              <w:rFonts w:ascii="Candara" w:eastAsia="Candara" w:hAnsi="Candara" w:cs="Candara"/>
              <w:color w:val="000000"/>
              <w:sz w:val="24"/>
              <w:szCs w:val="24"/>
            </w:rPr>
          </w:pPr>
        </w:p>
      </w:tc>
      <w:tc>
        <w:tcPr>
          <w:tcW w:w="2142" w:type="dxa"/>
        </w:tcPr>
        <w:p w:rsidR="00B639DE" w:rsidRDefault="006F292A">
          <w:pPr>
            <w:pBdr>
              <w:top w:val="nil"/>
              <w:left w:val="nil"/>
              <w:bottom w:val="nil"/>
              <w:right w:val="nil"/>
              <w:between w:val="nil"/>
            </w:pBdr>
            <w:tabs>
              <w:tab w:val="center" w:pos="4252"/>
              <w:tab w:val="right" w:pos="8504"/>
            </w:tabs>
            <w:rPr>
              <w:rFonts w:ascii="Candara" w:eastAsia="Candara" w:hAnsi="Candara" w:cs="Candara"/>
              <w:color w:val="000000"/>
              <w:sz w:val="24"/>
              <w:szCs w:val="24"/>
            </w:rPr>
          </w:pPr>
          <w:r>
            <w:rPr>
              <w:rFonts w:ascii="Candara" w:eastAsia="Candara" w:hAnsi="Candara" w:cs="Candara"/>
              <w:b/>
              <w:color w:val="000000"/>
              <w:sz w:val="24"/>
              <w:szCs w:val="24"/>
            </w:rPr>
            <w:t>FECHA:</w:t>
          </w:r>
          <w:r>
            <w:rPr>
              <w:rFonts w:ascii="Candara" w:eastAsia="Candara" w:hAnsi="Candara" w:cs="Candara"/>
              <w:color w:val="000000"/>
              <w:sz w:val="24"/>
              <w:szCs w:val="24"/>
            </w:rPr>
            <w:t xml:space="preserve"> 06/09/2016</w:t>
          </w:r>
        </w:p>
      </w:tc>
    </w:tr>
    <w:tr w:rsidR="00B639DE">
      <w:tc>
        <w:tcPr>
          <w:tcW w:w="9054" w:type="dxa"/>
          <w:gridSpan w:val="2"/>
        </w:tcPr>
        <w:p w:rsidR="00B639DE" w:rsidRDefault="006F292A">
          <w:pPr>
            <w:pBdr>
              <w:top w:val="nil"/>
              <w:left w:val="nil"/>
              <w:bottom w:val="nil"/>
              <w:right w:val="nil"/>
              <w:between w:val="nil"/>
            </w:pBdr>
            <w:tabs>
              <w:tab w:val="center" w:pos="4252"/>
              <w:tab w:val="right" w:pos="8504"/>
            </w:tabs>
            <w:jc w:val="center"/>
            <w:rPr>
              <w:rFonts w:ascii="Candara" w:eastAsia="Candara" w:hAnsi="Candara" w:cs="Candara"/>
              <w:b/>
              <w:color w:val="000000"/>
              <w:sz w:val="22"/>
              <w:szCs w:val="22"/>
            </w:rPr>
          </w:pPr>
          <w:r>
            <w:rPr>
              <w:rFonts w:ascii="Candara" w:eastAsia="Candara" w:hAnsi="Candara" w:cs="Candara"/>
              <w:b/>
              <w:color w:val="000000"/>
              <w:sz w:val="22"/>
              <w:szCs w:val="22"/>
            </w:rPr>
            <w:t>FORMATO CONTENIDO DE CURSO O SÍLABO</w:t>
          </w:r>
        </w:p>
      </w:tc>
    </w:tr>
  </w:tbl>
  <w:p w:rsidR="00B639DE" w:rsidRDefault="00B639D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0D2"/>
    <w:multiLevelType w:val="multilevel"/>
    <w:tmpl w:val="2D7A0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17C5E"/>
    <w:multiLevelType w:val="multilevel"/>
    <w:tmpl w:val="CC6AB80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4C6DFA"/>
    <w:multiLevelType w:val="multilevel"/>
    <w:tmpl w:val="CDDC0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DD3E2F"/>
    <w:multiLevelType w:val="multilevel"/>
    <w:tmpl w:val="C8224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FD6CDD"/>
    <w:multiLevelType w:val="multilevel"/>
    <w:tmpl w:val="620A954C"/>
    <w:lvl w:ilvl="0">
      <w:start w:val="1"/>
      <w:numFmt w:val="bullet"/>
      <w:lvlText w:val="-"/>
      <w:lvlJc w:val="left"/>
      <w:pPr>
        <w:ind w:left="720" w:hanging="360"/>
      </w:pPr>
      <w:rPr>
        <w:rFonts w:ascii="Candara" w:eastAsia="Candara" w:hAnsi="Candara" w:cs="Candar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DE"/>
    <w:rsid w:val="006F292A"/>
    <w:rsid w:val="00B639DE"/>
    <w:rsid w:val="00F0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399D4-0687-477C-9930-6939D6E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0D"/>
    <w:rPr>
      <w:rFonts w:eastAsia="Times" w:cs="Times New Roman"/>
    </w:rPr>
  </w:style>
  <w:style w:type="paragraph" w:styleId="Ttulo1">
    <w:name w:val="heading 1"/>
    <w:basedOn w:val="Normal"/>
    <w:next w:val="Normal"/>
    <w:link w:val="Ttulo1Car"/>
    <w:uiPriority w:val="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99"/>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6A6763"/>
    <w:pPr>
      <w:widowControl w:val="0"/>
      <w:suppressAutoHyphens/>
      <w:spacing w:after="120"/>
    </w:pPr>
    <w:rPr>
      <w:rFonts w:ascii="Times New Roman" w:eastAsia="SimSun" w:hAnsi="Times New Roman" w:cs="Lucida Sans"/>
      <w:kern w:val="1"/>
      <w:lang w:val="es-MX" w:eastAsia="hi-IN" w:bidi="hi-IN"/>
    </w:rPr>
  </w:style>
  <w:style w:type="character" w:customStyle="1" w:styleId="TextoindependienteCar">
    <w:name w:val="Texto independiente Car"/>
    <w:basedOn w:val="Fuentedeprrafopredeter"/>
    <w:link w:val="Textoindependiente"/>
    <w:rsid w:val="006A6763"/>
    <w:rPr>
      <w:rFonts w:ascii="Times New Roman" w:eastAsia="SimSun" w:hAnsi="Times New Roman" w:cs="Lucida Sans"/>
      <w:kern w:val="1"/>
      <w:lang w:val="es-MX" w:eastAsia="hi-IN" w:bidi="hi-IN"/>
    </w:rPr>
  </w:style>
  <w:style w:type="paragraph" w:styleId="NormalWeb">
    <w:name w:val="Normal (Web)"/>
    <w:basedOn w:val="Normal"/>
    <w:uiPriority w:val="99"/>
    <w:rsid w:val="00AD1148"/>
    <w:pPr>
      <w:spacing w:beforeLines="1"/>
    </w:pPr>
    <w:rPr>
      <w:rFonts w:ascii="Times" w:eastAsia="Times New Roman" w:hAnsi="Times"/>
      <w:sz w:val="20"/>
      <w:szCs w:val="20"/>
    </w:rPr>
  </w:style>
  <w:style w:type="character" w:styleId="Hipervnculovisitado">
    <w:name w:val="FollowedHyperlink"/>
    <w:basedOn w:val="Fuentedeprrafopredeter"/>
    <w:uiPriority w:val="99"/>
    <w:semiHidden/>
    <w:unhideWhenUsed/>
    <w:rsid w:val="002A7FC5"/>
    <w:rPr>
      <w:color w:val="800080" w:themeColor="followedHyperlink"/>
      <w:u w:val="single"/>
    </w:rPr>
  </w:style>
  <w:style w:type="character" w:customStyle="1" w:styleId="UnresolvedMention">
    <w:name w:val="Unresolved Mention"/>
    <w:basedOn w:val="Fuentedeprrafopredeter"/>
    <w:uiPriority w:val="99"/>
    <w:semiHidden/>
    <w:unhideWhenUsed/>
    <w:rsid w:val="00DA411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d">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e">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0">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5">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e">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3">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6">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7">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a">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4">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6">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7">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8">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9">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a">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b">
    <w:basedOn w:val="TableNormal2"/>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irculodepoesia.com/2011/08/fronteras-del-ensayo-por-liliana-weinberg/" TargetMode="External"/><Relationship Id="rId18" Type="http://schemas.openxmlformats.org/officeDocument/2006/relationships/hyperlink" Target="https://www.youtube.com/watch?v=rnvc5Vik1E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v=_FDRIPMKHQg" TargetMode="External"/><Relationship Id="rId2" Type="http://schemas.openxmlformats.org/officeDocument/2006/relationships/numbering" Target="numbering.xml"/><Relationship Id="rId16" Type="http://schemas.openxmlformats.org/officeDocument/2006/relationships/hyperlink" Target="https://www.youtube.com/watch?v=2gu9l_TqS8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nvc5Vik1Ek" TargetMode="External"/><Relationship Id="rId5" Type="http://schemas.openxmlformats.org/officeDocument/2006/relationships/webSettings" Target="webSettings.xml"/><Relationship Id="rId15" Type="http://schemas.openxmlformats.org/officeDocument/2006/relationships/hyperlink" Target="https://www.youtube.com/watch?v=G2qy0EukRDc" TargetMode="External"/><Relationship Id="rId10" Type="http://schemas.openxmlformats.org/officeDocument/2006/relationships/header" Target="header2.xml"/><Relationship Id="rId19" Type="http://schemas.openxmlformats.org/officeDocument/2006/relationships/hyperlink" Target="https://www.youtube.com/watch?v=EthfpShhb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moriachilena.gob.cl/602/w3-article-7676.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0/+plz0q/6b5YlXiSjUu2DcuQ==">AMUW2mW3xa35sWus8eh3v/bQMKWLbXOFG2I2p6QXm9CiVfebloLjhmg4cF3pOY61YO2ElQJcYqjd0xvkyHg1O9m/gXYgZBVLFZI7A76tufs5TbhsBUSfadV8i3OPpCQQ9eXjoFsjlJ1Q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2082</Words>
  <Characters>11868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Lenovo</cp:lastModifiedBy>
  <cp:revision>2</cp:revision>
  <dcterms:created xsi:type="dcterms:W3CDTF">2020-06-08T19:31:00Z</dcterms:created>
  <dcterms:modified xsi:type="dcterms:W3CDTF">2020-06-08T19:31:00Z</dcterms:modified>
</cp:coreProperties>
</file>