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C03C" w14:textId="77777777"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14:paraId="1DCFB306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070C880E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06CC34CA" w14:textId="77777777" w:rsidR="00B361C9" w:rsidRPr="0065610D" w:rsidRDefault="004772CF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772CF">
              <w:rPr>
                <w:rFonts w:ascii="Candara" w:hAnsi="Candara" w:cs="Arial"/>
                <w:sz w:val="20"/>
                <w:szCs w:val="20"/>
                <w:lang w:val="es-CO"/>
              </w:rPr>
              <w:t>Ciencias de la Educación</w:t>
            </w:r>
          </w:p>
        </w:tc>
        <w:tc>
          <w:tcPr>
            <w:tcW w:w="2410" w:type="dxa"/>
            <w:gridSpan w:val="2"/>
            <w:vAlign w:val="center"/>
          </w:tcPr>
          <w:p w14:paraId="6311E998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413B5F9C" w14:textId="3E3C4FFB" w:rsidR="00B361C9" w:rsidRPr="0065610D" w:rsidRDefault="00B82627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B82627">
              <w:rPr>
                <w:rFonts w:ascii="Candara" w:hAnsi="Candara" w:cs="Arial"/>
                <w:sz w:val="20"/>
                <w:szCs w:val="20"/>
                <w:lang w:val="es-CO"/>
              </w:rPr>
              <w:t>28-09-2020</w:t>
            </w:r>
            <w:r w:rsidRPr="00B82627">
              <w:rPr>
                <w:rFonts w:ascii="Candara" w:hAnsi="Candara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B82C6C" w:rsidRPr="0065610D" w14:paraId="7FF80460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4413AE5E" w14:textId="77777777"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42152709" w14:textId="77777777" w:rsidR="00B82C6C" w:rsidRPr="0065610D" w:rsidRDefault="004772CF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772CF">
              <w:rPr>
                <w:rFonts w:ascii="Candara" w:hAnsi="Candara" w:cs="Arial"/>
                <w:sz w:val="20"/>
                <w:szCs w:val="20"/>
                <w:lang w:val="es-CO"/>
              </w:rPr>
              <w:t>Licenciatura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 en Humanidades y Lengua Castellana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876AC6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617F3FD" w14:textId="77777777" w:rsidR="00B82C6C" w:rsidRPr="0065610D" w:rsidRDefault="003C1CFF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</w:tr>
      <w:tr w:rsidR="00B82C6C" w:rsidRPr="0065610D" w14:paraId="05BB01EA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68CCE46A" w14:textId="77777777"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176394FF" w14:textId="77777777" w:rsidR="00B82C6C" w:rsidRPr="0065610D" w:rsidRDefault="004772CF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772CF">
              <w:rPr>
                <w:rFonts w:ascii="Candara" w:hAnsi="Candara" w:cs="Arial"/>
                <w:sz w:val="20"/>
                <w:szCs w:val="20"/>
                <w:lang w:val="es-CO"/>
              </w:rPr>
              <w:t>Etnolingüística</w:t>
            </w:r>
          </w:p>
        </w:tc>
        <w:tc>
          <w:tcPr>
            <w:tcW w:w="1134" w:type="dxa"/>
            <w:vAlign w:val="center"/>
          </w:tcPr>
          <w:p w14:paraId="6257AFFC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59073CF9" w14:textId="77777777" w:rsidR="00B82C6C" w:rsidRPr="0065610D" w:rsidRDefault="003C1CFF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3C1CFF">
              <w:rPr>
                <w:rFonts w:ascii="Candara" w:hAnsi="Candara" w:cs="Arial"/>
                <w:sz w:val="20"/>
                <w:szCs w:val="20"/>
                <w:lang w:val="es-CO"/>
              </w:rPr>
              <w:t>61494</w:t>
            </w:r>
          </w:p>
        </w:tc>
      </w:tr>
      <w:tr w:rsidR="00B82C6C" w:rsidRPr="0065610D" w14:paraId="01E44BDE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2451F3C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60CC2799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17FA84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9F25CF1" w14:textId="77777777" w:rsidR="00B82C6C" w:rsidRPr="0065610D" w:rsidRDefault="004772CF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3</w:t>
            </w:r>
          </w:p>
        </w:tc>
      </w:tr>
      <w:tr w:rsidR="00E51041" w:rsidRPr="0065610D" w14:paraId="5B446FF7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2E3F2D9C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48C588B9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5D1B03E3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7070FDC5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39C45465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E67AD6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14033CE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14:paraId="6EAF9176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6B882ED8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627A05AF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7E38F618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A45E9A8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1721C473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7A3145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3BC0CE1A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14:paraId="11AD8801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06C49C9" w14:textId="77777777"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578FD8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36138D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99105E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15C1A2" w14:textId="77777777" w:rsidR="008E410A" w:rsidRPr="0065610D" w:rsidRDefault="004772CF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0B25BBC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762D1D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14:paraId="45D406E6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4947595E" w14:textId="77777777"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513C3E2B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0F29DB5B" w14:textId="77777777" w:rsidR="00E9463A" w:rsidRPr="0065610D" w:rsidRDefault="004772CF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14:paraId="53D0DC78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0EA6BA18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3DDDAC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396DD6BE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D66EA5" w:rsidRPr="0065610D" w14:paraId="44CE14B5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2197128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516EFEF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FF8CF2" w14:textId="77777777" w:rsidR="00D66EA5" w:rsidRPr="0065610D" w:rsidRDefault="004772CF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CF1A0C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271B32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84B2907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671BF8B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521F77EE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30FD3C18" w14:textId="77777777"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7DF74479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120ADB68" w14:textId="77777777" w:rsidR="00B82C6C" w:rsidRPr="0065610D" w:rsidRDefault="004772CF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48</w:t>
            </w:r>
          </w:p>
        </w:tc>
        <w:tc>
          <w:tcPr>
            <w:tcW w:w="1559" w:type="dxa"/>
            <w:vAlign w:val="center"/>
          </w:tcPr>
          <w:p w14:paraId="458FEB97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3D4DCC48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A2CA7C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3C3ED934" w14:textId="77777777" w:rsidR="00B82C6C" w:rsidRPr="0065610D" w:rsidRDefault="003C1CFF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48</w:t>
            </w:r>
          </w:p>
        </w:tc>
      </w:tr>
    </w:tbl>
    <w:p w14:paraId="1C48CFB6" w14:textId="77777777"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14:paraId="30554253" w14:textId="77777777"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14:paraId="51DE2F63" w14:textId="77777777"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53CCBC82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14:paraId="141DA8AB" w14:textId="77777777" w:rsidTr="002F6156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14:paraId="7068B55E" w14:textId="77777777" w:rsidR="004772CF" w:rsidRPr="004772CF" w:rsidRDefault="004772CF" w:rsidP="002F6156">
            <w:pPr>
              <w:jc w:val="both"/>
              <w:rPr>
                <w:rFonts w:ascii="Candara" w:hAnsi="Candara" w:cs="Arial"/>
                <w:szCs w:val="24"/>
              </w:rPr>
            </w:pPr>
            <w:r w:rsidRPr="004772CF">
              <w:rPr>
                <w:rFonts w:ascii="Candara" w:hAnsi="Candara" w:cs="Arial"/>
                <w:szCs w:val="24"/>
              </w:rPr>
              <w:t xml:space="preserve">Esta asignatura busca que los estudiantes de la Licenciatura en </w:t>
            </w:r>
            <w:r w:rsidR="004B7AFB">
              <w:rPr>
                <w:rFonts w:ascii="Candara" w:hAnsi="Candara" w:cs="Arial"/>
                <w:szCs w:val="24"/>
              </w:rPr>
              <w:t>H</w:t>
            </w:r>
            <w:r>
              <w:rPr>
                <w:rFonts w:ascii="Candara" w:hAnsi="Candara" w:cs="Arial"/>
                <w:szCs w:val="24"/>
              </w:rPr>
              <w:t>umanidades y Lengua Castellana</w:t>
            </w:r>
            <w:r w:rsidRPr="004772CF">
              <w:rPr>
                <w:rFonts w:ascii="Candara" w:hAnsi="Candara" w:cs="Arial"/>
                <w:szCs w:val="24"/>
              </w:rPr>
              <w:t xml:space="preserve">, a partir de una orientación teórica interdisciplinar y del reconocimiento de la diversidad lingüística y cultural del Caribe colombiano, puedan ampliar su campo de trabajo y desarrollar investigaciones formativas con grupos étnicos. Para ello los jóvenes profundizarán en el estudio </w:t>
            </w:r>
            <w:r w:rsidR="00D7035F">
              <w:rPr>
                <w:rFonts w:ascii="Candara" w:hAnsi="Candara" w:cs="Arial"/>
                <w:szCs w:val="24"/>
              </w:rPr>
              <w:t xml:space="preserve">de </w:t>
            </w:r>
            <w:r w:rsidR="00D7035F" w:rsidRPr="00D7035F">
              <w:rPr>
                <w:rFonts w:ascii="Candara" w:hAnsi="Candara" w:cs="Arial"/>
                <w:szCs w:val="24"/>
              </w:rPr>
              <w:t>la r</w:t>
            </w:r>
            <w:r w:rsidR="0087413F">
              <w:rPr>
                <w:rFonts w:ascii="Candara" w:hAnsi="Candara" w:cs="Arial"/>
                <w:szCs w:val="24"/>
              </w:rPr>
              <w:t xml:space="preserve">elación lengua- cultura- pensamiento. </w:t>
            </w:r>
            <w:r w:rsidR="00845D34">
              <w:rPr>
                <w:rFonts w:ascii="Candara" w:hAnsi="Candara" w:cs="Arial"/>
                <w:szCs w:val="24"/>
              </w:rPr>
              <w:t>Además de un acercamiento al nivel morfosintáctico aplicado</w:t>
            </w:r>
            <w:r w:rsidRPr="004772CF">
              <w:rPr>
                <w:rFonts w:ascii="Candara" w:hAnsi="Candara" w:cs="Arial"/>
                <w:szCs w:val="24"/>
              </w:rPr>
              <w:t xml:space="preserve"> al estudio de otras lenguas distintas al </w:t>
            </w:r>
            <w:r w:rsidR="00845D34" w:rsidRPr="004772CF">
              <w:rPr>
                <w:rFonts w:ascii="Candara" w:hAnsi="Candara" w:cs="Arial"/>
                <w:szCs w:val="24"/>
              </w:rPr>
              <w:t>español;</w:t>
            </w:r>
            <w:r w:rsidRPr="004772CF">
              <w:rPr>
                <w:rFonts w:ascii="Candara" w:hAnsi="Candara" w:cs="Arial"/>
                <w:szCs w:val="24"/>
              </w:rPr>
              <w:t xml:space="preserve"> con el objetivo de acercarse a estudios in situ, los fundamentos teóricos, los intereses y métodos de la etnolingüística, antropología lingüística, la sociolingüística y la etnografía de la comunicación; así mismo estudiarán más profundamente las comunidades presentes en el Caribe Colombiano.</w:t>
            </w:r>
          </w:p>
          <w:p w14:paraId="7C02D7CC" w14:textId="77777777" w:rsidR="003F12D9" w:rsidRPr="0065610D" w:rsidRDefault="004772CF" w:rsidP="002F6156">
            <w:pPr>
              <w:jc w:val="both"/>
              <w:rPr>
                <w:rFonts w:ascii="Candara" w:hAnsi="Candara" w:cs="Arial"/>
                <w:szCs w:val="24"/>
              </w:rPr>
            </w:pPr>
            <w:r w:rsidRPr="004772CF">
              <w:rPr>
                <w:rFonts w:ascii="Candara" w:hAnsi="Candara" w:cs="Arial"/>
                <w:szCs w:val="24"/>
              </w:rPr>
              <w:t>El curso de Etnolingüística, como se puede inferir, por lo ya mencionado, mantiene una estrecha relación con otros cursos del plan de estudios que vinculan el componente lingüístico, social o cultural, entre los cuales sobresalen: Seminario Taller de Fonética y Fonología, Morfosintaxis, Lenguaje y Contextos Socio-culturales.</w:t>
            </w:r>
          </w:p>
        </w:tc>
      </w:tr>
    </w:tbl>
    <w:p w14:paraId="50DC6FD4" w14:textId="77777777" w:rsidR="00C60D0D" w:rsidRPr="0065610D" w:rsidRDefault="00C60D0D" w:rsidP="00C60D0D">
      <w:pPr>
        <w:rPr>
          <w:rFonts w:ascii="Candara" w:hAnsi="Candara" w:cs="Arial"/>
          <w:sz w:val="22"/>
        </w:rPr>
      </w:pPr>
    </w:p>
    <w:p w14:paraId="33BAEB56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24E31B7C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14:paraId="6258CB3C" w14:textId="77777777" w:rsidTr="002F6156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14:paraId="37A22456" w14:textId="77777777" w:rsidR="003F12D9" w:rsidRPr="0065610D" w:rsidRDefault="002F6156" w:rsidP="002F6156">
            <w:pPr>
              <w:jc w:val="both"/>
              <w:rPr>
                <w:rFonts w:ascii="Candara" w:hAnsi="Candara" w:cs="Arial"/>
                <w:szCs w:val="24"/>
              </w:rPr>
            </w:pPr>
            <w:r w:rsidRPr="002F6156">
              <w:rPr>
                <w:rFonts w:ascii="Candara" w:hAnsi="Candara" w:cs="Arial"/>
                <w:szCs w:val="24"/>
              </w:rPr>
              <w:t>La Cátedra de Etnolingüística busca ante todo aportar, a partir de sus componentes teóricos y prácticos, los insumos necesarios para que el estudiante ejerza una práctica investigativa responsable acorde a las demandas del país - en especial de la región-, ampliamente reconocida por un legado cultural y lingüístico incalculable. Se pretende, entonces, desde las comunidades, develar los fenómenos relacionados con las características gramaticales de las lenguas y los contextos de uso en situaciones de bilingüismo y multilingüismo, contribuyendo así a la comprensión y conocimiento de nuestra diversidad, componente fundamental del Caribe colombiano.</w:t>
            </w:r>
          </w:p>
        </w:tc>
      </w:tr>
    </w:tbl>
    <w:p w14:paraId="0379AE64" w14:textId="77777777" w:rsidR="003F12D9" w:rsidRDefault="003F12D9" w:rsidP="003F12D9">
      <w:pPr>
        <w:rPr>
          <w:rFonts w:ascii="Candara" w:hAnsi="Candara" w:cs="Arial"/>
          <w:sz w:val="22"/>
        </w:rPr>
      </w:pPr>
    </w:p>
    <w:p w14:paraId="6E23F3E3" w14:textId="77777777" w:rsidR="002F6156" w:rsidRDefault="002F6156" w:rsidP="003F12D9">
      <w:pPr>
        <w:rPr>
          <w:rFonts w:ascii="Candara" w:hAnsi="Candara" w:cs="Arial"/>
          <w:sz w:val="22"/>
        </w:rPr>
      </w:pPr>
    </w:p>
    <w:p w14:paraId="74504931" w14:textId="77777777" w:rsidR="002F6156" w:rsidRDefault="002F6156" w:rsidP="003F12D9">
      <w:pPr>
        <w:rPr>
          <w:rFonts w:ascii="Candara" w:hAnsi="Candara" w:cs="Arial"/>
          <w:sz w:val="22"/>
        </w:rPr>
      </w:pPr>
    </w:p>
    <w:p w14:paraId="4714D536" w14:textId="77777777" w:rsidR="002F6156" w:rsidRPr="0065610D" w:rsidRDefault="002F6156" w:rsidP="003F12D9">
      <w:pPr>
        <w:rPr>
          <w:rFonts w:ascii="Candara" w:hAnsi="Candara" w:cs="Arial"/>
          <w:sz w:val="22"/>
        </w:rPr>
      </w:pPr>
    </w:p>
    <w:p w14:paraId="05444E90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PRÓPOSITO GENERAL DEL CURSO</w:t>
      </w:r>
    </w:p>
    <w:p w14:paraId="2886AAE7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17BE0" w:rsidRPr="0065610D" w14:paraId="75EAA02F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5157296C" w14:textId="77777777" w:rsidR="00617BE0" w:rsidRDefault="002F6156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2F6156">
              <w:rPr>
                <w:rFonts w:ascii="Candara" w:hAnsi="Candara" w:cs="Arial"/>
                <w:szCs w:val="24"/>
              </w:rPr>
              <w:t>Tener un conocimiento teórico y práctico de la etnolingüística, que proporcione al futuro profesor una formación suficiente en esta materia, como instrumento para reconocer y abordar estudios que vislumbren problemas que relacionen el sistema de lengua, cultura o/y la enseñanza de la lengua castellana, en contextos plurilingües y multiculturales.</w:t>
            </w:r>
          </w:p>
          <w:p w14:paraId="17DCF558" w14:textId="77777777" w:rsidR="00340503" w:rsidRDefault="00340503" w:rsidP="003F12D9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2BCF408" w14:textId="77777777" w:rsidR="00340503" w:rsidRPr="002F6156" w:rsidRDefault="00340503" w:rsidP="003F12D9">
            <w:pPr>
              <w:jc w:val="both"/>
              <w:rPr>
                <w:rFonts w:ascii="Candara" w:hAnsi="Candara" w:cs="Arial"/>
                <w:szCs w:val="24"/>
              </w:rPr>
            </w:pPr>
          </w:p>
        </w:tc>
      </w:tr>
    </w:tbl>
    <w:p w14:paraId="45101DA4" w14:textId="77777777"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14:paraId="164DEC14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14:paraId="46668A64" w14:textId="77777777"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65610D" w14:paraId="651998F9" w14:textId="77777777" w:rsidTr="002F6156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66D7F0F9" w14:textId="77777777" w:rsidR="009100CD" w:rsidRDefault="002F6156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2F6156">
              <w:rPr>
                <w:rFonts w:ascii="Candara" w:hAnsi="Candara" w:cs="Arial"/>
                <w:szCs w:val="24"/>
              </w:rPr>
              <w:t>Formación de profesionales capaces de caracterizar los usos lingüísticos y avanzar en el reconocimiento de la relación cultura- lengua de un pueblo; con disposición para investigar, conocer, valorar y divulgar la diversidad lingüística y cultural que forma el tejido del Caribe colombiano.</w:t>
            </w:r>
          </w:p>
          <w:p w14:paraId="054467B6" w14:textId="77777777" w:rsidR="00340503" w:rsidRDefault="00340503" w:rsidP="003F12D9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C4B7022" w14:textId="77777777" w:rsidR="00340503" w:rsidRPr="002F6156" w:rsidRDefault="00340503" w:rsidP="003F12D9">
            <w:pPr>
              <w:jc w:val="both"/>
              <w:rPr>
                <w:rFonts w:ascii="Candara" w:hAnsi="Candara" w:cs="Arial"/>
                <w:szCs w:val="24"/>
              </w:rPr>
            </w:pPr>
          </w:p>
        </w:tc>
      </w:tr>
    </w:tbl>
    <w:p w14:paraId="220E7362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p w14:paraId="1F6D31CC" w14:textId="77777777"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B1C259E" w14:textId="77777777"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14:paraId="41DBF551" w14:textId="77777777"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14:paraId="0F2F6021" w14:textId="77777777" w:rsidTr="00AA592C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E5EF2E1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0B985C09" w14:textId="77777777" w:rsidR="009D76B0" w:rsidRPr="0065610D" w:rsidRDefault="002F6156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Visión de mundo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F0F84E2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4169B41C" w14:textId="77777777" w:rsidR="006F6712" w:rsidRPr="0065610D" w:rsidRDefault="00D67690" w:rsidP="00D67690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D67690">
              <w:rPr>
                <w:rFonts w:ascii="Candara" w:hAnsi="Candara" w:cs="Arial"/>
                <w:sz w:val="22"/>
                <w:szCs w:val="24"/>
              </w:rPr>
              <w:t>Acceder a las corrientes teóricas más relevantes que constituyen la disciplina.</w:t>
            </w:r>
          </w:p>
        </w:tc>
      </w:tr>
      <w:tr w:rsidR="00242F3C" w:rsidRPr="0065610D" w14:paraId="5ADA27AA" w14:textId="77777777" w:rsidTr="00AA592C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787902E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6B30569" w14:textId="77777777"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E358AB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8CD9BEB" w14:textId="77777777"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2E373B1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242F3C" w:rsidRPr="0065610D" w14:paraId="44CA98C6" w14:textId="77777777" w:rsidTr="00AA592C">
        <w:tc>
          <w:tcPr>
            <w:tcW w:w="2933" w:type="dxa"/>
            <w:gridSpan w:val="2"/>
            <w:vAlign w:val="center"/>
          </w:tcPr>
          <w:p w14:paraId="7E3080D7" w14:textId="77777777" w:rsidR="00242F3C" w:rsidRPr="003F0CB4" w:rsidRDefault="00AA592C" w:rsidP="003F0CB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ndara" w:hAnsi="Candara" w:cs="Arial"/>
              </w:rPr>
            </w:pPr>
            <w:r w:rsidRPr="003F0CB4">
              <w:rPr>
                <w:rFonts w:ascii="Candara" w:hAnsi="Candara" w:cs="Arial"/>
              </w:rPr>
              <w:t>Visión de mundo</w:t>
            </w:r>
          </w:p>
          <w:p w14:paraId="25CBC160" w14:textId="77777777" w:rsidR="00921F9B" w:rsidRPr="003F0CB4" w:rsidRDefault="00921F9B" w:rsidP="003F0CB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ndara" w:hAnsi="Candara" w:cs="Arial"/>
              </w:rPr>
            </w:pPr>
            <w:r w:rsidRPr="003F0CB4">
              <w:rPr>
                <w:rFonts w:ascii="Candara" w:hAnsi="Candara" w:cs="Arial"/>
              </w:rPr>
              <w:t>Lengua, cultura y pensamiento.</w:t>
            </w:r>
          </w:p>
          <w:p w14:paraId="14C650BA" w14:textId="77777777" w:rsidR="00921F9B" w:rsidRPr="003F0CB4" w:rsidRDefault="00921F9B" w:rsidP="003F0CB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ndara" w:hAnsi="Candara" w:cs="Arial"/>
              </w:rPr>
            </w:pPr>
            <w:r w:rsidRPr="003F0CB4">
              <w:rPr>
                <w:rFonts w:ascii="Candara" w:hAnsi="Candara" w:cs="Arial"/>
              </w:rPr>
              <w:t>Hipótesis de Sapir-Whorf</w:t>
            </w:r>
          </w:p>
          <w:p w14:paraId="1713A2AD" w14:textId="77777777" w:rsidR="00921F9B" w:rsidRDefault="00921F9B" w:rsidP="003F0CB4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andara" w:hAnsi="Candara" w:cs="Arial"/>
              </w:rPr>
            </w:pPr>
            <w:r w:rsidRPr="003F0CB4">
              <w:rPr>
                <w:rFonts w:ascii="Candara" w:hAnsi="Candara" w:cs="Arial"/>
              </w:rPr>
              <w:t>Teorías de cultura desde la perspectiva del lenguaje.</w:t>
            </w:r>
          </w:p>
          <w:p w14:paraId="675475AD" w14:textId="77777777" w:rsidR="00FC6479" w:rsidRDefault="00FC6479" w:rsidP="00FC6479">
            <w:pPr>
              <w:jc w:val="both"/>
              <w:rPr>
                <w:rFonts w:ascii="Candara" w:hAnsi="Candara" w:cs="Arial"/>
              </w:rPr>
            </w:pPr>
          </w:p>
          <w:p w14:paraId="2E335BD8" w14:textId="77777777" w:rsidR="00FC6479" w:rsidRPr="00FC6479" w:rsidRDefault="00FC6479" w:rsidP="00FC6479">
            <w:pPr>
              <w:jc w:val="both"/>
              <w:rPr>
                <w:rFonts w:ascii="Candara" w:hAnsi="Candara" w:cs="Arial"/>
              </w:rPr>
            </w:pPr>
          </w:p>
          <w:p w14:paraId="035739D3" w14:textId="77777777" w:rsidR="006D18E0" w:rsidRDefault="006D18E0" w:rsidP="006D18E0">
            <w:pPr>
              <w:jc w:val="both"/>
              <w:rPr>
                <w:rFonts w:ascii="Candara" w:hAnsi="Candara" w:cs="Arial"/>
              </w:rPr>
            </w:pPr>
          </w:p>
          <w:p w14:paraId="44520AA6" w14:textId="77777777" w:rsidR="006D18E0" w:rsidRDefault="006D18E0" w:rsidP="006D18E0">
            <w:pPr>
              <w:jc w:val="both"/>
              <w:rPr>
                <w:rFonts w:ascii="Candara" w:hAnsi="Candara" w:cs="Arial"/>
              </w:rPr>
            </w:pPr>
          </w:p>
          <w:p w14:paraId="1A6F6896" w14:textId="77777777" w:rsidR="006D18E0" w:rsidRDefault="006D18E0" w:rsidP="006D18E0">
            <w:pPr>
              <w:jc w:val="both"/>
              <w:rPr>
                <w:rFonts w:ascii="Candara" w:hAnsi="Candara" w:cs="Arial"/>
              </w:rPr>
            </w:pPr>
          </w:p>
          <w:p w14:paraId="3F0BF3A5" w14:textId="77777777" w:rsidR="006D18E0" w:rsidRDefault="006D18E0" w:rsidP="006D18E0">
            <w:pPr>
              <w:jc w:val="both"/>
              <w:rPr>
                <w:rFonts w:ascii="Candara" w:hAnsi="Candara" w:cs="Arial"/>
              </w:rPr>
            </w:pPr>
          </w:p>
          <w:p w14:paraId="488EE0C6" w14:textId="77777777" w:rsidR="006D18E0" w:rsidRPr="006D18E0" w:rsidRDefault="006D18E0" w:rsidP="006D18E0">
            <w:pPr>
              <w:jc w:val="both"/>
              <w:rPr>
                <w:rFonts w:ascii="Candara" w:hAnsi="Candara" w:cs="Arial"/>
              </w:rPr>
            </w:pPr>
          </w:p>
          <w:p w14:paraId="2C51F1FC" w14:textId="77777777" w:rsidR="00921F9B" w:rsidRDefault="00921F9B" w:rsidP="009D76B0">
            <w:pPr>
              <w:rPr>
                <w:rFonts w:ascii="Candara" w:hAnsi="Candara" w:cs="Arial"/>
                <w:szCs w:val="24"/>
              </w:rPr>
            </w:pPr>
          </w:p>
          <w:p w14:paraId="5EBD1328" w14:textId="77777777" w:rsidR="00921F9B" w:rsidRDefault="00921F9B" w:rsidP="009D76B0">
            <w:pPr>
              <w:rPr>
                <w:rFonts w:ascii="Candara" w:hAnsi="Candara" w:cs="Arial"/>
                <w:szCs w:val="24"/>
              </w:rPr>
            </w:pPr>
          </w:p>
          <w:p w14:paraId="1694D1BB" w14:textId="77777777" w:rsidR="00921F9B" w:rsidRDefault="00921F9B" w:rsidP="009D76B0">
            <w:pPr>
              <w:rPr>
                <w:rFonts w:ascii="Candara" w:hAnsi="Candara" w:cs="Arial"/>
                <w:szCs w:val="24"/>
              </w:rPr>
            </w:pPr>
          </w:p>
          <w:p w14:paraId="663EB17F" w14:textId="77777777" w:rsidR="00921F9B" w:rsidRPr="0065610D" w:rsidRDefault="00921F9B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0E2C48AE" w14:textId="77777777" w:rsidR="00242F3C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La unidad </w:t>
            </w:r>
            <w:r w:rsidRPr="00921F9B">
              <w:rPr>
                <w:rFonts w:ascii="Candara" w:hAnsi="Candara" w:cs="Arial"/>
                <w:szCs w:val="24"/>
              </w:rPr>
              <w:t>se desarrollará a través de lecturas y videos en los que el estudiante se sumergirá para contextualizar la asignatura.</w:t>
            </w:r>
          </w:p>
          <w:p w14:paraId="53ECF222" w14:textId="77777777" w:rsidR="0079383D" w:rsidRDefault="0079383D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411E1A9" w14:textId="77777777" w:rsidR="00921F9B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D0AEC07" w14:textId="77777777" w:rsidR="006D18E0" w:rsidRDefault="006D18E0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70DCE5E" w14:textId="77777777" w:rsidR="006D18E0" w:rsidRDefault="006D18E0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7B2AF82" w14:textId="77777777" w:rsidR="006D18E0" w:rsidRDefault="006D18E0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D03F360" w14:textId="77777777" w:rsidR="006D18E0" w:rsidRDefault="006D18E0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B9CB252" w14:textId="77777777" w:rsidR="006D18E0" w:rsidRDefault="006D18E0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571C4C9" w14:textId="77777777" w:rsidR="006D18E0" w:rsidRDefault="006D18E0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8973A6B" w14:textId="77777777" w:rsidR="00921F9B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CA90E30" w14:textId="77777777" w:rsidR="00921F9B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C920FD2" w14:textId="77777777" w:rsidR="00921F9B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A75B099" w14:textId="77777777" w:rsidR="00921F9B" w:rsidRPr="0065610D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04B819" w14:textId="77777777" w:rsidR="0079383D" w:rsidRDefault="0079383D" w:rsidP="00F623E0">
            <w:pPr>
              <w:jc w:val="both"/>
              <w:rPr>
                <w:rFonts w:ascii="Candara" w:hAnsi="Candara" w:cs="Arial"/>
                <w:szCs w:val="24"/>
              </w:rPr>
            </w:pPr>
            <w:r w:rsidRPr="0079383D">
              <w:rPr>
                <w:rFonts w:ascii="Candara" w:hAnsi="Candara" w:cs="Arial"/>
                <w:szCs w:val="24"/>
              </w:rPr>
              <w:t>Realiza una reflexión conceptual aproximándose al reconocimiento de la diversidad cultural colombiana.</w:t>
            </w:r>
          </w:p>
          <w:p w14:paraId="70175ABD" w14:textId="77777777" w:rsidR="0079383D" w:rsidRPr="00921F9B" w:rsidRDefault="0079383D" w:rsidP="00F623E0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B0105B0" w14:textId="77777777" w:rsidR="00F623E0" w:rsidRDefault="0079383D" w:rsidP="00F623E0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Trabaja</w:t>
            </w:r>
            <w:r w:rsidR="00F623E0" w:rsidRPr="00921F9B">
              <w:rPr>
                <w:rFonts w:ascii="Candara" w:hAnsi="Candara" w:cs="Arial"/>
                <w:szCs w:val="24"/>
              </w:rPr>
              <w:t xml:space="preserve"> los principios, fundamentos y unidades básicas de la antropología lingüística</w:t>
            </w:r>
            <w:r>
              <w:rPr>
                <w:rFonts w:ascii="Candara" w:hAnsi="Candara" w:cs="Arial"/>
                <w:szCs w:val="24"/>
              </w:rPr>
              <w:t>.</w:t>
            </w:r>
          </w:p>
          <w:p w14:paraId="014402B0" w14:textId="77777777" w:rsidR="0079383D" w:rsidRPr="00921F9B" w:rsidRDefault="0079383D" w:rsidP="00F623E0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927D3EF" w14:textId="77777777" w:rsidR="00F623E0" w:rsidRDefault="000A75A8" w:rsidP="00F623E0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Analiza</w:t>
            </w:r>
            <w:r w:rsidR="00F623E0" w:rsidRPr="00921F9B">
              <w:rPr>
                <w:rFonts w:ascii="Candara" w:hAnsi="Candara" w:cs="Arial"/>
                <w:szCs w:val="24"/>
              </w:rPr>
              <w:t xml:space="preserve"> críticamente los </w:t>
            </w:r>
            <w:r w:rsidR="00900569">
              <w:rPr>
                <w:rFonts w:ascii="Candara" w:hAnsi="Candara" w:cs="Arial"/>
                <w:szCs w:val="24"/>
              </w:rPr>
              <w:t>planteamientos de Sapir – Whorf.</w:t>
            </w:r>
          </w:p>
          <w:p w14:paraId="77FA41ED" w14:textId="77777777" w:rsidR="00900569" w:rsidRPr="00921F9B" w:rsidRDefault="00900569" w:rsidP="00F623E0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6C01F17" w14:textId="77777777" w:rsidR="00921F9B" w:rsidRDefault="00900569" w:rsidP="00F623E0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Da</w:t>
            </w:r>
            <w:r w:rsidR="00F623E0" w:rsidRPr="00921F9B">
              <w:rPr>
                <w:rFonts w:ascii="Candara" w:hAnsi="Candara" w:cs="Arial"/>
                <w:szCs w:val="24"/>
              </w:rPr>
              <w:t xml:space="preserve"> cuenta de los referentes teóricos a la luz de las teorías estudiadas</w:t>
            </w:r>
          </w:p>
          <w:p w14:paraId="23758C80" w14:textId="77777777" w:rsidR="00921F9B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F9BC77D" w14:textId="77777777" w:rsidR="00921F9B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6410111" w14:textId="77777777" w:rsidR="00921F9B" w:rsidRPr="0065610D" w:rsidRDefault="00921F9B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D2D05A" w14:textId="77777777" w:rsidR="006D18E0" w:rsidRDefault="00900569" w:rsidP="00900569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Se </w:t>
            </w:r>
            <w:r w:rsidRPr="00900569">
              <w:rPr>
                <w:rFonts w:ascii="Candara" w:hAnsi="Candara" w:cs="Arial"/>
              </w:rPr>
              <w:t>evaluará el nivel de dominio de las nociones significativas y de la práctica que servirán para abordar los problemas lingüísticos en el estudio de lenguas aborígenes y criollas.</w:t>
            </w:r>
          </w:p>
          <w:p w14:paraId="208FEB1B" w14:textId="77777777" w:rsidR="00CF1305" w:rsidRDefault="00CF1305" w:rsidP="00900569">
            <w:pPr>
              <w:jc w:val="both"/>
              <w:rPr>
                <w:rFonts w:ascii="Candara" w:hAnsi="Candara" w:cs="Arial"/>
              </w:rPr>
            </w:pPr>
          </w:p>
          <w:p w14:paraId="4C3B3F8D" w14:textId="77777777" w:rsidR="00CF1305" w:rsidRDefault="00CF1305" w:rsidP="00900569">
            <w:pPr>
              <w:jc w:val="both"/>
              <w:rPr>
                <w:rFonts w:ascii="Candara" w:hAnsi="Candara" w:cs="Arial"/>
              </w:rPr>
            </w:pPr>
          </w:p>
          <w:p w14:paraId="1801EEC6" w14:textId="77777777" w:rsidR="006D18E0" w:rsidRDefault="006D18E0" w:rsidP="006D18E0">
            <w:pPr>
              <w:rPr>
                <w:rFonts w:ascii="Candara" w:hAnsi="Candara" w:cs="Arial"/>
              </w:rPr>
            </w:pPr>
          </w:p>
          <w:p w14:paraId="1D31E0A6" w14:textId="77777777" w:rsidR="006D18E0" w:rsidRDefault="00CF1305" w:rsidP="00CF1305">
            <w:pPr>
              <w:jc w:val="both"/>
              <w:rPr>
                <w:rFonts w:ascii="Candara" w:hAnsi="Candara" w:cs="Arial"/>
              </w:rPr>
            </w:pPr>
            <w:r w:rsidRPr="00CF1305">
              <w:rPr>
                <w:rFonts w:ascii="Candara" w:hAnsi="Candara" w:cs="Arial"/>
              </w:rPr>
              <w:cr/>
            </w:r>
          </w:p>
          <w:p w14:paraId="1D83F50E" w14:textId="77777777" w:rsidR="006D18E0" w:rsidRDefault="006D18E0" w:rsidP="006D18E0">
            <w:pPr>
              <w:rPr>
                <w:rFonts w:ascii="Candara" w:hAnsi="Candara" w:cs="Arial"/>
              </w:rPr>
            </w:pPr>
          </w:p>
          <w:p w14:paraId="6A5CEF21" w14:textId="77777777" w:rsidR="006D18E0" w:rsidRDefault="006D18E0" w:rsidP="006D18E0">
            <w:pPr>
              <w:rPr>
                <w:rFonts w:ascii="Candara" w:hAnsi="Candara" w:cs="Arial"/>
              </w:rPr>
            </w:pPr>
          </w:p>
          <w:p w14:paraId="0A4EA50D" w14:textId="77777777" w:rsidR="006D18E0" w:rsidRDefault="006D18E0" w:rsidP="006D18E0">
            <w:pPr>
              <w:rPr>
                <w:rFonts w:ascii="Candara" w:hAnsi="Candara" w:cs="Arial"/>
              </w:rPr>
            </w:pPr>
          </w:p>
          <w:p w14:paraId="061E91F5" w14:textId="77777777" w:rsidR="006D18E0" w:rsidRDefault="006D18E0" w:rsidP="006D18E0">
            <w:pPr>
              <w:rPr>
                <w:rFonts w:ascii="Candara" w:hAnsi="Candara" w:cs="Arial"/>
              </w:rPr>
            </w:pPr>
          </w:p>
          <w:p w14:paraId="5DD21A40" w14:textId="77777777" w:rsidR="006D18E0" w:rsidRDefault="006D18E0" w:rsidP="006D18E0">
            <w:pPr>
              <w:rPr>
                <w:rFonts w:ascii="Candara" w:hAnsi="Candara" w:cs="Arial"/>
              </w:rPr>
            </w:pPr>
          </w:p>
          <w:p w14:paraId="6045F692" w14:textId="77777777" w:rsidR="006D18E0" w:rsidRDefault="006D18E0" w:rsidP="006D18E0">
            <w:pPr>
              <w:rPr>
                <w:rFonts w:ascii="Candara" w:hAnsi="Candara" w:cs="Arial"/>
              </w:rPr>
            </w:pPr>
          </w:p>
          <w:p w14:paraId="77111966" w14:textId="77777777" w:rsidR="006D18E0" w:rsidRPr="006D18E0" w:rsidRDefault="006D18E0" w:rsidP="006D18E0">
            <w:pPr>
              <w:rPr>
                <w:rFonts w:ascii="Candara" w:hAnsi="Candara" w:cs="Arial"/>
              </w:rPr>
            </w:pPr>
          </w:p>
          <w:p w14:paraId="66086081" w14:textId="77777777" w:rsidR="00242F3C" w:rsidRPr="0065610D" w:rsidRDefault="00242F3C" w:rsidP="00921F9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6B17D7" w14:textId="77777777" w:rsidR="00242F3C" w:rsidRDefault="00900569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  <w:r w:rsidR="00FC6479">
              <w:rPr>
                <w:rFonts w:ascii="Candara" w:hAnsi="Candara" w:cs="Arial"/>
                <w:szCs w:val="24"/>
              </w:rPr>
              <w:t>, 2 y 3</w:t>
            </w:r>
          </w:p>
          <w:p w14:paraId="297E9149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779872DC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2E7B5DDB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4DCC5ED1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345E63F9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242E1E73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1852F733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41E215B3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19675A62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2D0319B9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6AFEA9EB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46C982CC" w14:textId="77777777" w:rsidR="00900569" w:rsidRDefault="00900569" w:rsidP="009D76B0">
            <w:pPr>
              <w:rPr>
                <w:rFonts w:ascii="Candara" w:hAnsi="Candara" w:cs="Arial"/>
                <w:szCs w:val="24"/>
              </w:rPr>
            </w:pPr>
          </w:p>
          <w:p w14:paraId="3BABB1A3" w14:textId="77777777" w:rsidR="00900569" w:rsidRPr="0065610D" w:rsidRDefault="00900569" w:rsidP="009D76B0">
            <w:pPr>
              <w:rPr>
                <w:rFonts w:ascii="Candara" w:hAnsi="Candara" w:cs="Arial"/>
                <w:szCs w:val="24"/>
              </w:rPr>
            </w:pPr>
          </w:p>
        </w:tc>
      </w:tr>
    </w:tbl>
    <w:p w14:paraId="2B53C69D" w14:textId="77777777" w:rsidR="009D76B0" w:rsidRPr="0065610D" w:rsidRDefault="009D76B0">
      <w:pPr>
        <w:rPr>
          <w:rFonts w:ascii="Candara" w:hAnsi="Candara" w:cs="Arial"/>
          <w:sz w:val="22"/>
        </w:rPr>
      </w:pPr>
    </w:p>
    <w:p w14:paraId="47F730FA" w14:textId="77777777" w:rsidR="00962B78" w:rsidRDefault="00962B78">
      <w:pPr>
        <w:rPr>
          <w:rFonts w:ascii="Candara" w:hAnsi="Candara" w:cs="Arial"/>
          <w:sz w:val="22"/>
        </w:rPr>
      </w:pPr>
    </w:p>
    <w:p w14:paraId="711ECCA5" w14:textId="77777777" w:rsidR="0079383D" w:rsidRDefault="0079383D">
      <w:pPr>
        <w:rPr>
          <w:rFonts w:ascii="Candara" w:hAnsi="Candara" w:cs="Arial"/>
          <w:sz w:val="22"/>
        </w:rPr>
      </w:pPr>
    </w:p>
    <w:p w14:paraId="459DD060" w14:textId="77777777" w:rsidR="0079383D" w:rsidRDefault="0079383D">
      <w:pPr>
        <w:rPr>
          <w:rFonts w:ascii="Candara" w:hAnsi="Candara" w:cs="Arial"/>
          <w:sz w:val="22"/>
        </w:rPr>
      </w:pPr>
    </w:p>
    <w:p w14:paraId="524FC538" w14:textId="77777777" w:rsidR="0079383D" w:rsidRDefault="0079383D">
      <w:pPr>
        <w:rPr>
          <w:rFonts w:ascii="Candara" w:hAnsi="Candara" w:cs="Arial"/>
          <w:sz w:val="22"/>
        </w:rPr>
      </w:pPr>
    </w:p>
    <w:p w14:paraId="594DE715" w14:textId="77777777" w:rsidR="0079383D" w:rsidRDefault="0079383D">
      <w:pPr>
        <w:rPr>
          <w:rFonts w:ascii="Candara" w:hAnsi="Candara" w:cs="Arial"/>
          <w:sz w:val="22"/>
        </w:rPr>
      </w:pPr>
    </w:p>
    <w:p w14:paraId="1CA7067E" w14:textId="77777777" w:rsidR="0079383D" w:rsidRPr="0065610D" w:rsidRDefault="0079383D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130EA4ED" w14:textId="77777777" w:rsidTr="003F0CB4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EB0DEE6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7263F033" w14:textId="77777777" w:rsidR="00962B78" w:rsidRPr="0065610D" w:rsidRDefault="009A1632" w:rsidP="009A1632">
            <w:pPr>
              <w:rPr>
                <w:rFonts w:ascii="Candara" w:hAnsi="Candara" w:cs="Arial"/>
                <w:sz w:val="22"/>
                <w:szCs w:val="24"/>
              </w:rPr>
            </w:pPr>
            <w:r w:rsidRPr="009A1632">
              <w:rPr>
                <w:rFonts w:ascii="Candara" w:hAnsi="Candara" w:cs="Arial"/>
                <w:szCs w:val="24"/>
              </w:rPr>
              <w:t xml:space="preserve">Ubicación del </w:t>
            </w:r>
            <w:r>
              <w:rPr>
                <w:rFonts w:ascii="Candara" w:hAnsi="Candara" w:cs="Arial"/>
                <w:szCs w:val="24"/>
              </w:rPr>
              <w:t>campo de la etnolingüística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F02BBC6" w14:textId="77777777"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26EAA6D3" w14:textId="77777777"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B361C9" w:rsidRPr="0065610D" w14:paraId="2CB3653A" w14:textId="77777777" w:rsidTr="003F0CB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3D9DB62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47C21CC9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D73138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6882841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7D29A5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766F4A7F" w14:textId="77777777" w:rsidTr="00FC6479">
        <w:trPr>
          <w:trHeight w:val="384"/>
        </w:trPr>
        <w:tc>
          <w:tcPr>
            <w:tcW w:w="2933" w:type="dxa"/>
            <w:gridSpan w:val="2"/>
            <w:vAlign w:val="center"/>
          </w:tcPr>
          <w:p w14:paraId="793F2414" w14:textId="77777777" w:rsidR="009A1632" w:rsidRPr="009A1632" w:rsidRDefault="009A1632" w:rsidP="000A75A8">
            <w:pPr>
              <w:rPr>
                <w:rFonts w:ascii="Candara" w:hAnsi="Candara" w:cs="Arial"/>
                <w:szCs w:val="24"/>
              </w:rPr>
            </w:pPr>
          </w:p>
          <w:p w14:paraId="06581472" w14:textId="77777777" w:rsidR="009A1632" w:rsidRPr="000A75A8" w:rsidRDefault="009A1632" w:rsidP="000A75A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 w:rsidRPr="000A75A8">
              <w:rPr>
                <w:rFonts w:ascii="Candara" w:hAnsi="Candara" w:cs="Arial"/>
              </w:rPr>
              <w:t>La etnolingüística en Colombia</w:t>
            </w:r>
          </w:p>
          <w:p w14:paraId="7C151295" w14:textId="77777777" w:rsidR="00F57B90" w:rsidRPr="000A75A8" w:rsidRDefault="00F57B90" w:rsidP="000A75A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 w:rsidRPr="000A75A8">
              <w:rPr>
                <w:rFonts w:ascii="Candara" w:hAnsi="Candara" w:cs="Arial"/>
              </w:rPr>
              <w:t>Origen de las l</w:t>
            </w:r>
            <w:r w:rsidR="009A1632" w:rsidRPr="000A75A8">
              <w:rPr>
                <w:rFonts w:ascii="Candara" w:hAnsi="Candara" w:cs="Arial"/>
              </w:rPr>
              <w:t>enguas criollas</w:t>
            </w:r>
          </w:p>
          <w:p w14:paraId="4F76CEAC" w14:textId="77777777" w:rsidR="00F57B90" w:rsidRDefault="00F57B90" w:rsidP="000A75A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 w:rsidRPr="000A75A8">
              <w:rPr>
                <w:rFonts w:ascii="Candara" w:hAnsi="Candara" w:cs="Arial"/>
              </w:rPr>
              <w:t>Fenómenos de lenguas en contacto</w:t>
            </w:r>
            <w:r w:rsidR="00BD6CAA">
              <w:rPr>
                <w:rFonts w:ascii="Candara" w:hAnsi="Candara" w:cs="Arial"/>
              </w:rPr>
              <w:t xml:space="preserve">: </w:t>
            </w:r>
            <w:r w:rsidRPr="000A75A8">
              <w:rPr>
                <w:rFonts w:ascii="Candara" w:hAnsi="Candara" w:cs="Arial"/>
              </w:rPr>
              <w:t xml:space="preserve"> </w:t>
            </w:r>
          </w:p>
          <w:p w14:paraId="1BE36FBB" w14:textId="77777777" w:rsidR="000A75A8" w:rsidRDefault="000A75A8" w:rsidP="000A75A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Bilingüismo </w:t>
            </w:r>
          </w:p>
          <w:p w14:paraId="7F422B34" w14:textId="77777777" w:rsidR="000A75A8" w:rsidRDefault="000A75A8" w:rsidP="000A75A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Diglosia </w:t>
            </w:r>
          </w:p>
          <w:p w14:paraId="288054AA" w14:textId="77777777" w:rsidR="00BE4BC8" w:rsidRPr="00F16478" w:rsidRDefault="000A75A8" w:rsidP="00F1647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Multilingüismo </w:t>
            </w:r>
          </w:p>
          <w:p w14:paraId="5E3CD174" w14:textId="49A0783A" w:rsidR="00F16478" w:rsidRPr="00340503" w:rsidRDefault="00BE4BC8" w:rsidP="0034050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 w:rsidRPr="00DE212F">
              <w:rPr>
                <w:rFonts w:ascii="Candara" w:hAnsi="Candara" w:cs="Arial"/>
              </w:rPr>
              <w:t xml:space="preserve">Acercamiento teórico-práctico a la </w:t>
            </w:r>
            <w:r w:rsidRPr="00BE4BC8">
              <w:rPr>
                <w:rFonts w:ascii="Candara" w:hAnsi="Candara" w:cs="Arial"/>
              </w:rPr>
              <w:t>morfosintaxis</w:t>
            </w:r>
            <w:r w:rsidR="00B82627">
              <w:rPr>
                <w:rFonts w:ascii="Candara" w:hAnsi="Candara" w:cs="Arial"/>
              </w:rPr>
              <w:t xml:space="preserve"> de lenguas nativas y criollas</w:t>
            </w:r>
            <w:r w:rsidRPr="00BE4BC8">
              <w:rPr>
                <w:rFonts w:ascii="Candara" w:hAnsi="Candara" w:cs="Arial"/>
              </w:rPr>
              <w:t xml:space="preserve">. </w:t>
            </w:r>
          </w:p>
          <w:p w14:paraId="445EDDF8" w14:textId="77777777" w:rsidR="00DE212F" w:rsidRPr="00BE4BC8" w:rsidRDefault="00DE212F" w:rsidP="00BE4BC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andara" w:hAnsi="Candara" w:cs="Arial"/>
              </w:rPr>
            </w:pPr>
            <w:r w:rsidRPr="00DE212F">
              <w:rPr>
                <w:rFonts w:ascii="Candara" w:hAnsi="Candara" w:cs="Arial"/>
              </w:rPr>
              <w:t xml:space="preserve">Procedimientos para identificar los morfemas </w:t>
            </w:r>
            <w:r w:rsidR="00F16478">
              <w:rPr>
                <w:rFonts w:ascii="Candara" w:hAnsi="Candara" w:cs="Arial"/>
              </w:rPr>
              <w:t>en</w:t>
            </w:r>
            <w:r w:rsidRPr="00BE4BC8">
              <w:rPr>
                <w:rFonts w:ascii="Candara" w:hAnsi="Candara" w:cs="Arial"/>
              </w:rPr>
              <w:t xml:space="preserve"> una lengua</w:t>
            </w:r>
            <w:r w:rsidR="00BE4BC8">
              <w:rPr>
                <w:rFonts w:ascii="Candara" w:hAnsi="Candara" w:cs="Arial"/>
              </w:rPr>
              <w:t xml:space="preserve"> nativa</w:t>
            </w:r>
            <w:r w:rsidRPr="00BE4BC8">
              <w:rPr>
                <w:rFonts w:ascii="Candara" w:hAnsi="Candara" w:cs="Arial"/>
              </w:rPr>
              <w:t>.</w:t>
            </w:r>
          </w:p>
          <w:p w14:paraId="067648F7" w14:textId="77777777" w:rsidR="005328F0" w:rsidRDefault="005328F0" w:rsidP="005328F0">
            <w:pPr>
              <w:pStyle w:val="Prrafodelista"/>
              <w:ind w:left="360"/>
              <w:jc w:val="both"/>
              <w:rPr>
                <w:rFonts w:ascii="Candara" w:hAnsi="Candara" w:cs="Arial"/>
              </w:rPr>
            </w:pPr>
          </w:p>
          <w:p w14:paraId="02D9E55B" w14:textId="77777777" w:rsidR="005F430C" w:rsidRDefault="005F430C" w:rsidP="005F430C">
            <w:pPr>
              <w:jc w:val="both"/>
              <w:rPr>
                <w:rFonts w:ascii="Candara" w:hAnsi="Candara" w:cs="Arial"/>
              </w:rPr>
            </w:pPr>
          </w:p>
          <w:p w14:paraId="7C407B51" w14:textId="77777777" w:rsidR="005F430C" w:rsidRDefault="005F430C" w:rsidP="005F430C">
            <w:pPr>
              <w:jc w:val="both"/>
              <w:rPr>
                <w:rFonts w:ascii="Candara" w:hAnsi="Candara" w:cs="Arial"/>
              </w:rPr>
            </w:pPr>
          </w:p>
          <w:p w14:paraId="50C7D986" w14:textId="77777777" w:rsidR="005F430C" w:rsidRDefault="005F430C" w:rsidP="005F430C">
            <w:pPr>
              <w:jc w:val="both"/>
              <w:rPr>
                <w:rFonts w:ascii="Candara" w:hAnsi="Candara" w:cs="Arial"/>
              </w:rPr>
            </w:pPr>
          </w:p>
          <w:p w14:paraId="1DF0C744" w14:textId="77777777" w:rsidR="005F430C" w:rsidRDefault="005F430C" w:rsidP="005F430C">
            <w:pPr>
              <w:jc w:val="both"/>
              <w:rPr>
                <w:rFonts w:ascii="Candara" w:hAnsi="Candara" w:cs="Arial"/>
              </w:rPr>
            </w:pPr>
          </w:p>
          <w:p w14:paraId="39195086" w14:textId="77777777" w:rsidR="00FC6479" w:rsidRDefault="00FC6479" w:rsidP="00FC6479">
            <w:pPr>
              <w:jc w:val="both"/>
              <w:rPr>
                <w:rFonts w:ascii="Candara" w:hAnsi="Candara" w:cs="Arial"/>
              </w:rPr>
            </w:pPr>
          </w:p>
          <w:p w14:paraId="1B32EFD6" w14:textId="77777777" w:rsidR="000A75A8" w:rsidRDefault="000A75A8" w:rsidP="000A75A8">
            <w:pPr>
              <w:jc w:val="both"/>
              <w:rPr>
                <w:rFonts w:ascii="Candara" w:hAnsi="Candara" w:cs="Arial"/>
              </w:rPr>
            </w:pPr>
          </w:p>
          <w:p w14:paraId="0C279F57" w14:textId="77777777" w:rsidR="000A75A8" w:rsidRDefault="000A75A8" w:rsidP="000A75A8">
            <w:pPr>
              <w:jc w:val="both"/>
              <w:rPr>
                <w:rFonts w:ascii="Candara" w:hAnsi="Candara" w:cs="Arial"/>
              </w:rPr>
            </w:pPr>
          </w:p>
          <w:p w14:paraId="671881BA" w14:textId="77777777" w:rsidR="003F0CB4" w:rsidRPr="0065610D" w:rsidRDefault="003F0CB4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3235B475" w14:textId="77777777" w:rsidR="00962B78" w:rsidRDefault="00266447" w:rsidP="00266447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La unidad</w:t>
            </w:r>
            <w:r w:rsidRPr="003F0CB4">
              <w:rPr>
                <w:rFonts w:ascii="Candara" w:hAnsi="Candara" w:cs="Arial"/>
                <w:szCs w:val="24"/>
              </w:rPr>
              <w:t xml:space="preserve"> </w:t>
            </w:r>
            <w:r>
              <w:rPr>
                <w:rFonts w:ascii="Candara" w:hAnsi="Candara" w:cs="Arial"/>
                <w:szCs w:val="24"/>
              </w:rPr>
              <w:t>N° 2 se</w:t>
            </w:r>
            <w:r w:rsidR="003F0CB4" w:rsidRPr="003F0CB4">
              <w:rPr>
                <w:rFonts w:ascii="Candara" w:hAnsi="Candara" w:cs="Arial"/>
                <w:szCs w:val="24"/>
              </w:rPr>
              <w:t xml:space="preserve"> </w:t>
            </w:r>
            <w:r w:rsidRPr="003F0CB4">
              <w:rPr>
                <w:rFonts w:ascii="Candara" w:hAnsi="Candara" w:cs="Arial"/>
                <w:szCs w:val="24"/>
              </w:rPr>
              <w:t>desarrolla</w:t>
            </w:r>
            <w:r>
              <w:rPr>
                <w:rFonts w:ascii="Candara" w:hAnsi="Candara" w:cs="Arial"/>
                <w:szCs w:val="24"/>
              </w:rPr>
              <w:t xml:space="preserve">rá </w:t>
            </w:r>
            <w:r w:rsidRPr="003F0CB4">
              <w:rPr>
                <w:rFonts w:ascii="Candara" w:hAnsi="Candara" w:cs="Arial"/>
                <w:szCs w:val="24"/>
              </w:rPr>
              <w:t>a</w:t>
            </w:r>
            <w:r w:rsidR="003F0CB4" w:rsidRPr="003F0CB4">
              <w:rPr>
                <w:rFonts w:ascii="Candara" w:hAnsi="Candara" w:cs="Arial"/>
                <w:szCs w:val="24"/>
              </w:rPr>
              <w:t xml:space="preserve"> través de talleres prácticos a partir de las lecturas programadas.</w:t>
            </w:r>
          </w:p>
          <w:p w14:paraId="5158B7F5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3960878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Mapas de ideas y/ o conceptuales.</w:t>
            </w:r>
          </w:p>
          <w:p w14:paraId="3DCFD4F6" w14:textId="77777777" w:rsidR="00F4022D" w:rsidRDefault="00F4022D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929B463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FFA1DB1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9520670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ACDC956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3B1A921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1B23C5E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DC2B2C6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1511A7D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F720EF8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5B5069A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CCB18DD" w14:textId="77777777" w:rsidR="000A75A8" w:rsidRDefault="000A75A8" w:rsidP="002664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685A4BD" w14:textId="77777777" w:rsidR="003F0CB4" w:rsidRPr="0065610D" w:rsidRDefault="003F0CB4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0DA0F4" w14:textId="77777777" w:rsidR="00962B78" w:rsidRDefault="009A1632" w:rsidP="000A75A8">
            <w:pPr>
              <w:jc w:val="both"/>
              <w:rPr>
                <w:rFonts w:ascii="Candara" w:hAnsi="Candara" w:cs="Arial"/>
                <w:szCs w:val="24"/>
              </w:rPr>
            </w:pPr>
            <w:r w:rsidRPr="009A1632">
              <w:rPr>
                <w:rFonts w:ascii="Candara" w:hAnsi="Candara" w:cs="Arial"/>
                <w:szCs w:val="24"/>
              </w:rPr>
              <w:t>El estudiante se apropia del conocimiento teórico alrededor del desarrollo de la disciplina en Colombia.</w:t>
            </w:r>
          </w:p>
          <w:p w14:paraId="55E4969E" w14:textId="77777777" w:rsidR="000A75A8" w:rsidRDefault="000A75A8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D730D7B" w14:textId="77777777" w:rsidR="000A75A8" w:rsidRDefault="000A75A8" w:rsidP="000A75A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Da </w:t>
            </w:r>
            <w:r w:rsidRPr="000A75A8">
              <w:rPr>
                <w:rFonts w:ascii="Candara" w:hAnsi="Candara" w:cs="Arial"/>
                <w:szCs w:val="24"/>
              </w:rPr>
              <w:t>cuenta de los referentes c</w:t>
            </w:r>
            <w:r>
              <w:rPr>
                <w:rFonts w:ascii="Candara" w:hAnsi="Candara" w:cs="Arial"/>
                <w:szCs w:val="24"/>
              </w:rPr>
              <w:t xml:space="preserve">onceptuales </w:t>
            </w:r>
            <w:r w:rsidRPr="000A75A8">
              <w:rPr>
                <w:rFonts w:ascii="Candara" w:hAnsi="Candara" w:cs="Arial"/>
                <w:szCs w:val="24"/>
              </w:rPr>
              <w:t>a la luz de las teorías estudiadas</w:t>
            </w:r>
            <w:r>
              <w:rPr>
                <w:rFonts w:ascii="Candara" w:hAnsi="Candara" w:cs="Arial"/>
                <w:szCs w:val="24"/>
              </w:rPr>
              <w:t xml:space="preserve"> sobre el origen de las lenguas criollas.</w:t>
            </w:r>
          </w:p>
          <w:p w14:paraId="01D8F89C" w14:textId="77777777" w:rsidR="000A75A8" w:rsidRDefault="000A75A8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BC632BD" w14:textId="77777777" w:rsidR="000A75A8" w:rsidRDefault="000A75A8" w:rsidP="000A75A8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Reconoce</w:t>
            </w:r>
            <w:r w:rsidRPr="000A75A8">
              <w:rPr>
                <w:rFonts w:ascii="Candara" w:hAnsi="Candara" w:cs="Arial"/>
                <w:szCs w:val="24"/>
              </w:rPr>
              <w:t xml:space="preserve"> los hechos culturales, sociales e históricos que posibilitaron desarrollar el tejido de culturas y lenguas que se dan cita en Colombia.</w:t>
            </w:r>
          </w:p>
          <w:p w14:paraId="7D957418" w14:textId="77777777" w:rsidR="00826BFC" w:rsidRDefault="00826BFC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993C22A" w14:textId="77777777" w:rsidR="00826BFC" w:rsidRDefault="00826BFC" w:rsidP="00826BFC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Analiz</w:t>
            </w:r>
            <w:r w:rsidRPr="00826BFC">
              <w:rPr>
                <w:rFonts w:ascii="Candara" w:hAnsi="Candara" w:cs="Arial"/>
                <w:szCs w:val="24"/>
              </w:rPr>
              <w:t>a la situación que se dan entre lenguas en contacto</w:t>
            </w:r>
            <w:r>
              <w:rPr>
                <w:rFonts w:ascii="Candara" w:hAnsi="Candara" w:cs="Arial"/>
                <w:szCs w:val="24"/>
              </w:rPr>
              <w:t>.</w:t>
            </w:r>
          </w:p>
          <w:p w14:paraId="648CB26D" w14:textId="77777777" w:rsidR="00826BFC" w:rsidRPr="00826BFC" w:rsidRDefault="00826BFC" w:rsidP="00826BFC">
            <w:pPr>
              <w:jc w:val="both"/>
              <w:rPr>
                <w:rFonts w:ascii="Candara" w:hAnsi="Candara" w:cs="Arial"/>
                <w:szCs w:val="24"/>
              </w:rPr>
            </w:pPr>
            <w:r w:rsidRPr="00826BFC">
              <w:rPr>
                <w:rFonts w:ascii="Candara" w:hAnsi="Candara" w:cs="Arial"/>
                <w:szCs w:val="24"/>
              </w:rPr>
              <w:t xml:space="preserve"> </w:t>
            </w:r>
          </w:p>
          <w:p w14:paraId="04A5F264" w14:textId="77777777" w:rsidR="005328F0" w:rsidRDefault="005328F0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D50A44B" w14:textId="77777777" w:rsidR="005328F0" w:rsidRDefault="005328F0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9BBB367" w14:textId="77777777" w:rsidR="005328F0" w:rsidRDefault="005328F0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0DE4E76" w14:textId="77777777" w:rsidR="00FC6479" w:rsidRDefault="00FC6479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B74C8C1" w14:textId="77777777" w:rsidR="000A75A8" w:rsidRDefault="000A75A8" w:rsidP="000A75A8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A465D52" w14:textId="77777777" w:rsidR="009A1632" w:rsidRPr="0065610D" w:rsidRDefault="009A1632" w:rsidP="00FC6479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76D806" w14:textId="77777777" w:rsidR="00FC6479" w:rsidRDefault="00FC6479" w:rsidP="00CF1305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24A31BA" w14:textId="77777777" w:rsidR="00FC6479" w:rsidRDefault="00FC6479" w:rsidP="00CF1305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La evaluación se realizará de manera continua, valorando el </w:t>
            </w:r>
            <w:r w:rsidR="00CF1305" w:rsidRPr="00CF1305">
              <w:rPr>
                <w:rFonts w:ascii="Candara" w:hAnsi="Candara" w:cs="Arial"/>
                <w:szCs w:val="24"/>
              </w:rPr>
              <w:t xml:space="preserve">trabajo de los </w:t>
            </w:r>
            <w:r>
              <w:rPr>
                <w:rFonts w:ascii="Candara" w:hAnsi="Candara" w:cs="Arial"/>
                <w:szCs w:val="24"/>
              </w:rPr>
              <w:t xml:space="preserve">estudiantes </w:t>
            </w:r>
            <w:r w:rsidRPr="00CF1305">
              <w:rPr>
                <w:rFonts w:ascii="Candara" w:hAnsi="Candara" w:cs="Arial"/>
                <w:szCs w:val="24"/>
              </w:rPr>
              <w:t>tanto</w:t>
            </w:r>
            <w:r w:rsidR="00CF1305" w:rsidRPr="00CF1305">
              <w:rPr>
                <w:rFonts w:ascii="Candara" w:hAnsi="Candara" w:cs="Arial"/>
                <w:szCs w:val="24"/>
              </w:rPr>
              <w:t xml:space="preserve"> sincrónica como asi</w:t>
            </w:r>
            <w:r>
              <w:rPr>
                <w:rFonts w:ascii="Candara" w:hAnsi="Candara" w:cs="Arial"/>
                <w:szCs w:val="24"/>
              </w:rPr>
              <w:t>ncrónicamente.</w:t>
            </w:r>
          </w:p>
          <w:p w14:paraId="3362745A" w14:textId="77777777" w:rsidR="00FC6479" w:rsidRDefault="00FC6479" w:rsidP="00CF1305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3167AFB" w14:textId="77777777" w:rsidR="00FC6479" w:rsidRDefault="00FC6479" w:rsidP="00CF1305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 Se dará </w:t>
            </w:r>
            <w:r w:rsidRPr="00CF1305">
              <w:rPr>
                <w:rFonts w:ascii="Candara" w:hAnsi="Candara" w:cs="Arial"/>
                <w:szCs w:val="24"/>
              </w:rPr>
              <w:t>revisión</w:t>
            </w:r>
            <w:r w:rsidR="00CF1305" w:rsidRPr="00CF1305">
              <w:rPr>
                <w:rFonts w:ascii="Candara" w:hAnsi="Candara" w:cs="Arial"/>
                <w:szCs w:val="24"/>
              </w:rPr>
              <w:t xml:space="preserve"> </w:t>
            </w:r>
            <w:r>
              <w:rPr>
                <w:rFonts w:ascii="Candara" w:hAnsi="Candara" w:cs="Arial"/>
                <w:szCs w:val="24"/>
              </w:rPr>
              <w:t>a los</w:t>
            </w:r>
            <w:r w:rsidR="00CF1305" w:rsidRPr="00CF1305">
              <w:rPr>
                <w:rFonts w:ascii="Candara" w:hAnsi="Candara" w:cs="Arial"/>
                <w:szCs w:val="24"/>
              </w:rPr>
              <w:t xml:space="preserve"> trabajos, exposiciones,</w:t>
            </w:r>
            <w:r>
              <w:rPr>
                <w:rFonts w:ascii="Candara" w:hAnsi="Candara" w:cs="Arial"/>
                <w:szCs w:val="24"/>
              </w:rPr>
              <w:t xml:space="preserve"> socializaciones de los aprendizajes adquiridos en las lecturas, vídeo foros entre otros.</w:t>
            </w:r>
          </w:p>
          <w:p w14:paraId="7078EAAA" w14:textId="77777777" w:rsidR="00CF1305" w:rsidRPr="00CF1305" w:rsidRDefault="00FC6479" w:rsidP="00CF1305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 </w:t>
            </w:r>
          </w:p>
          <w:p w14:paraId="69CF62C8" w14:textId="77777777" w:rsidR="000A75A8" w:rsidRDefault="000A75A8" w:rsidP="007019FA">
            <w:pPr>
              <w:rPr>
                <w:rFonts w:ascii="Candara" w:hAnsi="Candara" w:cs="Arial"/>
                <w:szCs w:val="24"/>
              </w:rPr>
            </w:pPr>
          </w:p>
          <w:p w14:paraId="540D8991" w14:textId="77777777" w:rsidR="000A75A8" w:rsidRDefault="000A75A8" w:rsidP="007019FA">
            <w:pPr>
              <w:rPr>
                <w:rFonts w:ascii="Candara" w:hAnsi="Candara" w:cs="Arial"/>
                <w:szCs w:val="24"/>
              </w:rPr>
            </w:pPr>
          </w:p>
          <w:p w14:paraId="266363A2" w14:textId="77777777" w:rsidR="000A75A8" w:rsidRDefault="000A75A8" w:rsidP="007019FA">
            <w:pPr>
              <w:rPr>
                <w:rFonts w:ascii="Candara" w:hAnsi="Candara" w:cs="Arial"/>
                <w:szCs w:val="24"/>
              </w:rPr>
            </w:pPr>
          </w:p>
          <w:p w14:paraId="4DF1FD2A" w14:textId="77777777" w:rsidR="000A75A8" w:rsidRDefault="000A75A8" w:rsidP="007019FA">
            <w:pPr>
              <w:rPr>
                <w:rFonts w:ascii="Candara" w:hAnsi="Candara" w:cs="Arial"/>
                <w:szCs w:val="24"/>
              </w:rPr>
            </w:pPr>
          </w:p>
          <w:p w14:paraId="578A20C1" w14:textId="77777777" w:rsidR="000A75A8" w:rsidRDefault="000A75A8" w:rsidP="007019FA">
            <w:pPr>
              <w:rPr>
                <w:rFonts w:ascii="Candara" w:hAnsi="Candara" w:cs="Arial"/>
                <w:szCs w:val="24"/>
              </w:rPr>
            </w:pPr>
          </w:p>
          <w:p w14:paraId="6917668D" w14:textId="77777777" w:rsidR="000A75A8" w:rsidRDefault="000A75A8" w:rsidP="007019FA">
            <w:pPr>
              <w:rPr>
                <w:rFonts w:ascii="Candara" w:hAnsi="Candara" w:cs="Arial"/>
                <w:szCs w:val="24"/>
              </w:rPr>
            </w:pPr>
          </w:p>
          <w:p w14:paraId="41C61247" w14:textId="77777777" w:rsidR="000A75A8" w:rsidRDefault="000A75A8" w:rsidP="007019FA">
            <w:pPr>
              <w:rPr>
                <w:rFonts w:ascii="Candara" w:hAnsi="Candara" w:cs="Arial"/>
                <w:szCs w:val="24"/>
              </w:rPr>
            </w:pPr>
          </w:p>
          <w:p w14:paraId="66B80C93" w14:textId="77777777" w:rsidR="00DE212F" w:rsidRPr="0065610D" w:rsidRDefault="00DE212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C75AFD" w14:textId="77777777" w:rsidR="00962B78" w:rsidRDefault="001332AF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4,</w:t>
            </w:r>
            <w:r w:rsidR="00826BFC">
              <w:rPr>
                <w:rFonts w:ascii="Candara" w:hAnsi="Candara" w:cs="Arial"/>
                <w:szCs w:val="24"/>
              </w:rPr>
              <w:t xml:space="preserve"> 5</w:t>
            </w:r>
            <w:r>
              <w:rPr>
                <w:rFonts w:ascii="Candara" w:hAnsi="Candara" w:cs="Arial"/>
                <w:szCs w:val="24"/>
              </w:rPr>
              <w:t>,</w:t>
            </w:r>
            <w:r w:rsidR="00FC6479">
              <w:rPr>
                <w:rFonts w:ascii="Candara" w:hAnsi="Candara" w:cs="Arial"/>
                <w:szCs w:val="24"/>
              </w:rPr>
              <w:t xml:space="preserve"> 6</w:t>
            </w:r>
            <w:r>
              <w:rPr>
                <w:rFonts w:ascii="Candara" w:hAnsi="Candara" w:cs="Arial"/>
                <w:szCs w:val="24"/>
              </w:rPr>
              <w:t xml:space="preserve"> y 7</w:t>
            </w:r>
          </w:p>
          <w:p w14:paraId="23FA71DB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59EE9F25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325C3E4F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17CF3DCF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0482F144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2E6E609F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5B7D7FF6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78A2F627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1ECA24B1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4BEE4AC7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0FB7A224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12D3FD7F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69B0B060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3A6B3867" w14:textId="77777777" w:rsidR="005328F0" w:rsidRDefault="005328F0" w:rsidP="007019FA">
            <w:pPr>
              <w:rPr>
                <w:rFonts w:ascii="Candara" w:hAnsi="Candara" w:cs="Arial"/>
                <w:szCs w:val="24"/>
              </w:rPr>
            </w:pPr>
          </w:p>
          <w:p w14:paraId="3E5FA5FA" w14:textId="77777777" w:rsidR="005328F0" w:rsidRPr="0065610D" w:rsidRDefault="005328F0" w:rsidP="007019FA">
            <w:pPr>
              <w:rPr>
                <w:rFonts w:ascii="Candara" w:hAnsi="Candara" w:cs="Arial"/>
                <w:szCs w:val="24"/>
              </w:rPr>
            </w:pPr>
          </w:p>
        </w:tc>
      </w:tr>
    </w:tbl>
    <w:p w14:paraId="2689F2CF" w14:textId="77777777" w:rsidR="00962B78" w:rsidRDefault="00962B78">
      <w:pPr>
        <w:rPr>
          <w:rFonts w:ascii="Candara" w:hAnsi="Candara" w:cs="Arial"/>
          <w:sz w:val="22"/>
        </w:rPr>
      </w:pPr>
    </w:p>
    <w:p w14:paraId="1534AEAB" w14:textId="77777777" w:rsidR="009A1632" w:rsidRDefault="009A1632">
      <w:pPr>
        <w:rPr>
          <w:rFonts w:ascii="Candara" w:hAnsi="Candara" w:cs="Arial"/>
          <w:sz w:val="22"/>
        </w:rPr>
      </w:pPr>
    </w:p>
    <w:p w14:paraId="211D83D4" w14:textId="77777777" w:rsidR="00340503" w:rsidRDefault="00340503">
      <w:pPr>
        <w:rPr>
          <w:rFonts w:ascii="Candara" w:hAnsi="Candara" w:cs="Arial"/>
          <w:sz w:val="22"/>
        </w:rPr>
      </w:pPr>
    </w:p>
    <w:p w14:paraId="04572E37" w14:textId="77777777" w:rsidR="003F47C4" w:rsidRDefault="003F47C4">
      <w:pPr>
        <w:rPr>
          <w:rFonts w:ascii="Candara" w:hAnsi="Candara" w:cs="Arial"/>
          <w:sz w:val="22"/>
        </w:rPr>
      </w:pPr>
    </w:p>
    <w:p w14:paraId="1F94B16D" w14:textId="77777777" w:rsidR="00340503" w:rsidRPr="0065610D" w:rsidRDefault="00340503">
      <w:pPr>
        <w:rPr>
          <w:rFonts w:ascii="Candara" w:hAnsi="Candara" w:cs="Arial"/>
          <w:sz w:val="22"/>
        </w:rPr>
      </w:pPr>
    </w:p>
    <w:p w14:paraId="266753FA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36F74737" w14:textId="77777777" w:rsidTr="00FC647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50D6C32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4EFC93DA" w14:textId="77777777" w:rsidR="00962B78" w:rsidRPr="0065610D" w:rsidRDefault="005F430C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Diversidad cultural </w:t>
            </w:r>
            <w:r w:rsidR="005328F0">
              <w:rPr>
                <w:rFonts w:ascii="Candara" w:hAnsi="Candara" w:cs="Arial"/>
                <w:sz w:val="22"/>
                <w:szCs w:val="24"/>
              </w:rPr>
              <w:t>en Colombia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AC0FC4B" w14:textId="77777777"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689BAAE0" w14:textId="77777777" w:rsidR="00962B78" w:rsidRPr="0065610D" w:rsidRDefault="007438E8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7438E8">
              <w:rPr>
                <w:rFonts w:ascii="Candara" w:hAnsi="Candara" w:cs="Arial"/>
                <w:sz w:val="22"/>
                <w:szCs w:val="24"/>
              </w:rPr>
              <w:t>Ser tolerante con la diversidad y riqueza lingüística</w:t>
            </w:r>
            <w:r>
              <w:rPr>
                <w:rFonts w:ascii="Candara" w:hAnsi="Candara" w:cs="Arial"/>
                <w:sz w:val="22"/>
                <w:szCs w:val="24"/>
              </w:rPr>
              <w:t xml:space="preserve"> de nuestro país.</w:t>
            </w:r>
          </w:p>
        </w:tc>
      </w:tr>
      <w:tr w:rsidR="00B361C9" w:rsidRPr="0065610D" w14:paraId="05669838" w14:textId="77777777" w:rsidTr="00FC647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4773DBC7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42C3301E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519CC09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B546A4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A63E576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29D5101F" w14:textId="77777777" w:rsidTr="00FC6479">
        <w:tc>
          <w:tcPr>
            <w:tcW w:w="2933" w:type="dxa"/>
            <w:gridSpan w:val="2"/>
            <w:vAlign w:val="center"/>
          </w:tcPr>
          <w:p w14:paraId="4BEA403C" w14:textId="77777777" w:rsidR="00F4022D" w:rsidRDefault="00F4022D" w:rsidP="00F4022D">
            <w:pPr>
              <w:pStyle w:val="Prrafodelista"/>
              <w:ind w:left="360"/>
              <w:rPr>
                <w:rFonts w:ascii="Candara" w:hAnsi="Candara" w:cs="Arial"/>
              </w:rPr>
            </w:pPr>
          </w:p>
          <w:p w14:paraId="7C33397F" w14:textId="3C05B5B7" w:rsidR="00BD6CAA" w:rsidRPr="00B82627" w:rsidRDefault="00BD6CAA" w:rsidP="00B82627">
            <w:pPr>
              <w:pStyle w:val="Prrafodelista"/>
              <w:numPr>
                <w:ilvl w:val="0"/>
                <w:numId w:val="30"/>
              </w:numPr>
              <w:rPr>
                <w:rFonts w:ascii="Candara" w:hAnsi="Candara" w:cs="Arial"/>
              </w:rPr>
            </w:pPr>
            <w:r w:rsidRPr="00BD6CAA">
              <w:rPr>
                <w:rFonts w:ascii="Candara" w:hAnsi="Candara" w:cs="Arial"/>
              </w:rPr>
              <w:t xml:space="preserve">Clasificación de las lenguas colombianas </w:t>
            </w:r>
          </w:p>
          <w:p w14:paraId="1150DA57" w14:textId="1BAF0B68" w:rsidR="00BD6CAA" w:rsidRPr="00B82627" w:rsidRDefault="00BD6CAA" w:rsidP="00BD6CAA">
            <w:pPr>
              <w:pStyle w:val="Prrafodelista"/>
              <w:numPr>
                <w:ilvl w:val="0"/>
                <w:numId w:val="30"/>
              </w:numPr>
              <w:rPr>
                <w:rFonts w:ascii="Candara" w:hAnsi="Candara" w:cs="Arial"/>
              </w:rPr>
            </w:pPr>
            <w:r w:rsidRPr="00BD6CAA">
              <w:rPr>
                <w:rFonts w:ascii="Candara" w:hAnsi="Candara" w:cs="Arial"/>
              </w:rPr>
              <w:t xml:space="preserve">Pueblos chibchas en el Caribe colombiano </w:t>
            </w:r>
          </w:p>
          <w:p w14:paraId="37600DB8" w14:textId="774B21D3" w:rsidR="00AA510D" w:rsidRPr="00B82627" w:rsidRDefault="00BD6CAA" w:rsidP="00B82627">
            <w:pPr>
              <w:pStyle w:val="Prrafodelista"/>
              <w:numPr>
                <w:ilvl w:val="0"/>
                <w:numId w:val="30"/>
              </w:num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Lenguas familia </w:t>
            </w:r>
            <w:r w:rsidR="00AA510D">
              <w:rPr>
                <w:rFonts w:ascii="Candara" w:hAnsi="Candara" w:cs="Arial"/>
              </w:rPr>
              <w:t xml:space="preserve">lingüística </w:t>
            </w:r>
            <w:proofErr w:type="spellStart"/>
            <w:r>
              <w:rPr>
                <w:rFonts w:ascii="Candara" w:hAnsi="Candara" w:cs="Arial"/>
              </w:rPr>
              <w:t>arawak</w:t>
            </w:r>
            <w:proofErr w:type="spellEnd"/>
            <w:r>
              <w:rPr>
                <w:rFonts w:ascii="Candara" w:hAnsi="Candara" w:cs="Arial"/>
              </w:rPr>
              <w:t xml:space="preserve"> </w:t>
            </w:r>
          </w:p>
          <w:p w14:paraId="114E8BD3" w14:textId="20C74629" w:rsidR="00826BFC" w:rsidRPr="00B82627" w:rsidRDefault="00AA510D" w:rsidP="00B82627">
            <w:pPr>
              <w:pStyle w:val="Prrafodelista"/>
              <w:numPr>
                <w:ilvl w:val="0"/>
                <w:numId w:val="30"/>
              </w:num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Lenguas familia lingüística caribe</w:t>
            </w:r>
          </w:p>
          <w:p w14:paraId="0D56DE78" w14:textId="77777777" w:rsidR="00826BFC" w:rsidRPr="00826BFC" w:rsidRDefault="00826BFC" w:rsidP="00826BFC">
            <w:pPr>
              <w:pStyle w:val="Prrafodelista"/>
              <w:numPr>
                <w:ilvl w:val="0"/>
                <w:numId w:val="30"/>
              </w:num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Familia chocó</w:t>
            </w:r>
          </w:p>
          <w:p w14:paraId="58A159A4" w14:textId="77777777" w:rsidR="00826BFC" w:rsidRDefault="00826BFC" w:rsidP="00826BFC">
            <w:pPr>
              <w:pStyle w:val="Prrafodelista"/>
              <w:ind w:left="360"/>
              <w:rPr>
                <w:rFonts w:ascii="Candara" w:hAnsi="Candara" w:cs="Arial"/>
              </w:rPr>
            </w:pPr>
          </w:p>
          <w:p w14:paraId="40F8BD53" w14:textId="77777777" w:rsidR="00BD6CAA" w:rsidRPr="00BD6CAA" w:rsidRDefault="00BD6CAA" w:rsidP="00BD6CAA">
            <w:pPr>
              <w:pStyle w:val="Prrafodelista"/>
              <w:rPr>
                <w:rFonts w:ascii="Candara" w:hAnsi="Candara" w:cs="Arial"/>
              </w:rPr>
            </w:pPr>
          </w:p>
          <w:p w14:paraId="2183DD57" w14:textId="77777777" w:rsidR="00BD6CAA" w:rsidRDefault="00BD6CAA" w:rsidP="00F4022D">
            <w:pPr>
              <w:pStyle w:val="Prrafodelista"/>
              <w:ind w:left="360"/>
              <w:rPr>
                <w:rFonts w:ascii="Candara" w:hAnsi="Candara" w:cs="Arial"/>
              </w:rPr>
            </w:pPr>
          </w:p>
          <w:p w14:paraId="5ACF1152" w14:textId="77777777" w:rsidR="00BD6CAA" w:rsidRPr="00BD6CAA" w:rsidRDefault="00BD6CAA" w:rsidP="00BD6CAA">
            <w:pPr>
              <w:pStyle w:val="Prrafodelista"/>
              <w:ind w:left="360"/>
              <w:rPr>
                <w:rFonts w:ascii="Candara" w:hAnsi="Candara" w:cs="Arial"/>
              </w:rPr>
            </w:pPr>
          </w:p>
          <w:p w14:paraId="54D851E7" w14:textId="77777777" w:rsidR="00BD6CAA" w:rsidRDefault="00BD6CAA" w:rsidP="007019FA">
            <w:pPr>
              <w:rPr>
                <w:rFonts w:ascii="Candara" w:hAnsi="Candara" w:cs="Arial"/>
                <w:szCs w:val="24"/>
              </w:rPr>
            </w:pPr>
          </w:p>
          <w:p w14:paraId="09CADFF7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46FEC06D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3628EA31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5AAD3669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420D4777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127B7A99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261AF54F" w14:textId="77777777" w:rsidR="00FC6479" w:rsidRPr="0065610D" w:rsidRDefault="00FC6479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7341943D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Presentación del tema por parte de</w:t>
            </w:r>
            <w:r w:rsidR="00DE212F">
              <w:rPr>
                <w:rFonts w:ascii="Candara" w:hAnsi="Candara" w:cs="Arial"/>
                <w:szCs w:val="24"/>
              </w:rPr>
              <w:t xml:space="preserve"> </w:t>
            </w:r>
            <w:r>
              <w:rPr>
                <w:rFonts w:ascii="Candara" w:hAnsi="Candara" w:cs="Arial"/>
                <w:szCs w:val="24"/>
              </w:rPr>
              <w:t>l</w:t>
            </w:r>
            <w:r w:rsidR="00DE212F">
              <w:rPr>
                <w:rFonts w:ascii="Candara" w:hAnsi="Candara" w:cs="Arial"/>
                <w:szCs w:val="24"/>
              </w:rPr>
              <w:t>a</w:t>
            </w:r>
            <w:r>
              <w:rPr>
                <w:rFonts w:ascii="Candara" w:hAnsi="Candara" w:cs="Arial"/>
                <w:szCs w:val="24"/>
              </w:rPr>
              <w:t xml:space="preserve"> docente.</w:t>
            </w:r>
          </w:p>
          <w:p w14:paraId="35E0DF5F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EE6190E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  <w:r w:rsidRPr="00F4022D">
              <w:rPr>
                <w:rFonts w:ascii="Candara" w:hAnsi="Candara" w:cs="Arial"/>
                <w:szCs w:val="24"/>
              </w:rPr>
              <w:t>Como trabajo independiente se les pide a los estudiantes que desarrollen una consulta bibliográfica alrededo</w:t>
            </w:r>
            <w:r>
              <w:rPr>
                <w:rFonts w:ascii="Candara" w:hAnsi="Candara" w:cs="Arial"/>
                <w:szCs w:val="24"/>
              </w:rPr>
              <w:t xml:space="preserve">r del tema y se les proporcionará </w:t>
            </w:r>
            <w:r w:rsidRPr="00F4022D">
              <w:rPr>
                <w:rFonts w:ascii="Candara" w:hAnsi="Candara" w:cs="Arial"/>
                <w:szCs w:val="24"/>
              </w:rPr>
              <w:t>texto</w:t>
            </w:r>
            <w:r>
              <w:rPr>
                <w:rFonts w:ascii="Candara" w:hAnsi="Candara" w:cs="Arial"/>
                <w:szCs w:val="24"/>
              </w:rPr>
              <w:t>s</w:t>
            </w:r>
            <w:r w:rsidRPr="00F4022D">
              <w:rPr>
                <w:rFonts w:ascii="Candara" w:hAnsi="Candara" w:cs="Arial"/>
                <w:szCs w:val="24"/>
              </w:rPr>
              <w:t xml:space="preserve"> base para abordar </w:t>
            </w:r>
            <w:r>
              <w:rPr>
                <w:rFonts w:ascii="Candara" w:hAnsi="Candara" w:cs="Arial"/>
                <w:szCs w:val="24"/>
              </w:rPr>
              <w:t>la discusión en clase.</w:t>
            </w:r>
          </w:p>
          <w:p w14:paraId="2C5BE3E3" w14:textId="77777777" w:rsidR="00340503" w:rsidRDefault="00340503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C423EF9" w14:textId="77777777" w:rsidR="00340503" w:rsidRDefault="00340503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476C98B" w14:textId="77777777" w:rsidR="00F16478" w:rsidRDefault="00F16478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C1ED9B4" w14:textId="77777777" w:rsidR="00F16478" w:rsidRDefault="00F16478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69279C7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C56814A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DAABDFC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A475F09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F15CB17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21CFDA1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D3B063E" w14:textId="77777777" w:rsidR="00F4022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C6B62FF" w14:textId="77777777" w:rsidR="00F4022D" w:rsidRPr="0065610D" w:rsidRDefault="00F4022D" w:rsidP="00F4022D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C1AEBE" w14:textId="77777777" w:rsidR="00962B78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Establece </w:t>
            </w:r>
            <w:r w:rsidRPr="00AA510D">
              <w:rPr>
                <w:rFonts w:ascii="Candara" w:hAnsi="Candara" w:cs="Arial"/>
                <w:szCs w:val="24"/>
              </w:rPr>
              <w:t>una diferenciación entre la situación de la diversidad en Colombia con respecto a otros países multilingües.</w:t>
            </w:r>
          </w:p>
          <w:p w14:paraId="6759B49E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7730C81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  <w:r w:rsidRPr="00AA510D">
              <w:rPr>
                <w:rFonts w:ascii="Candara" w:hAnsi="Candara" w:cs="Arial"/>
                <w:szCs w:val="24"/>
              </w:rPr>
              <w:t>Ejemplifica casos de comunidades bilingües y multilingües de Colombia</w:t>
            </w:r>
            <w:r w:rsidR="00340503">
              <w:rPr>
                <w:rFonts w:ascii="Candara" w:hAnsi="Candara" w:cs="Arial"/>
                <w:szCs w:val="24"/>
              </w:rPr>
              <w:t>.</w:t>
            </w:r>
          </w:p>
          <w:p w14:paraId="13B39B6A" w14:textId="77777777" w:rsidR="00340503" w:rsidRDefault="00340503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C5DF05F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ADB558F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B6E4243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FF0F328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9AD383F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553A640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51DA529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D5613C6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A4172C4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BDC88E5" w14:textId="77777777" w:rsidR="00AA5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67C7BCD" w14:textId="77777777" w:rsidR="00AA510D" w:rsidRPr="0065610D" w:rsidRDefault="00AA510D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A653AC" w14:textId="77777777" w:rsidR="00E73747" w:rsidRP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  <w:r w:rsidRPr="00E73747">
              <w:rPr>
                <w:rFonts w:ascii="Candara" w:hAnsi="Candara" w:cs="Arial"/>
                <w:szCs w:val="24"/>
              </w:rPr>
              <w:t>La evaluación se realizará de manera continua, valorando el trabajo de los estudiantes tanto sincrónica como asincrónicamente.</w:t>
            </w:r>
          </w:p>
          <w:p w14:paraId="77E4AC0C" w14:textId="77777777" w:rsidR="00E73747" w:rsidRP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AA93BE7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  <w:r w:rsidRPr="00E73747">
              <w:rPr>
                <w:rFonts w:ascii="Candara" w:hAnsi="Candara" w:cs="Arial"/>
                <w:szCs w:val="24"/>
              </w:rPr>
              <w:t xml:space="preserve"> Se dará revisión a los trabajos, exposiciones, socializaciones de los aprendizajes adquiridos en las lecturas, vídeo foros entre otros.</w:t>
            </w:r>
          </w:p>
          <w:p w14:paraId="696BC3FD" w14:textId="77777777" w:rsidR="00340503" w:rsidRDefault="00340503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64AAE27" w14:textId="77777777" w:rsidR="00340503" w:rsidRDefault="00340503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A0807ED" w14:textId="77777777" w:rsidR="00340503" w:rsidRDefault="00340503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124EF4F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0FD65DF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439CA06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807F507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44FB226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0721828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415AF80" w14:textId="77777777" w:rsidR="00E73747" w:rsidRDefault="00E73747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EFAB890" w14:textId="77777777" w:rsidR="00962B78" w:rsidRPr="0065610D" w:rsidRDefault="00962B78" w:rsidP="00E73747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8737D7" w14:textId="77777777" w:rsidR="00962B78" w:rsidRDefault="00826BFC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8,</w:t>
            </w:r>
            <w:r w:rsidR="00E73747">
              <w:rPr>
                <w:rFonts w:ascii="Candara" w:hAnsi="Candara" w:cs="Arial"/>
                <w:szCs w:val="24"/>
              </w:rPr>
              <w:t xml:space="preserve"> 9</w:t>
            </w:r>
            <w:r w:rsidR="001332AF">
              <w:rPr>
                <w:rFonts w:ascii="Candara" w:hAnsi="Candara" w:cs="Arial"/>
                <w:szCs w:val="24"/>
              </w:rPr>
              <w:t>, 10</w:t>
            </w:r>
          </w:p>
          <w:p w14:paraId="5576108A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2D656B61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26D53BA3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5D5D960F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6A529FFA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7ED0348D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147CF34C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188E57A5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27C50ECA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4DD5178D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02F55099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18219EEE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5CDABD6B" w14:textId="77777777" w:rsidR="00826BFC" w:rsidRDefault="00826BFC" w:rsidP="007019FA">
            <w:pPr>
              <w:rPr>
                <w:rFonts w:ascii="Candara" w:hAnsi="Candara" w:cs="Arial"/>
                <w:szCs w:val="24"/>
              </w:rPr>
            </w:pPr>
          </w:p>
          <w:p w14:paraId="4EA1A21D" w14:textId="77777777" w:rsidR="00826BFC" w:rsidRPr="0065610D" w:rsidRDefault="00826BFC" w:rsidP="007019FA">
            <w:pPr>
              <w:rPr>
                <w:rFonts w:ascii="Candara" w:hAnsi="Candara" w:cs="Arial"/>
                <w:szCs w:val="24"/>
              </w:rPr>
            </w:pPr>
          </w:p>
        </w:tc>
      </w:tr>
    </w:tbl>
    <w:p w14:paraId="6DD84A14" w14:textId="77777777" w:rsidR="00055481" w:rsidRDefault="00055481">
      <w:pPr>
        <w:rPr>
          <w:rFonts w:ascii="Candara" w:hAnsi="Candara" w:cs="Arial"/>
          <w:sz w:val="22"/>
        </w:rPr>
      </w:pPr>
    </w:p>
    <w:p w14:paraId="1D9ED2C9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710923B0" w14:textId="17DB48B2" w:rsidR="00326174" w:rsidRDefault="00326174">
      <w:pPr>
        <w:rPr>
          <w:rFonts w:ascii="Candara" w:hAnsi="Candara" w:cs="Arial"/>
          <w:sz w:val="22"/>
        </w:rPr>
      </w:pPr>
    </w:p>
    <w:p w14:paraId="5280982C" w14:textId="2A5AC313" w:rsidR="00B82627" w:rsidRDefault="00B82627">
      <w:pPr>
        <w:rPr>
          <w:rFonts w:ascii="Candara" w:hAnsi="Candara" w:cs="Arial"/>
          <w:sz w:val="22"/>
        </w:rPr>
      </w:pPr>
    </w:p>
    <w:p w14:paraId="76FA89BD" w14:textId="04830FB3" w:rsidR="00B82627" w:rsidRDefault="00B82627">
      <w:pPr>
        <w:rPr>
          <w:rFonts w:ascii="Candara" w:hAnsi="Candara" w:cs="Arial"/>
          <w:sz w:val="22"/>
        </w:rPr>
      </w:pPr>
    </w:p>
    <w:p w14:paraId="113E354A" w14:textId="1A8F0F08" w:rsidR="00B82627" w:rsidRDefault="00B82627">
      <w:pPr>
        <w:rPr>
          <w:rFonts w:ascii="Candara" w:hAnsi="Candara" w:cs="Arial"/>
          <w:sz w:val="22"/>
        </w:rPr>
      </w:pPr>
    </w:p>
    <w:p w14:paraId="7D4073C1" w14:textId="77777777" w:rsidR="00B82627" w:rsidRPr="0065610D" w:rsidRDefault="00B82627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7DFC5200" w14:textId="77777777" w:rsidTr="00FC6479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6AAF966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4.</w:t>
            </w:r>
          </w:p>
        </w:tc>
        <w:tc>
          <w:tcPr>
            <w:tcW w:w="4678" w:type="dxa"/>
            <w:gridSpan w:val="2"/>
            <w:vAlign w:val="center"/>
          </w:tcPr>
          <w:p w14:paraId="682E653D" w14:textId="77777777" w:rsidR="00962B78" w:rsidRPr="0065610D" w:rsidRDefault="00E73747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E73747">
              <w:rPr>
                <w:rFonts w:ascii="Candara" w:hAnsi="Candara" w:cs="Arial"/>
                <w:sz w:val="22"/>
                <w:szCs w:val="24"/>
              </w:rPr>
              <w:t>El habla como acción social.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EED549" w14:textId="77777777"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23794297" w14:textId="77777777" w:rsidR="00962B78" w:rsidRPr="0065610D" w:rsidRDefault="007438E8" w:rsidP="00C275AD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7438E8">
              <w:rPr>
                <w:rFonts w:ascii="Candara" w:hAnsi="Candara" w:cs="Arial"/>
                <w:sz w:val="22"/>
                <w:szCs w:val="24"/>
              </w:rPr>
              <w:t xml:space="preserve">Conocer </w:t>
            </w:r>
            <w:r w:rsidR="00C275AD">
              <w:rPr>
                <w:rFonts w:ascii="Candara" w:hAnsi="Candara" w:cs="Arial"/>
                <w:sz w:val="22"/>
                <w:szCs w:val="24"/>
              </w:rPr>
              <w:t>las implicaciones que tiene una</w:t>
            </w:r>
            <w:r w:rsidRPr="007438E8">
              <w:rPr>
                <w:rFonts w:ascii="Candara" w:hAnsi="Candara" w:cs="Arial"/>
                <w:sz w:val="22"/>
                <w:szCs w:val="24"/>
              </w:rPr>
              <w:t xml:space="preserve"> lengua en </w:t>
            </w:r>
            <w:r w:rsidR="00C275AD">
              <w:rPr>
                <w:rFonts w:ascii="Candara" w:hAnsi="Candara" w:cs="Arial"/>
                <w:sz w:val="22"/>
                <w:szCs w:val="24"/>
              </w:rPr>
              <w:t>un</w:t>
            </w:r>
            <w:r w:rsidRPr="007438E8">
              <w:rPr>
                <w:rFonts w:ascii="Candara" w:hAnsi="Candara" w:cs="Arial"/>
                <w:sz w:val="22"/>
                <w:szCs w:val="24"/>
              </w:rPr>
              <w:t xml:space="preserve"> contexto social</w:t>
            </w:r>
            <w:r w:rsidR="00C275AD">
              <w:rPr>
                <w:rFonts w:ascii="Candara" w:hAnsi="Candara" w:cs="Arial"/>
                <w:sz w:val="22"/>
                <w:szCs w:val="24"/>
              </w:rPr>
              <w:t xml:space="preserve"> determinado</w:t>
            </w:r>
            <w:r w:rsidRPr="007438E8">
              <w:rPr>
                <w:rFonts w:ascii="Candara" w:hAnsi="Candara" w:cs="Arial"/>
                <w:sz w:val="22"/>
                <w:szCs w:val="24"/>
              </w:rPr>
              <w:t>.</w:t>
            </w:r>
          </w:p>
        </w:tc>
      </w:tr>
      <w:tr w:rsidR="00962B78" w:rsidRPr="0065610D" w14:paraId="7CDE5D7B" w14:textId="77777777" w:rsidTr="00FC647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3E2BE37" w14:textId="77777777"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3CA81354" w14:textId="77777777"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FA6512" w14:textId="77777777"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F041811" w14:textId="77777777"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1C0450" w14:textId="77777777"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03B0E2B2" w14:textId="77777777" w:rsidTr="00FC6479">
        <w:tc>
          <w:tcPr>
            <w:tcW w:w="2933" w:type="dxa"/>
            <w:gridSpan w:val="2"/>
            <w:vAlign w:val="center"/>
          </w:tcPr>
          <w:p w14:paraId="79B53197" w14:textId="77777777" w:rsidR="00962B78" w:rsidRDefault="00962B78" w:rsidP="007019FA">
            <w:pPr>
              <w:rPr>
                <w:rFonts w:ascii="Candara" w:hAnsi="Candara" w:cs="Arial"/>
                <w:szCs w:val="24"/>
              </w:rPr>
            </w:pPr>
          </w:p>
          <w:p w14:paraId="373C5C13" w14:textId="77777777" w:rsidR="00E73747" w:rsidRPr="0021610D" w:rsidRDefault="00E73747" w:rsidP="0021610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ndara" w:hAnsi="Candara" w:cs="Arial"/>
              </w:rPr>
            </w:pPr>
            <w:r w:rsidRPr="00E73747">
              <w:rPr>
                <w:rFonts w:ascii="Candara" w:hAnsi="Candara" w:cs="Arial"/>
              </w:rPr>
              <w:t>Etnografía de la comunicación</w:t>
            </w:r>
            <w:r>
              <w:rPr>
                <w:rFonts w:ascii="Candara" w:hAnsi="Candara" w:cs="Arial"/>
              </w:rPr>
              <w:t>.</w:t>
            </w:r>
            <w:r w:rsidRPr="00E73747">
              <w:rPr>
                <w:rFonts w:ascii="Candara" w:hAnsi="Candara" w:cs="Arial"/>
              </w:rPr>
              <w:t xml:space="preserve"> </w:t>
            </w:r>
          </w:p>
          <w:p w14:paraId="57B8A3C3" w14:textId="77777777" w:rsidR="00E73747" w:rsidRDefault="00E73747" w:rsidP="0021610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ndara" w:hAnsi="Candara" w:cs="Arial"/>
              </w:rPr>
            </w:pPr>
            <w:r w:rsidRPr="00E73747">
              <w:rPr>
                <w:rFonts w:ascii="Candara" w:hAnsi="Candara" w:cs="Arial"/>
              </w:rPr>
              <w:t>El lenguaje en escena: contexto, situación y estructura</w:t>
            </w:r>
            <w:r w:rsidR="0021610D">
              <w:rPr>
                <w:rFonts w:ascii="Candara" w:hAnsi="Candara" w:cs="Arial"/>
              </w:rPr>
              <w:t xml:space="preserve"> </w:t>
            </w:r>
            <w:r w:rsidRPr="0021610D">
              <w:rPr>
                <w:rFonts w:ascii="Candara" w:hAnsi="Candara" w:cs="Arial"/>
              </w:rPr>
              <w:t>social.</w:t>
            </w:r>
          </w:p>
          <w:p w14:paraId="616F531E" w14:textId="2CA5A8C1" w:rsidR="00D67690" w:rsidRDefault="00D67690" w:rsidP="0021610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Métodos etnográficos </w:t>
            </w:r>
          </w:p>
          <w:p w14:paraId="6A47AE7B" w14:textId="77777777" w:rsidR="00B82627" w:rsidRDefault="00B82627" w:rsidP="00B82627">
            <w:pPr>
              <w:pStyle w:val="Prrafodelista"/>
              <w:ind w:left="360"/>
              <w:jc w:val="both"/>
              <w:rPr>
                <w:rFonts w:ascii="Candara" w:hAnsi="Candara" w:cs="Arial"/>
              </w:rPr>
            </w:pPr>
          </w:p>
          <w:p w14:paraId="06D49997" w14:textId="77777777" w:rsidR="00DE212F" w:rsidRDefault="00DE212F" w:rsidP="00DE212F">
            <w:pPr>
              <w:jc w:val="both"/>
              <w:rPr>
                <w:rFonts w:ascii="Candara" w:hAnsi="Candara" w:cs="Arial"/>
              </w:rPr>
            </w:pPr>
          </w:p>
          <w:p w14:paraId="2514FAB7" w14:textId="77777777" w:rsidR="00DE212F" w:rsidRDefault="00DE212F" w:rsidP="00DE212F">
            <w:pPr>
              <w:jc w:val="both"/>
              <w:rPr>
                <w:rFonts w:ascii="Candara" w:hAnsi="Candara" w:cs="Arial"/>
              </w:rPr>
            </w:pPr>
          </w:p>
          <w:p w14:paraId="30E3158C" w14:textId="77777777" w:rsidR="00DE212F" w:rsidRDefault="00DE212F" w:rsidP="00DE212F">
            <w:pPr>
              <w:jc w:val="both"/>
              <w:rPr>
                <w:rFonts w:ascii="Candara" w:hAnsi="Candara" w:cs="Arial"/>
              </w:rPr>
            </w:pPr>
          </w:p>
          <w:p w14:paraId="12BE7840" w14:textId="77777777" w:rsidR="00DE212F" w:rsidRPr="00DE212F" w:rsidRDefault="00DE212F" w:rsidP="00DE212F">
            <w:pPr>
              <w:jc w:val="both"/>
              <w:rPr>
                <w:rFonts w:ascii="Candara" w:hAnsi="Candara" w:cs="Arial"/>
              </w:rPr>
            </w:pPr>
          </w:p>
          <w:p w14:paraId="3017E14E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1F2B2DB4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568506FD" w14:textId="77777777" w:rsidR="00FC6479" w:rsidRDefault="00FC6479" w:rsidP="007019FA">
            <w:pPr>
              <w:rPr>
                <w:rFonts w:ascii="Candara" w:hAnsi="Candara" w:cs="Arial"/>
                <w:szCs w:val="24"/>
              </w:rPr>
            </w:pPr>
          </w:p>
          <w:p w14:paraId="486A0561" w14:textId="77777777" w:rsidR="00FC6479" w:rsidRPr="0065610D" w:rsidRDefault="00FC6479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265D428A" w14:textId="77777777" w:rsidR="00DE212F" w:rsidRDefault="00DE212F" w:rsidP="00340503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Análisis de un estudio </w:t>
            </w:r>
            <w:r w:rsidR="00D67690">
              <w:rPr>
                <w:rFonts w:ascii="Candara" w:hAnsi="Candara" w:cs="Arial"/>
                <w:szCs w:val="24"/>
              </w:rPr>
              <w:t>sobre etnografía</w:t>
            </w:r>
            <w:r>
              <w:rPr>
                <w:rFonts w:ascii="Candara" w:hAnsi="Candara" w:cs="Arial"/>
                <w:szCs w:val="24"/>
              </w:rPr>
              <w:t xml:space="preserve"> de </w:t>
            </w:r>
            <w:r w:rsidR="00340503">
              <w:rPr>
                <w:rFonts w:ascii="Candara" w:hAnsi="Candara" w:cs="Arial"/>
                <w:szCs w:val="24"/>
              </w:rPr>
              <w:t>la comunicación</w:t>
            </w:r>
            <w:r w:rsidR="00D67690">
              <w:rPr>
                <w:rFonts w:ascii="Candara" w:hAnsi="Candara" w:cs="Arial"/>
                <w:szCs w:val="24"/>
              </w:rPr>
              <w:t xml:space="preserve">, </w:t>
            </w:r>
            <w:r w:rsidR="00D67690" w:rsidRPr="00D67690">
              <w:rPr>
                <w:rFonts w:ascii="Candara" w:hAnsi="Candara" w:cs="Arial"/>
                <w:szCs w:val="24"/>
              </w:rPr>
              <w:t>a la luz de</w:t>
            </w:r>
            <w:r w:rsidR="00D67690">
              <w:rPr>
                <w:rFonts w:ascii="Candara" w:hAnsi="Candara" w:cs="Arial"/>
                <w:szCs w:val="24"/>
              </w:rPr>
              <w:t xml:space="preserve"> la teoría</w:t>
            </w:r>
            <w:r>
              <w:rPr>
                <w:rFonts w:ascii="Candara" w:hAnsi="Candara" w:cs="Arial"/>
                <w:szCs w:val="24"/>
              </w:rPr>
              <w:t>.</w:t>
            </w:r>
          </w:p>
          <w:p w14:paraId="62CE7BFA" w14:textId="77777777" w:rsidR="00340503" w:rsidRDefault="00340503" w:rsidP="007019FA">
            <w:pPr>
              <w:rPr>
                <w:rFonts w:ascii="Candara" w:hAnsi="Candara" w:cs="Arial"/>
                <w:szCs w:val="24"/>
              </w:rPr>
            </w:pPr>
          </w:p>
          <w:p w14:paraId="2677097A" w14:textId="77777777" w:rsidR="00F16478" w:rsidRDefault="00F16478" w:rsidP="007019FA">
            <w:pPr>
              <w:rPr>
                <w:rFonts w:ascii="Candara" w:hAnsi="Candara" w:cs="Arial"/>
                <w:szCs w:val="24"/>
              </w:rPr>
            </w:pPr>
          </w:p>
          <w:p w14:paraId="3FB35720" w14:textId="77777777" w:rsidR="00F16478" w:rsidRDefault="00F16478" w:rsidP="007019FA">
            <w:pPr>
              <w:rPr>
                <w:rFonts w:ascii="Candara" w:hAnsi="Candara" w:cs="Arial"/>
                <w:szCs w:val="24"/>
              </w:rPr>
            </w:pPr>
          </w:p>
          <w:p w14:paraId="5E223D3E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62944C76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6E463C02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1778FD35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1796A410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0920AA12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4529271E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56CE74AD" w14:textId="77777777" w:rsidR="00962B78" w:rsidRPr="0065610D" w:rsidRDefault="00DE212F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95EF554" w14:textId="77777777" w:rsid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  <w:r w:rsidRPr="00DE212F">
              <w:rPr>
                <w:rFonts w:ascii="Candara" w:hAnsi="Candara" w:cs="Arial"/>
                <w:szCs w:val="24"/>
              </w:rPr>
              <w:t>Acceder al estudio del lenguaje en uso y a la comprensión del rol de las prácticas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DE212F">
              <w:rPr>
                <w:rFonts w:ascii="Candara" w:hAnsi="Candara" w:cs="Arial"/>
                <w:szCs w:val="24"/>
              </w:rPr>
              <w:t>comunicativas</w:t>
            </w:r>
            <w:r>
              <w:rPr>
                <w:rFonts w:ascii="Candara" w:hAnsi="Candara" w:cs="Arial"/>
                <w:szCs w:val="24"/>
              </w:rPr>
              <w:t>.</w:t>
            </w:r>
          </w:p>
          <w:p w14:paraId="5AF6613E" w14:textId="77777777" w:rsid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8FD7D89" w14:textId="77777777" w:rsidR="00DE212F" w:rsidRP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Analiza a </w:t>
            </w:r>
            <w:r w:rsidRPr="00DE212F">
              <w:rPr>
                <w:rFonts w:ascii="Candara" w:hAnsi="Candara" w:cs="Arial"/>
                <w:szCs w:val="24"/>
              </w:rPr>
              <w:t>los hablantes</w:t>
            </w:r>
          </w:p>
          <w:p w14:paraId="6FC5CDD4" w14:textId="77777777" w:rsid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  <w:r w:rsidRPr="00DE212F">
              <w:rPr>
                <w:rFonts w:ascii="Candara" w:hAnsi="Candara" w:cs="Arial"/>
                <w:szCs w:val="24"/>
              </w:rPr>
              <w:t xml:space="preserve">como </w:t>
            </w:r>
            <w:r>
              <w:rPr>
                <w:rFonts w:ascii="Candara" w:hAnsi="Candara" w:cs="Arial"/>
                <w:szCs w:val="24"/>
              </w:rPr>
              <w:t>actores</w:t>
            </w:r>
            <w:r w:rsidRPr="00DE212F">
              <w:rPr>
                <w:rFonts w:ascii="Candara" w:hAnsi="Candara" w:cs="Arial"/>
                <w:szCs w:val="24"/>
              </w:rPr>
              <w:t xml:space="preserve"> sociales</w:t>
            </w:r>
          </w:p>
          <w:p w14:paraId="12762EC9" w14:textId="77777777" w:rsid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AED96BB" w14:textId="77777777" w:rsidR="00D67690" w:rsidRDefault="00D67690" w:rsidP="00826BFC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Reconoce la</w:t>
            </w:r>
            <w:r w:rsidR="00826BFC" w:rsidRPr="00826BFC">
              <w:rPr>
                <w:rFonts w:ascii="Candara" w:hAnsi="Candara" w:cs="Arial"/>
                <w:szCs w:val="24"/>
              </w:rPr>
              <w:t xml:space="preserve"> metodolog</w:t>
            </w:r>
            <w:r>
              <w:rPr>
                <w:rFonts w:ascii="Candara" w:hAnsi="Candara" w:cs="Arial"/>
                <w:szCs w:val="24"/>
              </w:rPr>
              <w:t>ía utilizada en esta disciplina.</w:t>
            </w:r>
          </w:p>
          <w:p w14:paraId="67BC693C" w14:textId="77777777" w:rsidR="00D67690" w:rsidRDefault="00D67690" w:rsidP="00826BFC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421E12D1" w14:textId="77777777" w:rsidR="00DE212F" w:rsidRDefault="00D67690" w:rsidP="00826BFC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Comprende</w:t>
            </w:r>
            <w:r w:rsidR="00826BFC" w:rsidRPr="00826BFC">
              <w:rPr>
                <w:rFonts w:ascii="Candara" w:hAnsi="Candara" w:cs="Arial"/>
                <w:szCs w:val="24"/>
              </w:rPr>
              <w:t xml:space="preserve"> los objetivos de un trabajo de campo para la realización de un proyecto antropológico</w:t>
            </w:r>
            <w:r w:rsidR="00826BFC">
              <w:rPr>
                <w:rFonts w:ascii="Candara" w:hAnsi="Candara" w:cs="Arial"/>
                <w:szCs w:val="24"/>
              </w:rPr>
              <w:t>.</w:t>
            </w:r>
          </w:p>
          <w:p w14:paraId="16C4A49C" w14:textId="77777777" w:rsid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0EBAF7E" w14:textId="77777777" w:rsid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3CB83ECE" w14:textId="77777777" w:rsidR="00DE212F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34E2A00" w14:textId="77777777" w:rsidR="00DE212F" w:rsidRPr="0065610D" w:rsidRDefault="00DE212F" w:rsidP="00DE212F">
            <w:pPr>
              <w:jc w:val="both"/>
              <w:rPr>
                <w:rFonts w:ascii="Candara" w:hAnsi="Candara" w:cs="Arial"/>
                <w:szCs w:val="24"/>
              </w:rPr>
            </w:pPr>
            <w:r w:rsidRPr="00DE212F">
              <w:rPr>
                <w:rFonts w:ascii="Candara" w:hAnsi="Candara" w:cs="Arial"/>
                <w:szCs w:val="24"/>
              </w:rPr>
              <w:t xml:space="preserve"> </w:t>
            </w:r>
          </w:p>
          <w:p w14:paraId="68ADE836" w14:textId="77777777" w:rsidR="00962B78" w:rsidRPr="0065610D" w:rsidRDefault="00962B78" w:rsidP="00DE212F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B251E2" w14:textId="77777777" w:rsidR="00DE212F" w:rsidRPr="00DE212F" w:rsidRDefault="00DE212F" w:rsidP="00826BFC">
            <w:pPr>
              <w:jc w:val="both"/>
              <w:rPr>
                <w:rFonts w:ascii="Candara" w:hAnsi="Candara" w:cs="Arial"/>
                <w:szCs w:val="24"/>
              </w:rPr>
            </w:pPr>
            <w:r w:rsidRPr="00DE212F">
              <w:rPr>
                <w:rFonts w:ascii="Candara" w:hAnsi="Candara" w:cs="Arial"/>
                <w:szCs w:val="24"/>
              </w:rPr>
              <w:t>La evaluación se realizará de manera continua, valorando el trabajo de los estudiantes tanto sincrónica como asincrónicamente.</w:t>
            </w:r>
          </w:p>
          <w:p w14:paraId="3DFC3C05" w14:textId="77777777" w:rsidR="00DE212F" w:rsidRPr="00DE212F" w:rsidRDefault="00DE212F" w:rsidP="00DE212F">
            <w:pPr>
              <w:rPr>
                <w:rFonts w:ascii="Candara" w:hAnsi="Candara" w:cs="Arial"/>
                <w:szCs w:val="24"/>
              </w:rPr>
            </w:pPr>
          </w:p>
          <w:p w14:paraId="10975B78" w14:textId="77777777" w:rsidR="00962B78" w:rsidRDefault="00DE212F" w:rsidP="00826BFC">
            <w:pPr>
              <w:jc w:val="both"/>
              <w:rPr>
                <w:rFonts w:ascii="Candara" w:hAnsi="Candara" w:cs="Arial"/>
                <w:szCs w:val="24"/>
              </w:rPr>
            </w:pPr>
            <w:r w:rsidRPr="00DE212F">
              <w:rPr>
                <w:rFonts w:ascii="Candara" w:hAnsi="Candara" w:cs="Arial"/>
                <w:szCs w:val="24"/>
              </w:rPr>
              <w:t xml:space="preserve"> Se dará revisión a los trabajos, exposiciones, socializaciones de los aprendizajes adquiridos en las lecturas, vídeo foros entre otros.</w:t>
            </w:r>
          </w:p>
          <w:p w14:paraId="199CC14B" w14:textId="77777777" w:rsidR="00DE212F" w:rsidRDefault="00DE212F" w:rsidP="00DE212F">
            <w:pPr>
              <w:rPr>
                <w:rFonts w:ascii="Candara" w:hAnsi="Candara" w:cs="Arial"/>
                <w:szCs w:val="24"/>
              </w:rPr>
            </w:pPr>
          </w:p>
          <w:p w14:paraId="2DB024A7" w14:textId="77777777" w:rsidR="00DE212F" w:rsidRDefault="00DE212F" w:rsidP="00DE212F">
            <w:pPr>
              <w:rPr>
                <w:rFonts w:ascii="Candara" w:hAnsi="Candara" w:cs="Arial"/>
                <w:szCs w:val="24"/>
              </w:rPr>
            </w:pPr>
          </w:p>
          <w:p w14:paraId="597ADC4E" w14:textId="77777777" w:rsidR="00DE212F" w:rsidRDefault="00DE212F" w:rsidP="00DE212F">
            <w:pPr>
              <w:rPr>
                <w:rFonts w:ascii="Candara" w:hAnsi="Candara" w:cs="Arial"/>
                <w:szCs w:val="24"/>
              </w:rPr>
            </w:pPr>
          </w:p>
          <w:p w14:paraId="59627AAB" w14:textId="77777777" w:rsidR="00DE212F" w:rsidRDefault="00DE212F" w:rsidP="00DE212F">
            <w:pPr>
              <w:rPr>
                <w:rFonts w:ascii="Candara" w:hAnsi="Candara" w:cs="Arial"/>
                <w:szCs w:val="24"/>
              </w:rPr>
            </w:pPr>
          </w:p>
          <w:p w14:paraId="3208E643" w14:textId="77777777" w:rsidR="00DE212F" w:rsidRDefault="00DE212F" w:rsidP="00DE212F">
            <w:pPr>
              <w:rPr>
                <w:rFonts w:ascii="Candara" w:hAnsi="Candara" w:cs="Arial"/>
                <w:szCs w:val="24"/>
              </w:rPr>
            </w:pPr>
          </w:p>
          <w:p w14:paraId="1A7660A6" w14:textId="77777777" w:rsidR="00DE212F" w:rsidRPr="0065610D" w:rsidRDefault="00DE212F" w:rsidP="00DE212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667EA5" w14:textId="77777777" w:rsidR="00962B78" w:rsidRDefault="001332AF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11 y 12</w:t>
            </w:r>
          </w:p>
          <w:p w14:paraId="59155E93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23DA170E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00B32BE9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74A8497B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7717EA98" w14:textId="77777777" w:rsidR="00DE212F" w:rsidRDefault="00DE212F" w:rsidP="007019FA">
            <w:pPr>
              <w:rPr>
                <w:rFonts w:ascii="Candara" w:hAnsi="Candara" w:cs="Arial"/>
                <w:szCs w:val="24"/>
              </w:rPr>
            </w:pPr>
          </w:p>
          <w:p w14:paraId="6B8FB8C9" w14:textId="77777777" w:rsidR="00DE212F" w:rsidRPr="0065610D" w:rsidRDefault="00DE212F" w:rsidP="007019FA">
            <w:pPr>
              <w:rPr>
                <w:rFonts w:ascii="Candara" w:hAnsi="Candara" w:cs="Arial"/>
                <w:szCs w:val="24"/>
              </w:rPr>
            </w:pPr>
          </w:p>
        </w:tc>
      </w:tr>
    </w:tbl>
    <w:p w14:paraId="33F57AE4" w14:textId="77777777" w:rsidR="00203382" w:rsidRPr="0065610D" w:rsidRDefault="00203382" w:rsidP="00326174">
      <w:pPr>
        <w:rPr>
          <w:rFonts w:ascii="Candara" w:hAnsi="Candara" w:cs="Arial"/>
          <w:sz w:val="22"/>
        </w:rPr>
      </w:pPr>
    </w:p>
    <w:p w14:paraId="6B784774" w14:textId="77777777" w:rsidR="00203382" w:rsidRDefault="00203382" w:rsidP="00203382">
      <w:pPr>
        <w:pStyle w:val="Prrafodelista"/>
        <w:rPr>
          <w:rFonts w:ascii="Candara" w:hAnsi="Candara" w:cs="Arial"/>
          <w:sz w:val="22"/>
        </w:rPr>
      </w:pPr>
    </w:p>
    <w:p w14:paraId="005A2A0D" w14:textId="77777777" w:rsidR="00DE212F" w:rsidRDefault="00DE212F" w:rsidP="00203382">
      <w:pPr>
        <w:pStyle w:val="Prrafodelista"/>
        <w:rPr>
          <w:rFonts w:ascii="Candara" w:hAnsi="Candara" w:cs="Arial"/>
          <w:sz w:val="22"/>
        </w:rPr>
      </w:pPr>
    </w:p>
    <w:p w14:paraId="1E0BE069" w14:textId="77777777" w:rsidR="00C275AD" w:rsidRDefault="00C275AD" w:rsidP="00203382">
      <w:pPr>
        <w:pStyle w:val="Prrafodelista"/>
        <w:rPr>
          <w:rFonts w:ascii="Candara" w:hAnsi="Candara" w:cs="Arial"/>
          <w:sz w:val="22"/>
        </w:rPr>
      </w:pPr>
    </w:p>
    <w:p w14:paraId="48ACCBA6" w14:textId="77777777" w:rsidR="00C275AD" w:rsidRDefault="00C275AD" w:rsidP="00203382">
      <w:pPr>
        <w:pStyle w:val="Prrafodelista"/>
        <w:rPr>
          <w:rFonts w:ascii="Candara" w:hAnsi="Candara" w:cs="Arial"/>
          <w:sz w:val="22"/>
        </w:rPr>
      </w:pPr>
    </w:p>
    <w:p w14:paraId="280D8DAD" w14:textId="77777777" w:rsidR="00C275AD" w:rsidRDefault="00C275AD" w:rsidP="00203382">
      <w:pPr>
        <w:pStyle w:val="Prrafodelista"/>
        <w:rPr>
          <w:rFonts w:ascii="Candara" w:hAnsi="Candara" w:cs="Arial"/>
          <w:sz w:val="22"/>
        </w:rPr>
      </w:pPr>
    </w:p>
    <w:p w14:paraId="2B00EEAE" w14:textId="77777777" w:rsidR="00DE212F" w:rsidRDefault="00DE212F" w:rsidP="00203382">
      <w:pPr>
        <w:pStyle w:val="Prrafodelista"/>
        <w:rPr>
          <w:rFonts w:ascii="Candara" w:hAnsi="Candara" w:cs="Arial"/>
          <w:sz w:val="22"/>
        </w:rPr>
      </w:pPr>
    </w:p>
    <w:p w14:paraId="5DD151F7" w14:textId="77777777" w:rsidR="00DE212F" w:rsidRPr="00D67690" w:rsidRDefault="00DE212F" w:rsidP="00D67690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14:paraId="21B49D60" w14:textId="77777777" w:rsidTr="00C275AD">
        <w:trPr>
          <w:trHeight w:val="424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24258E2" w14:textId="77777777"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5.</w:t>
            </w:r>
          </w:p>
        </w:tc>
        <w:tc>
          <w:tcPr>
            <w:tcW w:w="4678" w:type="dxa"/>
            <w:gridSpan w:val="2"/>
            <w:vAlign w:val="center"/>
          </w:tcPr>
          <w:p w14:paraId="06589C03" w14:textId="77777777" w:rsidR="00326174" w:rsidRPr="0065610D" w:rsidRDefault="00F16478" w:rsidP="00A918C0">
            <w:pPr>
              <w:rPr>
                <w:rFonts w:ascii="Candara" w:hAnsi="Candara" w:cs="Arial"/>
                <w:sz w:val="22"/>
                <w:szCs w:val="24"/>
              </w:rPr>
            </w:pPr>
            <w:r w:rsidRPr="00F16478">
              <w:rPr>
                <w:rFonts w:ascii="Candara" w:hAnsi="Candara" w:cs="Arial"/>
                <w:sz w:val="22"/>
                <w:szCs w:val="24"/>
              </w:rPr>
              <w:t>Escuela y diversidad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065E4A0" w14:textId="77777777"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3000972E" w14:textId="77777777" w:rsidR="00326174" w:rsidRPr="0065610D" w:rsidRDefault="00C275AD" w:rsidP="00C275AD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C275AD">
              <w:rPr>
                <w:rFonts w:ascii="Candara" w:hAnsi="Candara" w:cs="Arial"/>
                <w:szCs w:val="24"/>
              </w:rPr>
              <w:t>Reflexionar sobre la importancia de currículos adecuados a las necesidades educativas especiales.</w:t>
            </w:r>
          </w:p>
        </w:tc>
      </w:tr>
      <w:tr w:rsidR="00326174" w:rsidRPr="0065610D" w14:paraId="48E248C8" w14:textId="77777777" w:rsidTr="00FC647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906214D" w14:textId="77777777" w:rsidR="00326174" w:rsidRPr="0065610D" w:rsidRDefault="00326174" w:rsidP="00A918C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B384E01" w14:textId="77777777" w:rsidR="00326174" w:rsidRPr="0065610D" w:rsidRDefault="0020614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A155DB1" w14:textId="77777777"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0B84DB4" w14:textId="77777777"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989DCA4" w14:textId="77777777"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26174" w:rsidRPr="0065610D" w14:paraId="3A326589" w14:textId="77777777" w:rsidTr="00826BFC">
        <w:trPr>
          <w:trHeight w:val="5970"/>
        </w:trPr>
        <w:tc>
          <w:tcPr>
            <w:tcW w:w="2933" w:type="dxa"/>
            <w:gridSpan w:val="2"/>
            <w:vAlign w:val="center"/>
          </w:tcPr>
          <w:p w14:paraId="2C0F0C41" w14:textId="77777777" w:rsidR="00326174" w:rsidRDefault="00326174" w:rsidP="00A918C0">
            <w:pPr>
              <w:rPr>
                <w:rFonts w:ascii="Candara" w:hAnsi="Candara" w:cs="Arial"/>
                <w:szCs w:val="24"/>
              </w:rPr>
            </w:pPr>
          </w:p>
          <w:p w14:paraId="5855ED28" w14:textId="77777777" w:rsidR="00F16478" w:rsidRPr="00F16478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Lenguaje, Lenguas y procesos de enseñanza.</w:t>
            </w:r>
          </w:p>
          <w:p w14:paraId="737805AC" w14:textId="77777777" w:rsidR="00F16478" w:rsidRPr="00F16478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La enseñanza de y en lengua indígena en Colombia.</w:t>
            </w:r>
          </w:p>
          <w:p w14:paraId="399F4BE9" w14:textId="77777777" w:rsidR="00F16478" w:rsidRPr="00F16478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Adquisición de una segunda lengua.</w:t>
            </w:r>
          </w:p>
          <w:p w14:paraId="2F2FF147" w14:textId="77777777" w:rsidR="00F16478" w:rsidRPr="00F16478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El papel de la lengua materna en la enseñanza.</w:t>
            </w:r>
          </w:p>
          <w:p w14:paraId="5D47FD25" w14:textId="77777777" w:rsidR="00F16478" w:rsidRPr="00F16478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La interculturalidad.</w:t>
            </w:r>
          </w:p>
          <w:p w14:paraId="2DC751CE" w14:textId="77777777" w:rsidR="00F16478" w:rsidRPr="00F16478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Multiculturalidad.</w:t>
            </w:r>
          </w:p>
          <w:p w14:paraId="529A0BC0" w14:textId="77777777" w:rsidR="00F16478" w:rsidRPr="00F16478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Multiculturalismo, Interculturalidad y diversidad en educación.</w:t>
            </w:r>
          </w:p>
          <w:p w14:paraId="7AC19C43" w14:textId="77777777" w:rsidR="00FC6479" w:rsidRDefault="00F16478" w:rsidP="00F1647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ndara" w:hAnsi="Candara" w:cs="Arial"/>
              </w:rPr>
            </w:pPr>
            <w:r w:rsidRPr="00F16478">
              <w:rPr>
                <w:rFonts w:ascii="Candara" w:hAnsi="Candara" w:cs="Arial"/>
              </w:rPr>
              <w:t>La diversidad y la formación docente.</w:t>
            </w:r>
          </w:p>
          <w:p w14:paraId="7094BC89" w14:textId="77777777" w:rsidR="00826BFC" w:rsidRDefault="00826BFC" w:rsidP="00826BFC">
            <w:pPr>
              <w:jc w:val="both"/>
              <w:rPr>
                <w:rFonts w:ascii="Candara" w:hAnsi="Candara" w:cs="Arial"/>
              </w:rPr>
            </w:pPr>
          </w:p>
          <w:p w14:paraId="1511B9E6" w14:textId="77777777" w:rsidR="00826BFC" w:rsidRDefault="00826BFC" w:rsidP="00826BFC">
            <w:pPr>
              <w:jc w:val="both"/>
              <w:rPr>
                <w:rFonts w:ascii="Candara" w:hAnsi="Candara" w:cs="Arial"/>
              </w:rPr>
            </w:pPr>
          </w:p>
          <w:p w14:paraId="64157635" w14:textId="77777777" w:rsidR="00826BFC" w:rsidRDefault="00826BFC" w:rsidP="00826BFC">
            <w:pPr>
              <w:jc w:val="both"/>
              <w:rPr>
                <w:rFonts w:ascii="Candara" w:hAnsi="Candara" w:cs="Arial"/>
              </w:rPr>
            </w:pPr>
          </w:p>
          <w:p w14:paraId="2664BE4D" w14:textId="77777777" w:rsidR="00826BFC" w:rsidRDefault="00826BFC" w:rsidP="00826BFC">
            <w:pPr>
              <w:jc w:val="both"/>
              <w:rPr>
                <w:rFonts w:ascii="Candara" w:hAnsi="Candara" w:cs="Arial"/>
              </w:rPr>
            </w:pPr>
          </w:p>
          <w:p w14:paraId="01E54ACC" w14:textId="77777777" w:rsidR="00826BFC" w:rsidRPr="00826BFC" w:rsidRDefault="00826BFC" w:rsidP="00826BFC">
            <w:pPr>
              <w:jc w:val="both"/>
              <w:rPr>
                <w:rFonts w:ascii="Candara" w:hAnsi="Candara" w:cs="Arial"/>
              </w:rPr>
            </w:pPr>
          </w:p>
          <w:p w14:paraId="547317C6" w14:textId="77777777" w:rsidR="00FC6479" w:rsidRDefault="00FC6479" w:rsidP="00A918C0">
            <w:pPr>
              <w:rPr>
                <w:rFonts w:ascii="Candara" w:hAnsi="Candara" w:cs="Arial"/>
                <w:szCs w:val="24"/>
              </w:rPr>
            </w:pPr>
          </w:p>
          <w:p w14:paraId="5E63F274" w14:textId="77777777" w:rsidR="00FC6479" w:rsidRPr="0065610D" w:rsidRDefault="00FC6479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3B592FB9" w14:textId="77777777" w:rsidR="001332AF" w:rsidRP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>Esta unidad se desarrolla a través de talleres prácticos a partir de</w:t>
            </w:r>
          </w:p>
          <w:p w14:paraId="67888F0A" w14:textId="77777777" w:rsid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 xml:space="preserve">las lecturas programadas. </w:t>
            </w:r>
          </w:p>
          <w:p w14:paraId="7CE473BB" w14:textId="77777777" w:rsid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338CBDC" w14:textId="77777777" w:rsid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>Utilizaremos una técnica grupal para</w:t>
            </w:r>
            <w:r>
              <w:rPr>
                <w:rFonts w:ascii="Candara" w:hAnsi="Candara" w:cs="Arial"/>
                <w:szCs w:val="24"/>
              </w:rPr>
              <w:t xml:space="preserve"> socializar los materiales.</w:t>
            </w:r>
          </w:p>
          <w:p w14:paraId="14F1ABBD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6562BF5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2E1159F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0073068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7ED8CFBC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EA65ADA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EF84B44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66C4307" w14:textId="77777777" w:rsid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254166C" w14:textId="77777777" w:rsidR="00326174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 xml:space="preserve"> </w:t>
            </w:r>
          </w:p>
          <w:p w14:paraId="6EECED85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126101AE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2E8A2C14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05C9DA21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2BC1D5D1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463484BF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67D57AB6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03D18478" w14:textId="77777777" w:rsidR="001332AF" w:rsidRPr="0065610D" w:rsidRDefault="001332AF" w:rsidP="001332A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D395BC" w14:textId="77777777" w:rsidR="001332AF" w:rsidRP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Comprende </w:t>
            </w:r>
            <w:r w:rsidRPr="001332AF">
              <w:rPr>
                <w:rFonts w:ascii="Candara" w:hAnsi="Candara" w:cs="Arial"/>
                <w:szCs w:val="24"/>
              </w:rPr>
              <w:t xml:space="preserve">los conceptos de </w:t>
            </w:r>
          </w:p>
          <w:p w14:paraId="2B24123C" w14:textId="77777777" w:rsid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>interculturalidad y multiculturalidad.</w:t>
            </w:r>
          </w:p>
          <w:p w14:paraId="21DC3F79" w14:textId="77777777" w:rsidR="001332AF" w:rsidRP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97BB6DD" w14:textId="77777777" w:rsid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>E</w:t>
            </w:r>
            <w:r>
              <w:rPr>
                <w:rFonts w:ascii="Candara" w:hAnsi="Candara" w:cs="Arial"/>
                <w:szCs w:val="24"/>
              </w:rPr>
              <w:t>stablece</w:t>
            </w:r>
            <w:r w:rsidRPr="001332AF">
              <w:rPr>
                <w:rFonts w:ascii="Candara" w:hAnsi="Candara" w:cs="Arial"/>
                <w:szCs w:val="24"/>
              </w:rPr>
              <w:t xml:space="preserve"> una diferenciación entre la situación de la diversidad en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1332AF">
              <w:rPr>
                <w:rFonts w:ascii="Candara" w:hAnsi="Candara" w:cs="Arial"/>
                <w:szCs w:val="24"/>
              </w:rPr>
              <w:t>Colombia con respecto a otros países multilingües.</w:t>
            </w:r>
          </w:p>
          <w:p w14:paraId="3A22EEB6" w14:textId="77777777" w:rsidR="001332AF" w:rsidRP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92C9F52" w14:textId="77777777" w:rsidR="001332AF" w:rsidRP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Analiza</w:t>
            </w:r>
            <w:r w:rsidRPr="001332AF">
              <w:rPr>
                <w:rFonts w:ascii="Candara" w:hAnsi="Candara" w:cs="Arial"/>
                <w:szCs w:val="24"/>
              </w:rPr>
              <w:t xml:space="preserve"> críticamente el papel de la escuela con respecto a la</w:t>
            </w:r>
          </w:p>
          <w:p w14:paraId="6FE8F982" w14:textId="77777777" w:rsidR="00326174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>diversidad.</w:t>
            </w:r>
          </w:p>
          <w:p w14:paraId="57B8DF92" w14:textId="77777777" w:rsidR="001332AF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6A65BAE1" w14:textId="77777777" w:rsidR="001332AF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Comprende </w:t>
            </w:r>
            <w:r w:rsidR="001332AF" w:rsidRPr="001332AF">
              <w:rPr>
                <w:rFonts w:ascii="Candara" w:hAnsi="Candara" w:cs="Arial"/>
                <w:szCs w:val="24"/>
              </w:rPr>
              <w:t>los procesos etnoeducativos que se dan cita en diferentes comunidades étnicas.</w:t>
            </w:r>
          </w:p>
          <w:p w14:paraId="5BBF3795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1C433E8" w14:textId="77777777" w:rsidR="00826BFC" w:rsidRDefault="00826BFC" w:rsidP="001332AF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Reflexiona</w:t>
            </w:r>
            <w:r w:rsidRPr="00826BFC">
              <w:rPr>
                <w:rFonts w:ascii="Candara" w:hAnsi="Candara" w:cs="Arial"/>
                <w:szCs w:val="24"/>
              </w:rPr>
              <w:t xml:space="preserve"> sobre la necesidad de estudiar los contextos multilingües</w:t>
            </w:r>
            <w:r>
              <w:rPr>
                <w:rFonts w:ascii="Candara" w:hAnsi="Candara" w:cs="Arial"/>
                <w:szCs w:val="24"/>
              </w:rPr>
              <w:t xml:space="preserve"> y establecer políticas lingüísticas adecuadas a dichos los contextos </w:t>
            </w:r>
          </w:p>
          <w:p w14:paraId="6F0830E2" w14:textId="77777777" w:rsidR="001332AF" w:rsidRPr="0065610D" w:rsidRDefault="001332AF" w:rsidP="001332AF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4833A2" w14:textId="77777777" w:rsidR="001332AF" w:rsidRPr="001332AF" w:rsidRDefault="001332AF" w:rsidP="001332AF">
            <w:pPr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>La evaluación se realizará de manera continua, valorando el trabajo de los estudiantes tanto sincrónica como asincrónicamente.</w:t>
            </w:r>
          </w:p>
          <w:p w14:paraId="74F1861F" w14:textId="77777777" w:rsidR="001332AF" w:rsidRP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70B33CE8" w14:textId="77777777" w:rsidR="00326174" w:rsidRDefault="001332AF" w:rsidP="001332AF">
            <w:pPr>
              <w:rPr>
                <w:rFonts w:ascii="Candara" w:hAnsi="Candara" w:cs="Arial"/>
                <w:szCs w:val="24"/>
              </w:rPr>
            </w:pPr>
            <w:r w:rsidRPr="001332AF">
              <w:rPr>
                <w:rFonts w:ascii="Candara" w:hAnsi="Candara" w:cs="Arial"/>
                <w:szCs w:val="24"/>
              </w:rPr>
              <w:t xml:space="preserve"> Se dará revisión a los trabajos, exposiciones, socializaciones de los aprendizajes adquiridos en las lecturas, vídeo foros entre otros.</w:t>
            </w:r>
          </w:p>
          <w:p w14:paraId="273494FB" w14:textId="77777777" w:rsidR="00826BFC" w:rsidRDefault="00826BFC" w:rsidP="001332AF">
            <w:pPr>
              <w:rPr>
                <w:rFonts w:ascii="Candara" w:hAnsi="Candara" w:cs="Arial"/>
                <w:szCs w:val="24"/>
              </w:rPr>
            </w:pPr>
          </w:p>
          <w:p w14:paraId="27442F09" w14:textId="77777777" w:rsidR="00826BFC" w:rsidRDefault="00826BFC" w:rsidP="001332AF">
            <w:pPr>
              <w:rPr>
                <w:rFonts w:ascii="Candara" w:hAnsi="Candara" w:cs="Arial"/>
                <w:szCs w:val="24"/>
              </w:rPr>
            </w:pPr>
          </w:p>
          <w:p w14:paraId="7DCD3B8A" w14:textId="77777777" w:rsidR="00826BFC" w:rsidRDefault="00826BFC" w:rsidP="001332AF">
            <w:pPr>
              <w:rPr>
                <w:rFonts w:ascii="Candara" w:hAnsi="Candara" w:cs="Arial"/>
                <w:szCs w:val="24"/>
              </w:rPr>
            </w:pPr>
          </w:p>
          <w:p w14:paraId="45722414" w14:textId="77777777" w:rsidR="00826BFC" w:rsidRDefault="00826BFC" w:rsidP="001332AF">
            <w:pPr>
              <w:rPr>
                <w:rFonts w:ascii="Candara" w:hAnsi="Candara" w:cs="Arial"/>
                <w:szCs w:val="24"/>
              </w:rPr>
            </w:pPr>
          </w:p>
          <w:p w14:paraId="46DEF259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72042D6D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254F9A6C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79E3E365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36978271" w14:textId="77777777" w:rsidR="001332AF" w:rsidRDefault="001332AF" w:rsidP="001332AF">
            <w:pPr>
              <w:rPr>
                <w:rFonts w:ascii="Candara" w:hAnsi="Candara" w:cs="Arial"/>
                <w:szCs w:val="24"/>
              </w:rPr>
            </w:pPr>
          </w:p>
          <w:p w14:paraId="6D74007D" w14:textId="77777777" w:rsidR="001332AF" w:rsidRPr="0065610D" w:rsidRDefault="001332AF" w:rsidP="001332A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43BAA4" w14:textId="77777777" w:rsidR="00326174" w:rsidRDefault="001332AF" w:rsidP="00A918C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13,14</w:t>
            </w:r>
            <w:r w:rsidR="00826BFC">
              <w:rPr>
                <w:rFonts w:ascii="Candara" w:hAnsi="Candara" w:cs="Arial"/>
                <w:szCs w:val="24"/>
              </w:rPr>
              <w:t>,15 y 16</w:t>
            </w:r>
          </w:p>
          <w:p w14:paraId="3F5BE98A" w14:textId="77777777" w:rsidR="00826BFC" w:rsidRDefault="00826BFC" w:rsidP="00A918C0">
            <w:pPr>
              <w:rPr>
                <w:rFonts w:ascii="Candara" w:hAnsi="Candara" w:cs="Arial"/>
                <w:szCs w:val="24"/>
              </w:rPr>
            </w:pPr>
          </w:p>
          <w:p w14:paraId="441B234E" w14:textId="77777777" w:rsidR="00826BFC" w:rsidRDefault="00826BFC" w:rsidP="00A918C0">
            <w:pPr>
              <w:rPr>
                <w:rFonts w:ascii="Candara" w:hAnsi="Candara" w:cs="Arial"/>
                <w:szCs w:val="24"/>
              </w:rPr>
            </w:pPr>
          </w:p>
          <w:p w14:paraId="60264ECF" w14:textId="77777777" w:rsidR="00826BFC" w:rsidRDefault="00826BFC" w:rsidP="00A918C0">
            <w:pPr>
              <w:rPr>
                <w:rFonts w:ascii="Candara" w:hAnsi="Candara" w:cs="Arial"/>
                <w:szCs w:val="24"/>
              </w:rPr>
            </w:pPr>
          </w:p>
          <w:p w14:paraId="38AA557C" w14:textId="77777777" w:rsidR="00826BFC" w:rsidRDefault="00826BFC" w:rsidP="00A918C0">
            <w:pPr>
              <w:rPr>
                <w:rFonts w:ascii="Candara" w:hAnsi="Candara" w:cs="Arial"/>
                <w:szCs w:val="24"/>
              </w:rPr>
            </w:pPr>
          </w:p>
          <w:p w14:paraId="799E3A4E" w14:textId="77777777" w:rsidR="00826BFC" w:rsidRDefault="00826BFC" w:rsidP="00A918C0">
            <w:pPr>
              <w:rPr>
                <w:rFonts w:ascii="Candara" w:hAnsi="Candara" w:cs="Arial"/>
                <w:szCs w:val="24"/>
              </w:rPr>
            </w:pPr>
          </w:p>
          <w:p w14:paraId="462FAE62" w14:textId="77777777" w:rsidR="00826BFC" w:rsidRDefault="00826BFC" w:rsidP="00A918C0">
            <w:pPr>
              <w:rPr>
                <w:rFonts w:ascii="Candara" w:hAnsi="Candara" w:cs="Arial"/>
                <w:szCs w:val="24"/>
              </w:rPr>
            </w:pPr>
          </w:p>
          <w:p w14:paraId="2E41BCBF" w14:textId="77777777" w:rsidR="00826BFC" w:rsidRDefault="00826BFC" w:rsidP="00A918C0">
            <w:pPr>
              <w:rPr>
                <w:rFonts w:ascii="Candara" w:hAnsi="Candara" w:cs="Arial"/>
                <w:szCs w:val="24"/>
              </w:rPr>
            </w:pPr>
          </w:p>
          <w:p w14:paraId="2AF2A861" w14:textId="77777777" w:rsidR="00826BFC" w:rsidRPr="0065610D" w:rsidRDefault="00826BFC" w:rsidP="00A918C0">
            <w:pPr>
              <w:rPr>
                <w:rFonts w:ascii="Candara" w:hAnsi="Candara" w:cs="Arial"/>
                <w:szCs w:val="24"/>
              </w:rPr>
            </w:pPr>
          </w:p>
        </w:tc>
      </w:tr>
    </w:tbl>
    <w:p w14:paraId="3A6DF982" w14:textId="77777777" w:rsidR="00B75D52" w:rsidRPr="00FC6479" w:rsidRDefault="00B75D52" w:rsidP="00FC6479">
      <w:pPr>
        <w:rPr>
          <w:rFonts w:ascii="Candara" w:hAnsi="Candara" w:cs="Arial"/>
          <w:sz w:val="22"/>
        </w:rPr>
      </w:pPr>
    </w:p>
    <w:p w14:paraId="2809C7AB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1A3DC3F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4E9484B8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32B46F72" w14:textId="77777777" w:rsidR="00B75D52" w:rsidRPr="00826BFC" w:rsidRDefault="00B75D52" w:rsidP="00826BFC">
      <w:pPr>
        <w:rPr>
          <w:rFonts w:ascii="Candara" w:hAnsi="Candara" w:cs="Arial"/>
          <w:sz w:val="22"/>
        </w:rPr>
        <w:sectPr w:rsidR="00B75D52" w:rsidRPr="00826BFC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F2431C5" w14:textId="77777777"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14:paraId="3A9625BD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1"/>
      </w:tblGrid>
      <w:tr w:rsidR="00326174" w:rsidRPr="0065610D" w14:paraId="07FFF85D" w14:textId="77777777" w:rsidTr="003F47C4">
        <w:trPr>
          <w:trHeight w:val="224"/>
        </w:trPr>
        <w:tc>
          <w:tcPr>
            <w:tcW w:w="8801" w:type="dxa"/>
            <w:shd w:val="clear" w:color="auto" w:fill="F2F2F2" w:themeFill="background1" w:themeFillShade="F2"/>
          </w:tcPr>
          <w:p w14:paraId="2D328EF7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AGUIRRE LISCHT, D, Culturas, lenguas, educación, Universidad del Atlántico- Instituto Caro y Cuervo, Bogotá (1999) Compilación.</w:t>
            </w:r>
          </w:p>
          <w:p w14:paraId="07A36244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AMEIGERIAS, A y CURE, E, Diversidad cultural e interculturalidad, Buenos aires 2006.</w:t>
            </w:r>
          </w:p>
          <w:p w14:paraId="21FD7796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Almeda Pérez, Ramón. (1999). Procedimientos de formación de palabras en español. Barcelona: Ariel.</w:t>
            </w:r>
          </w:p>
          <w:p w14:paraId="13E187C4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Duranti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, Alessandro. (2000). El ámbito de la antropología lingüística. Antropología Lingüística. Madrid: Cambridge, 19-46.</w:t>
            </w:r>
          </w:p>
          <w:p w14:paraId="4E222E9D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Duranti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, Alessandro. “Métodos etnográficos” Antropología Lingüística. Madrid: Cambridge, (2000) 125-172.</w:t>
            </w:r>
          </w:p>
          <w:p w14:paraId="106310A9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Gleason, H.A. (1975). Clasificación de alomorfos a morfemas. Introducción a la lingüística Descriptiva. Madrid: Gredos. 114-132.</w:t>
            </w:r>
          </w:p>
          <w:p w14:paraId="4382CBC8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Gleason, H.A. (1975). Introducción a la lingüística Descriptiva. Madrid: Gredos.</w:t>
            </w:r>
          </w:p>
          <w:p w14:paraId="0BD08DD4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BARTOLOMÉ, M. Procesos interculturales.  Siglo XXI editores, s. a.</w:t>
            </w:r>
          </w:p>
          <w:p w14:paraId="5ADDAD25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DEVALLE DE RENDO, Alicia, Una escuela en y para la diversidad, DURANTI, A. (2000), Antropología Lingüística. </w:t>
            </w:r>
          </w:p>
          <w:p w14:paraId="054847F3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DIETZ GUNTHER, Multiculturalismo, Interculturalidad y diversidad en educación, México, 2012.</w:t>
            </w:r>
          </w:p>
          <w:p w14:paraId="40FCF125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MINISTERIO DE EDUCACIÓN NACIONAL. Idiomas Extranjeros. Lineamientos curriculares. Áreas obligatorias y fundamentales. Bogotá, 1999.</w:t>
            </w:r>
          </w:p>
          <w:p w14:paraId="42BBF74D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LÓPEZ, E, I, JUNG, Abriendo la escuela lingüística aplicada a la enseñanza de lenguas, ediciones Morata, Madrid 2003</w:t>
            </w:r>
          </w:p>
          <w:p w14:paraId="400B1D2A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MINISTERIO DE EDUCACIÓN NACIONAL. Lengua castellana. Lineamientos curriculares. Áreas obligatorias y fundamentales. Bogotá, 1998.</w:t>
            </w:r>
          </w:p>
          <w:p w14:paraId="056AA615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LÉVI-STRAUSS, C. Raza y cultura. Cátedra, 1993.</w:t>
            </w:r>
          </w:p>
          <w:p w14:paraId="67723497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Participación de las lenguas e la construcción de sentidos sociales. Universidad del Atlántico- Instituto Caro y Cuervo, Bogotá, 2003.</w:t>
            </w:r>
          </w:p>
          <w:p w14:paraId="23587134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Patiño Rosselli, Carlos. (2000). SOBRE ETNOLINGÜÍSTICA Y OTROS TEMAS. SANTAFÉ DE BOGOTÁ: Instituto Caro y Cuervo, 21-56.</w:t>
            </w:r>
          </w:p>
          <w:p w14:paraId="12FBA465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Pérez Tejedor, Juana Pabla. (2004) Descripciones No 14: El Criollo de Palenque de San Basilio: Una Visión Estructural de su Lengua. Bogotá D.C., Colombia: Ediciones Uniandes.</w:t>
            </w:r>
          </w:p>
          <w:p w14:paraId="5ADE7BA0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Trillos Amaya, María. (1989) Descripciones No 10: Lengua de los Chimila. Lenguas aborígenes de Colombia. Colombia: Ediciones Uniandes.</w:t>
            </w:r>
          </w:p>
          <w:p w14:paraId="24398729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Varela O, Soledad. (1992). Fundamentos de morfología, Madrid: síntesis.</w:t>
            </w:r>
          </w:p>
          <w:p w14:paraId="4E030829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TRILLOS AMAYA, M (2000), Ayer y hoy del Caribe colombiano en sus lenguas.</w:t>
            </w:r>
          </w:p>
          <w:p w14:paraId="655CE5AF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TRILLOS AMAYA, M (2000), Pasión y vida de las lenguas colombianas. Colección Colombia ciencia y tecnología. Conciencias,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Bogota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, 2003.</w:t>
            </w:r>
          </w:p>
          <w:p w14:paraId="37E44DC8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SIERRA,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Zayda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 ( 2004), Voces indígenas universitarias, </w:t>
            </w:r>
          </w:p>
          <w:p w14:paraId="4C88B803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TRILLOS AMAYA, M, ( 2002), Enseñanza de lenguas en contextos multiculturales.</w:t>
            </w:r>
          </w:p>
          <w:p w14:paraId="34083A6F" w14:textId="77777777" w:rsidR="003F47C4" w:rsidRPr="00340503" w:rsidRDefault="003F47C4" w:rsidP="003F47C4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TRILLOS AMAYA, M. el proyecto lingüístico pedagógico. una herramienta en la reconstrucción de la identidad  sociocultural. En: TRILLOS AMAYA, M. (Ed.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Comp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):</w:t>
            </w:r>
          </w:p>
          <w:p w14:paraId="3AB68B04" w14:textId="77777777" w:rsidR="00326174" w:rsidRPr="0065610D" w:rsidRDefault="003F47C4" w:rsidP="003F47C4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TRILLOS AMAYA, M. Pasión y vida de las lenguas colombianas. Colección Colombia ciencia y tecnología. Conciencias, Bogotá, 2003.</w:t>
            </w:r>
          </w:p>
        </w:tc>
      </w:tr>
    </w:tbl>
    <w:p w14:paraId="01E7CE72" w14:textId="21999292" w:rsidR="00326174" w:rsidRDefault="00326174" w:rsidP="00326174">
      <w:pPr>
        <w:rPr>
          <w:rFonts w:ascii="Candara" w:hAnsi="Candara" w:cs="Arial"/>
          <w:sz w:val="22"/>
        </w:rPr>
      </w:pPr>
    </w:p>
    <w:p w14:paraId="1B98ABB4" w14:textId="4AFFE8DD" w:rsidR="00606C25" w:rsidRDefault="00606C25" w:rsidP="00326174">
      <w:pPr>
        <w:rPr>
          <w:rFonts w:ascii="Candara" w:hAnsi="Candara" w:cs="Arial"/>
          <w:sz w:val="22"/>
        </w:rPr>
      </w:pPr>
    </w:p>
    <w:p w14:paraId="56954345" w14:textId="77777777" w:rsidR="00606C25" w:rsidRPr="0065610D" w:rsidRDefault="00606C25" w:rsidP="00326174">
      <w:pPr>
        <w:rPr>
          <w:rFonts w:ascii="Candara" w:hAnsi="Candara" w:cs="Arial"/>
          <w:sz w:val="22"/>
        </w:rPr>
      </w:pPr>
    </w:p>
    <w:p w14:paraId="34E7A9E8" w14:textId="77777777"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14:paraId="366DEF7E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65610D" w14:paraId="58DA2CA8" w14:textId="77777777" w:rsidTr="003F47C4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14:paraId="328986D2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Calsamiglia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B, Helena. Las cosas del decir. Manual de análisis del discurso. Barcelona: Ariel, 1999.</w:t>
            </w:r>
          </w:p>
          <w:p w14:paraId="6105FC28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Calsamiglia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B, Helena. (1999) El contexto discursivo. Las cosas del decir. Manual de análisis del discurso. Barcelona: Ariel, 101-126. </w:t>
            </w:r>
          </w:p>
          <w:p w14:paraId="3DA76A84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Calsamiglia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B, Helena. (1999) Las personas del discurso. Las cosas del decir. Manual de análisis del discurso. Barcelona: Ariel, 133-152. </w:t>
            </w:r>
          </w:p>
          <w:p w14:paraId="5AAE1794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Calsamiglia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B, Helena. (1999) Las relaciones interpersonales, la cortesía y la modalización. Las cosas del decir. Manual de análisis del discurso. Barcelona: Ariel, 157-179.</w:t>
            </w:r>
          </w:p>
          <w:p w14:paraId="63CB697F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Cassany, Daniel. (1995). La cocina de la escritura. Anagrama. Barcelona.</w:t>
            </w:r>
          </w:p>
          <w:p w14:paraId="0D9B1A16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Cassany, Daniel. (1988). Describir el escribir.  Barcelona: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Paidos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.</w:t>
            </w:r>
          </w:p>
          <w:p w14:paraId="12447584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Díaz, Álvaro. (1986). La Argumentación Escrita. Colombia: Editorial universidad de Antioquia. </w:t>
            </w:r>
          </w:p>
          <w:p w14:paraId="675D1348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Giroux, Henry. Los Profesores como Intelectuales. Madrid: Centro de Publicaciones del Ministerio de Educación y Ciencia Ciudad Universitaria, 1990.</w:t>
            </w:r>
          </w:p>
          <w:p w14:paraId="78B9922F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Haverkate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,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Henk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. La cortesía verbal, Estudio pragmalingüístico. Madrid: Gredos, 1994.</w:t>
            </w:r>
          </w:p>
          <w:p w14:paraId="022A1DE6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Montes J, J. Dialectología general e hispanoamericana. Santafé de Bogotá: Publicaciones del Instituto  Caro y Cuervo, 1995.</w:t>
            </w:r>
          </w:p>
          <w:p w14:paraId="24C9A7BF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Moreno Fernández, Francisco. Metodología Sociolingüística. Madrid: Gredos, 1990. </w:t>
            </w:r>
          </w:p>
          <w:p w14:paraId="6734FDCA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---. Principios de sociolingüística y sociología del lenguaje. Barcelona: Ariel lingüística, 1998. </w:t>
            </w:r>
          </w:p>
          <w:p w14:paraId="76F91016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Parra, Alba Marina. (2004). Como se produce el texto escrito: teoría y práctica. Colombia: Magisterio.</w:t>
            </w:r>
          </w:p>
          <w:p w14:paraId="4BEB16CD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PERELMAN, Chaim y OLBRECHTS- TYTECA, Lucie La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nouvelle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rhétorique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;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traité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de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I'argumentation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,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Bruxelles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, Bélgica. 1958. 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Perelman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, Chaim. (1997). El imperio retórico: retórica y argumentación. Colombia: Norma. </w:t>
            </w:r>
          </w:p>
          <w:p w14:paraId="14D6853A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Pottier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, Bernard. Lingüística general. Madrid: Gredos, 1977.</w:t>
            </w:r>
          </w:p>
          <w:p w14:paraId="04C1B1E1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>Tovar O, Nubia. (1989) Manifestación de la persona en Guayabero, como marcador de identidad. Memorias de los simposios lingüística aborigen: la construcción de la identidad a través del léxico, la gramática y los textos. Antropología ecológica. Bogotá: serie Memorias de Eventos Científicos ICFES: 9-16.</w:t>
            </w:r>
          </w:p>
          <w:p w14:paraId="15D1B3DF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Ricaurte, Carolina y,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Conchalá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Juan. (1989) Extensión léxica y extensión semántica en el léxico del cuerpo humano de la lengua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Kogüi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(sierra Nevada de Santa Marta). Memorias de los simposios lingüística aborigen: la construcción de la identidad a través del léxico, la gramática y los textos. Antropología ecológica. Bogotá: Serie Memorias de Eventos Científicos ICFES, 81-91.</w:t>
            </w:r>
          </w:p>
          <w:p w14:paraId="28EE2F28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Marín Silva, Pedro. (1989) Anotaciones sobre la identidad de un pueblo amazónico: los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Korebaju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. Memorias de los simposios lingüística aborigen: la construcción de la identidad a través del léxico, la gramática y los textos. Antropología ecológica. Bogotá: Serie Memorias de Eventos Científicos ICFES, 17-36.</w:t>
            </w:r>
          </w:p>
          <w:p w14:paraId="5493CD66" w14:textId="77777777" w:rsidR="003C1CFF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Omar González y Otros. Yo soy árbol o la identidad cuerpo-naturaleza.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Glotta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. 8-15.</w:t>
            </w:r>
          </w:p>
          <w:p w14:paraId="453BA0EA" w14:textId="77777777" w:rsidR="00326174" w:rsidRPr="00340503" w:rsidRDefault="003C1CFF" w:rsidP="003C1CFF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340503">
              <w:rPr>
                <w:rFonts w:ascii="Candara" w:hAnsi="Candara" w:cs="Arial"/>
                <w:sz w:val="22"/>
                <w:szCs w:val="24"/>
              </w:rPr>
              <w:t xml:space="preserve">Omar González y Otros. ¿Puesto que hablamos distinto, quiere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ud.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 xml:space="preserve"> Casarse conmigo? </w:t>
            </w:r>
            <w:proofErr w:type="spellStart"/>
            <w:r w:rsidRPr="00340503">
              <w:rPr>
                <w:rFonts w:ascii="Candara" w:hAnsi="Candara" w:cs="Arial"/>
                <w:sz w:val="22"/>
                <w:szCs w:val="24"/>
              </w:rPr>
              <w:t>Glotta</w:t>
            </w:r>
            <w:proofErr w:type="spellEnd"/>
            <w:r w:rsidRPr="00340503">
              <w:rPr>
                <w:rFonts w:ascii="Candara" w:hAnsi="Candara" w:cs="Arial"/>
                <w:sz w:val="22"/>
                <w:szCs w:val="24"/>
              </w:rPr>
              <w:t>. 18-22.</w:t>
            </w:r>
          </w:p>
          <w:p w14:paraId="1B990933" w14:textId="77777777" w:rsidR="003F47C4" w:rsidRDefault="003F47C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  <w:p w14:paraId="5902BB59" w14:textId="77777777" w:rsidR="003F47C4" w:rsidRPr="0065610D" w:rsidRDefault="003F47C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</w:tbl>
    <w:p w14:paraId="44F01561" w14:textId="77777777"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74F60" w14:textId="77777777" w:rsidR="00266687" w:rsidRDefault="00266687" w:rsidP="00617BE0">
      <w:r>
        <w:separator/>
      </w:r>
    </w:p>
  </w:endnote>
  <w:endnote w:type="continuationSeparator" w:id="0">
    <w:p w14:paraId="44B28227" w14:textId="77777777" w:rsidR="00266687" w:rsidRDefault="00266687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F8E7" w14:textId="77777777"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AECE" w14:textId="77777777" w:rsidR="00266687" w:rsidRDefault="00266687" w:rsidP="00617BE0">
      <w:r>
        <w:separator/>
      </w:r>
    </w:p>
  </w:footnote>
  <w:footnote w:type="continuationSeparator" w:id="0">
    <w:p w14:paraId="6E813044" w14:textId="77777777" w:rsidR="00266687" w:rsidRDefault="00266687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65610D" w:rsidRPr="0065610D" w14:paraId="39090FF2" w14:textId="77777777" w:rsidTr="009A46EA">
      <w:trPr>
        <w:trHeight w:val="132"/>
      </w:trPr>
      <w:tc>
        <w:tcPr>
          <w:tcW w:w="3817" w:type="pct"/>
          <w:vMerge w:val="restart"/>
        </w:tcPr>
        <w:p w14:paraId="5FEB6CFD" w14:textId="77777777"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1693A4D0" wp14:editId="39266F6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65C105D1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14:paraId="4AAF7F56" w14:textId="77777777" w:rsidTr="009A46EA">
      <w:trPr>
        <w:trHeight w:val="314"/>
      </w:trPr>
      <w:tc>
        <w:tcPr>
          <w:tcW w:w="3817" w:type="pct"/>
          <w:vMerge/>
        </w:tcPr>
        <w:p w14:paraId="2BB59BC5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71259AC6" w14:textId="77777777"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14:paraId="21A71EEE" w14:textId="77777777" w:rsidTr="009A46EA">
      <w:tc>
        <w:tcPr>
          <w:tcW w:w="3817" w:type="pct"/>
          <w:vMerge/>
        </w:tcPr>
        <w:p w14:paraId="49B4E52D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3BC8CE82" w14:textId="77777777"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14:paraId="5B00E7EF" w14:textId="77777777" w:rsidTr="003875DC">
      <w:tc>
        <w:tcPr>
          <w:tcW w:w="5000" w:type="pct"/>
          <w:gridSpan w:val="2"/>
        </w:tcPr>
        <w:p w14:paraId="235A51CD" w14:textId="77777777"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4CCE9A15" w14:textId="77777777"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451"/>
      <w:gridCol w:w="4377"/>
    </w:tblGrid>
    <w:tr w:rsidR="003875DC" w:rsidRPr="0065610D" w14:paraId="1CB40F0A" w14:textId="77777777" w:rsidTr="003875DC">
      <w:trPr>
        <w:trHeight w:val="132"/>
      </w:trPr>
      <w:tc>
        <w:tcPr>
          <w:tcW w:w="2521" w:type="pct"/>
          <w:vMerge w:val="restart"/>
        </w:tcPr>
        <w:p w14:paraId="74858741" w14:textId="77777777"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28CAE94" wp14:editId="3A1231FE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41A2C6DE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269CC8F0" w14:textId="77777777" w:rsidTr="003875DC">
      <w:trPr>
        <w:trHeight w:val="314"/>
      </w:trPr>
      <w:tc>
        <w:tcPr>
          <w:tcW w:w="2521" w:type="pct"/>
          <w:vMerge/>
        </w:tcPr>
        <w:p w14:paraId="42B1A4AF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3407B44D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354055B5" w14:textId="77777777" w:rsidTr="003875DC">
      <w:tc>
        <w:tcPr>
          <w:tcW w:w="2521" w:type="pct"/>
          <w:vMerge/>
        </w:tcPr>
        <w:p w14:paraId="67D5664B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00C2338D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14:paraId="1C9BA7AB" w14:textId="77777777" w:rsidTr="003875DC">
      <w:tc>
        <w:tcPr>
          <w:tcW w:w="5000" w:type="pct"/>
          <w:gridSpan w:val="2"/>
        </w:tcPr>
        <w:p w14:paraId="0024BE0D" w14:textId="77777777"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1A7C0A07" w14:textId="77777777" w:rsidR="003875DC" w:rsidRDefault="003875DC" w:rsidP="003875DC">
    <w:pPr>
      <w:pStyle w:val="Encabezado"/>
    </w:pPr>
  </w:p>
  <w:p w14:paraId="23996FEC" w14:textId="77777777"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077"/>
      <w:gridCol w:w="1751"/>
    </w:tblGrid>
    <w:tr w:rsidR="003875DC" w:rsidRPr="0065610D" w14:paraId="6FAAD6A9" w14:textId="77777777" w:rsidTr="0026043E">
      <w:trPr>
        <w:trHeight w:val="132"/>
      </w:trPr>
      <w:tc>
        <w:tcPr>
          <w:tcW w:w="4008" w:type="pct"/>
          <w:vMerge w:val="restart"/>
        </w:tcPr>
        <w:p w14:paraId="2960EE85" w14:textId="77777777"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6714A906" wp14:editId="1EA53D86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06AB2B5A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1176BB7B" w14:textId="77777777" w:rsidTr="0026043E">
      <w:trPr>
        <w:trHeight w:val="314"/>
      </w:trPr>
      <w:tc>
        <w:tcPr>
          <w:tcW w:w="4008" w:type="pct"/>
          <w:vMerge/>
        </w:tcPr>
        <w:p w14:paraId="07FA0FBA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1F3A0FA4" w14:textId="77777777"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2F0DC1BA" w14:textId="77777777" w:rsidTr="0026043E">
      <w:tc>
        <w:tcPr>
          <w:tcW w:w="4008" w:type="pct"/>
          <w:vMerge/>
        </w:tcPr>
        <w:p w14:paraId="13031A4E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7914D3C9" w14:textId="77777777"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14:paraId="1C065310" w14:textId="77777777" w:rsidTr="003875DC">
      <w:tc>
        <w:tcPr>
          <w:tcW w:w="5000" w:type="pct"/>
          <w:gridSpan w:val="2"/>
        </w:tcPr>
        <w:p w14:paraId="3DCDD237" w14:textId="77777777"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9AD4070" w14:textId="77777777"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3875DC" w:rsidRPr="0065610D" w14:paraId="17253FDA" w14:textId="77777777" w:rsidTr="009A46EA">
      <w:trPr>
        <w:trHeight w:val="132"/>
      </w:trPr>
      <w:tc>
        <w:tcPr>
          <w:tcW w:w="3817" w:type="pct"/>
          <w:vMerge w:val="restart"/>
        </w:tcPr>
        <w:p w14:paraId="4D157CC2" w14:textId="77777777"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4435F833" wp14:editId="657F910B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4C5FED73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211CA353" w14:textId="77777777" w:rsidTr="009A46EA">
      <w:trPr>
        <w:trHeight w:val="314"/>
      </w:trPr>
      <w:tc>
        <w:tcPr>
          <w:tcW w:w="3817" w:type="pct"/>
          <w:vMerge/>
        </w:tcPr>
        <w:p w14:paraId="0B0F5754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6695EFC7" w14:textId="77777777"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590F9933" w14:textId="77777777" w:rsidTr="009A46EA">
      <w:tc>
        <w:tcPr>
          <w:tcW w:w="3817" w:type="pct"/>
          <w:vMerge/>
        </w:tcPr>
        <w:p w14:paraId="62B26E8F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724841C2" w14:textId="77777777"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14:paraId="1629BB2A" w14:textId="77777777" w:rsidTr="003875DC">
      <w:tc>
        <w:tcPr>
          <w:tcW w:w="5000" w:type="pct"/>
          <w:gridSpan w:val="2"/>
        </w:tcPr>
        <w:p w14:paraId="46751EC1" w14:textId="77777777"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59FE070F" w14:textId="77777777"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940"/>
    <w:multiLevelType w:val="hybridMultilevel"/>
    <w:tmpl w:val="8C0C3B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75E3"/>
    <w:multiLevelType w:val="hybridMultilevel"/>
    <w:tmpl w:val="C5B415F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65145"/>
    <w:multiLevelType w:val="hybridMultilevel"/>
    <w:tmpl w:val="1F6E12C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20276"/>
    <w:multiLevelType w:val="hybridMultilevel"/>
    <w:tmpl w:val="205CDB8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6461A9"/>
    <w:multiLevelType w:val="hybridMultilevel"/>
    <w:tmpl w:val="BAF82C3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C4E78"/>
    <w:multiLevelType w:val="hybridMultilevel"/>
    <w:tmpl w:val="4282C0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2D56E9"/>
    <w:multiLevelType w:val="hybridMultilevel"/>
    <w:tmpl w:val="E0A48E9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E506D"/>
    <w:multiLevelType w:val="hybridMultilevel"/>
    <w:tmpl w:val="171E33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6"/>
  </w:num>
  <w:num w:numId="5">
    <w:abstractNumId w:val="7"/>
  </w:num>
  <w:num w:numId="6">
    <w:abstractNumId w:val="12"/>
  </w:num>
  <w:num w:numId="7">
    <w:abstractNumId w:val="30"/>
  </w:num>
  <w:num w:numId="8">
    <w:abstractNumId w:val="28"/>
  </w:num>
  <w:num w:numId="9">
    <w:abstractNumId w:val="31"/>
  </w:num>
  <w:num w:numId="10">
    <w:abstractNumId w:val="23"/>
  </w:num>
  <w:num w:numId="11">
    <w:abstractNumId w:val="5"/>
  </w:num>
  <w:num w:numId="12">
    <w:abstractNumId w:val="0"/>
  </w:num>
  <w:num w:numId="13">
    <w:abstractNumId w:val="19"/>
  </w:num>
  <w:num w:numId="14">
    <w:abstractNumId w:val="14"/>
  </w:num>
  <w:num w:numId="15">
    <w:abstractNumId w:val="9"/>
  </w:num>
  <w:num w:numId="16">
    <w:abstractNumId w:val="25"/>
  </w:num>
  <w:num w:numId="17">
    <w:abstractNumId w:val="20"/>
  </w:num>
  <w:num w:numId="18">
    <w:abstractNumId w:val="22"/>
  </w:num>
  <w:num w:numId="19">
    <w:abstractNumId w:val="16"/>
  </w:num>
  <w:num w:numId="20">
    <w:abstractNumId w:val="6"/>
  </w:num>
  <w:num w:numId="21">
    <w:abstractNumId w:val="10"/>
  </w:num>
  <w:num w:numId="22">
    <w:abstractNumId w:val="27"/>
  </w:num>
  <w:num w:numId="23">
    <w:abstractNumId w:val="2"/>
  </w:num>
  <w:num w:numId="24">
    <w:abstractNumId w:val="17"/>
  </w:num>
  <w:num w:numId="25">
    <w:abstractNumId w:val="29"/>
  </w:num>
  <w:num w:numId="26">
    <w:abstractNumId w:val="18"/>
  </w:num>
  <w:num w:numId="27">
    <w:abstractNumId w:val="21"/>
  </w:num>
  <w:num w:numId="28">
    <w:abstractNumId w:val="8"/>
  </w:num>
  <w:num w:numId="29">
    <w:abstractNumId w:val="3"/>
  </w:num>
  <w:num w:numId="30">
    <w:abstractNumId w:val="1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A75A8"/>
    <w:rsid w:val="000D651C"/>
    <w:rsid w:val="00103C1D"/>
    <w:rsid w:val="00105A78"/>
    <w:rsid w:val="00106B42"/>
    <w:rsid w:val="001332AF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1F2F5F"/>
    <w:rsid w:val="00203382"/>
    <w:rsid w:val="00206144"/>
    <w:rsid w:val="0021610D"/>
    <w:rsid w:val="00224C7B"/>
    <w:rsid w:val="00230944"/>
    <w:rsid w:val="00242F3C"/>
    <w:rsid w:val="0026039C"/>
    <w:rsid w:val="0026043E"/>
    <w:rsid w:val="00266447"/>
    <w:rsid w:val="00266687"/>
    <w:rsid w:val="002C4BF8"/>
    <w:rsid w:val="002D140A"/>
    <w:rsid w:val="002D6C5D"/>
    <w:rsid w:val="002D7D19"/>
    <w:rsid w:val="002F6156"/>
    <w:rsid w:val="00313DCB"/>
    <w:rsid w:val="0031408C"/>
    <w:rsid w:val="00324041"/>
    <w:rsid w:val="00326174"/>
    <w:rsid w:val="00331A4F"/>
    <w:rsid w:val="00340503"/>
    <w:rsid w:val="003717EF"/>
    <w:rsid w:val="003875DC"/>
    <w:rsid w:val="003945ED"/>
    <w:rsid w:val="003A69F3"/>
    <w:rsid w:val="003C1CFF"/>
    <w:rsid w:val="003D1783"/>
    <w:rsid w:val="003F0CB4"/>
    <w:rsid w:val="003F12D9"/>
    <w:rsid w:val="003F47C4"/>
    <w:rsid w:val="00407EBA"/>
    <w:rsid w:val="004111D9"/>
    <w:rsid w:val="004203B9"/>
    <w:rsid w:val="0045507E"/>
    <w:rsid w:val="004772CF"/>
    <w:rsid w:val="00482E7D"/>
    <w:rsid w:val="00485D88"/>
    <w:rsid w:val="00493FE7"/>
    <w:rsid w:val="004A69F4"/>
    <w:rsid w:val="004A7949"/>
    <w:rsid w:val="004B7AFB"/>
    <w:rsid w:val="004C0B1A"/>
    <w:rsid w:val="004C4049"/>
    <w:rsid w:val="004D12CC"/>
    <w:rsid w:val="00526EA7"/>
    <w:rsid w:val="005328F0"/>
    <w:rsid w:val="00596062"/>
    <w:rsid w:val="005A1572"/>
    <w:rsid w:val="005B3391"/>
    <w:rsid w:val="005B6ACB"/>
    <w:rsid w:val="005F430C"/>
    <w:rsid w:val="00606C25"/>
    <w:rsid w:val="00617BE0"/>
    <w:rsid w:val="006275C1"/>
    <w:rsid w:val="00647AD2"/>
    <w:rsid w:val="006534CD"/>
    <w:rsid w:val="0065610D"/>
    <w:rsid w:val="00684A2B"/>
    <w:rsid w:val="006A730F"/>
    <w:rsid w:val="006B7FA1"/>
    <w:rsid w:val="006C1097"/>
    <w:rsid w:val="006D18E0"/>
    <w:rsid w:val="006D403B"/>
    <w:rsid w:val="006E1778"/>
    <w:rsid w:val="006F0709"/>
    <w:rsid w:val="006F6712"/>
    <w:rsid w:val="00701B92"/>
    <w:rsid w:val="007438E8"/>
    <w:rsid w:val="00756C49"/>
    <w:rsid w:val="00762DB3"/>
    <w:rsid w:val="00766DC4"/>
    <w:rsid w:val="00781CBD"/>
    <w:rsid w:val="0079383D"/>
    <w:rsid w:val="007A3F66"/>
    <w:rsid w:val="007D476E"/>
    <w:rsid w:val="007E3E3A"/>
    <w:rsid w:val="007F49C1"/>
    <w:rsid w:val="00806D9E"/>
    <w:rsid w:val="00821DD1"/>
    <w:rsid w:val="00826BFC"/>
    <w:rsid w:val="00844431"/>
    <w:rsid w:val="00845D34"/>
    <w:rsid w:val="00855F42"/>
    <w:rsid w:val="00872226"/>
    <w:rsid w:val="00872DBE"/>
    <w:rsid w:val="0087413F"/>
    <w:rsid w:val="00874537"/>
    <w:rsid w:val="008E3855"/>
    <w:rsid w:val="008E410A"/>
    <w:rsid w:val="008E4697"/>
    <w:rsid w:val="008F0BBF"/>
    <w:rsid w:val="00900569"/>
    <w:rsid w:val="009100CD"/>
    <w:rsid w:val="00921F9B"/>
    <w:rsid w:val="00925C3A"/>
    <w:rsid w:val="0093300A"/>
    <w:rsid w:val="00946713"/>
    <w:rsid w:val="0095441F"/>
    <w:rsid w:val="00962B78"/>
    <w:rsid w:val="0098310C"/>
    <w:rsid w:val="00996D7C"/>
    <w:rsid w:val="009A1632"/>
    <w:rsid w:val="009A46EA"/>
    <w:rsid w:val="009B56BA"/>
    <w:rsid w:val="009D47DB"/>
    <w:rsid w:val="009D76B0"/>
    <w:rsid w:val="00A02651"/>
    <w:rsid w:val="00A04A90"/>
    <w:rsid w:val="00A3752F"/>
    <w:rsid w:val="00A63B2C"/>
    <w:rsid w:val="00A75B6B"/>
    <w:rsid w:val="00A81AAB"/>
    <w:rsid w:val="00A837B5"/>
    <w:rsid w:val="00A90DFA"/>
    <w:rsid w:val="00AA510D"/>
    <w:rsid w:val="00AA592C"/>
    <w:rsid w:val="00AB1377"/>
    <w:rsid w:val="00AD00C7"/>
    <w:rsid w:val="00AD75E6"/>
    <w:rsid w:val="00AF4358"/>
    <w:rsid w:val="00B361C9"/>
    <w:rsid w:val="00B40C23"/>
    <w:rsid w:val="00B53B57"/>
    <w:rsid w:val="00B745F0"/>
    <w:rsid w:val="00B75D52"/>
    <w:rsid w:val="00B82627"/>
    <w:rsid w:val="00B82C6C"/>
    <w:rsid w:val="00B932AA"/>
    <w:rsid w:val="00BA0976"/>
    <w:rsid w:val="00BB20C2"/>
    <w:rsid w:val="00BB3492"/>
    <w:rsid w:val="00BD6CAA"/>
    <w:rsid w:val="00BE4BC8"/>
    <w:rsid w:val="00C10987"/>
    <w:rsid w:val="00C275AD"/>
    <w:rsid w:val="00C46FD8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CF1305"/>
    <w:rsid w:val="00D55696"/>
    <w:rsid w:val="00D66EA5"/>
    <w:rsid w:val="00D67690"/>
    <w:rsid w:val="00D7035F"/>
    <w:rsid w:val="00D74701"/>
    <w:rsid w:val="00D82182"/>
    <w:rsid w:val="00D9058D"/>
    <w:rsid w:val="00D93C14"/>
    <w:rsid w:val="00DB1F9E"/>
    <w:rsid w:val="00DC6BB3"/>
    <w:rsid w:val="00DD46BC"/>
    <w:rsid w:val="00DE212F"/>
    <w:rsid w:val="00E03BC0"/>
    <w:rsid w:val="00E06A6A"/>
    <w:rsid w:val="00E2293F"/>
    <w:rsid w:val="00E36450"/>
    <w:rsid w:val="00E40661"/>
    <w:rsid w:val="00E51041"/>
    <w:rsid w:val="00E73747"/>
    <w:rsid w:val="00E9463A"/>
    <w:rsid w:val="00E94F27"/>
    <w:rsid w:val="00EF1BA2"/>
    <w:rsid w:val="00F07010"/>
    <w:rsid w:val="00F16478"/>
    <w:rsid w:val="00F2691A"/>
    <w:rsid w:val="00F4022D"/>
    <w:rsid w:val="00F56B07"/>
    <w:rsid w:val="00F57B90"/>
    <w:rsid w:val="00F623E0"/>
    <w:rsid w:val="00F74685"/>
    <w:rsid w:val="00F93C4A"/>
    <w:rsid w:val="00FB2312"/>
    <w:rsid w:val="00FB6A4F"/>
    <w:rsid w:val="00FC6479"/>
    <w:rsid w:val="00FD6D19"/>
    <w:rsid w:val="00FF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FA471"/>
  <w15:docId w15:val="{185235DE-5785-4261-84D2-83D59085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7120-8A7D-4BB2-BE34-17A6B625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10</Pages>
  <Words>2302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aspire3</cp:lastModifiedBy>
  <cp:revision>8</cp:revision>
  <cp:lastPrinted>2020-06-02T03:10:00Z</cp:lastPrinted>
  <dcterms:created xsi:type="dcterms:W3CDTF">2020-05-15T19:56:00Z</dcterms:created>
  <dcterms:modified xsi:type="dcterms:W3CDTF">2020-11-27T02:38:00Z</dcterms:modified>
</cp:coreProperties>
</file>