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9C" w:rsidRPr="00770BEB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szCs w:val="22"/>
          <w:lang w:val="es-CO"/>
        </w:rPr>
      </w:pPr>
      <w:r w:rsidRPr="00770BEB">
        <w:rPr>
          <w:rFonts w:ascii="Candara" w:hAnsi="Candara" w:cs="Arial"/>
          <w:b/>
          <w:sz w:val="22"/>
          <w:szCs w:val="22"/>
          <w:lang w:val="es-CO"/>
        </w:rPr>
        <w:t xml:space="preserve">INFORMACIÓN GENERAL DEL </w:t>
      </w:r>
      <w:r w:rsidR="00D9058D" w:rsidRPr="00770BEB">
        <w:rPr>
          <w:rFonts w:ascii="Candara" w:hAnsi="Candara" w:cs="Arial"/>
          <w:b/>
          <w:sz w:val="22"/>
          <w:szCs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770BEB" w:rsidTr="002D140A">
        <w:trPr>
          <w:trHeight w:val="274"/>
        </w:trPr>
        <w:tc>
          <w:tcPr>
            <w:tcW w:w="1809" w:type="dxa"/>
            <w:vAlign w:val="center"/>
          </w:tcPr>
          <w:p w:rsidR="00B361C9" w:rsidRPr="00770BEB" w:rsidRDefault="00B361C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770BEB" w:rsidRDefault="0054421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Ciencias básicas 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770BEB" w:rsidRDefault="00B361C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770BEB" w:rsidRDefault="00C51126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28/01/2017</w:t>
            </w:r>
          </w:p>
        </w:tc>
      </w:tr>
      <w:tr w:rsidR="00B82C6C" w:rsidRPr="00770BEB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770BEB" w:rsidRDefault="003F12D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770BEB" w:rsidRDefault="0054421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Matemática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770BEB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770BEB" w:rsidRDefault="0054421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III</w:t>
            </w:r>
          </w:p>
        </w:tc>
      </w:tr>
      <w:tr w:rsidR="00B82C6C" w:rsidRPr="00770BEB" w:rsidTr="002D140A">
        <w:trPr>
          <w:trHeight w:val="320"/>
        </w:trPr>
        <w:tc>
          <w:tcPr>
            <w:tcW w:w="1809" w:type="dxa"/>
            <w:vAlign w:val="center"/>
          </w:tcPr>
          <w:p w:rsidR="00B82C6C" w:rsidRPr="00770BEB" w:rsidRDefault="00762DB3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Nombre</w:t>
            </w:r>
            <w:r w:rsidR="00B82C6C"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770BEB" w:rsidRDefault="0054421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Calculo II</w:t>
            </w:r>
          </w:p>
        </w:tc>
        <w:tc>
          <w:tcPr>
            <w:tcW w:w="1134" w:type="dxa"/>
            <w:vAlign w:val="center"/>
          </w:tcPr>
          <w:p w:rsidR="00B82C6C" w:rsidRPr="00770BEB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770BEB" w:rsidRDefault="004A4BD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>
              <w:rPr>
                <w:rFonts w:ascii="Candara" w:hAnsi="Candara" w:cs="Arial"/>
                <w:sz w:val="22"/>
                <w:szCs w:val="22"/>
                <w:lang w:val="es-CO"/>
              </w:rPr>
              <w:t>22137</w:t>
            </w:r>
          </w:p>
        </w:tc>
      </w:tr>
      <w:tr w:rsidR="00B82C6C" w:rsidRPr="00770BEB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770BEB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770BEB" w:rsidRDefault="0054421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Calculo 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770BEB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770BEB" w:rsidRDefault="00C51126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4</w:t>
            </w:r>
          </w:p>
        </w:tc>
      </w:tr>
      <w:tr w:rsidR="00E51041" w:rsidRPr="00770BEB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Nivel</w:t>
            </w:r>
            <w:r w:rsidR="00E9463A"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770BEB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770BEB" w:rsidRDefault="0054421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770BEB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E51041" w:rsidRPr="00770BEB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770BEB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770BEB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770BEB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770BEB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8E410A" w:rsidRPr="00770BEB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770BEB" w:rsidRDefault="008E410A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770BEB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770BEB" w:rsidRDefault="004417A8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 xml:space="preserve"> </w:t>
            </w:r>
            <w:r w:rsidR="00544211" w:rsidRPr="00770BEB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770BEB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770BEB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770BEB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770BEB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E9463A" w:rsidRPr="00770BEB" w:rsidTr="002D140A">
        <w:trPr>
          <w:trHeight w:val="103"/>
        </w:trPr>
        <w:tc>
          <w:tcPr>
            <w:tcW w:w="1809" w:type="dxa"/>
            <w:vAlign w:val="center"/>
          </w:tcPr>
          <w:p w:rsidR="00E9463A" w:rsidRPr="00770BEB" w:rsidRDefault="00E9463A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770BEB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770BEB" w:rsidRDefault="004417A8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:rsidR="00E9463A" w:rsidRPr="00770BEB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770BEB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770BEB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770BEB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D66EA5" w:rsidRPr="00770BEB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770BEB" w:rsidRDefault="00D66EA5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770BEB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770BEB" w:rsidRDefault="0054421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770BEB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770BEB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770BEB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770BEB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B82C6C" w:rsidRPr="00770BEB" w:rsidTr="002D140A">
        <w:trPr>
          <w:trHeight w:val="103"/>
        </w:trPr>
        <w:tc>
          <w:tcPr>
            <w:tcW w:w="1809" w:type="dxa"/>
            <w:vAlign w:val="center"/>
          </w:tcPr>
          <w:p w:rsidR="00B82C6C" w:rsidRPr="00770BEB" w:rsidRDefault="00B82C6C" w:rsidP="00B82C6C">
            <w:pPr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770BEB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770BEB" w:rsidRDefault="00B31B2B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5</w:t>
            </w:r>
          </w:p>
        </w:tc>
        <w:tc>
          <w:tcPr>
            <w:tcW w:w="1559" w:type="dxa"/>
            <w:vAlign w:val="center"/>
          </w:tcPr>
          <w:p w:rsidR="00B82C6C" w:rsidRPr="00770BEB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770BEB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770BEB" w:rsidRDefault="00B82C6C" w:rsidP="00B82C6C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770BEB" w:rsidRDefault="00B31B2B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sz w:val="22"/>
                <w:szCs w:val="22"/>
                <w:lang w:val="es-CO"/>
              </w:rPr>
              <w:t>7</w:t>
            </w:r>
          </w:p>
        </w:tc>
      </w:tr>
    </w:tbl>
    <w:p w:rsidR="00B361C9" w:rsidRPr="00770BEB" w:rsidRDefault="00B361C9" w:rsidP="00B361C9">
      <w:pPr>
        <w:rPr>
          <w:rFonts w:ascii="Candara" w:hAnsi="Candara" w:cs="Arial"/>
          <w:b/>
          <w:sz w:val="22"/>
          <w:szCs w:val="22"/>
        </w:rPr>
      </w:pPr>
    </w:p>
    <w:p w:rsidR="00B361C9" w:rsidRPr="00770BEB" w:rsidRDefault="00B361C9" w:rsidP="00B361C9">
      <w:pPr>
        <w:pStyle w:val="Prrafodelista"/>
        <w:ind w:left="284"/>
        <w:rPr>
          <w:rFonts w:ascii="Candara" w:hAnsi="Candara" w:cs="Arial"/>
          <w:b/>
          <w:sz w:val="22"/>
          <w:szCs w:val="22"/>
        </w:rPr>
      </w:pPr>
    </w:p>
    <w:p w:rsidR="00C60D0D" w:rsidRPr="00770BEB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t xml:space="preserve">DESCRIPCIÓN </w:t>
      </w:r>
      <w:r w:rsidR="003F12D9" w:rsidRPr="00770BEB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:rsidR="003F12D9" w:rsidRPr="00770BEB" w:rsidRDefault="003F12D9" w:rsidP="003F12D9">
      <w:pPr>
        <w:pStyle w:val="Prrafodelista"/>
        <w:ind w:left="0"/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770BEB" w:rsidTr="00544211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893E58" w:rsidRPr="00770BEB" w:rsidRDefault="00893E58" w:rsidP="003458E7">
            <w:pPr>
              <w:spacing w:line="288" w:lineRule="auto"/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Esta asignatura es obligatoria, se imparte en</w:t>
            </w:r>
            <w:r w:rsidR="004A4BD1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el tercer semestre del programa de matemáticas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</w:t>
            </w:r>
            <w:r w:rsidR="004A4BD1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y en el 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segundo semestre de los </w:t>
            </w:r>
            <w:r w:rsidR="004A4BD1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demás 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programas de la facultad de Ciencias Básicas, su coordinación y docencia están a cargo del</w:t>
            </w:r>
            <w:r w:rsidR="00CA7728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Programa de Matemáticas. </w:t>
            </w:r>
            <w:r w:rsidR="004B415E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Tiene una asignación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</w:t>
            </w:r>
            <w:r w:rsidR="003458E7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de </w:t>
            </w:r>
            <w:r w:rsidR="004B415E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4 cré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ditos</w:t>
            </w:r>
            <w:r w:rsidR="004B415E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académicos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que se</w:t>
            </w:r>
            <w:r w:rsidR="00CA7728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i</w:t>
            </w:r>
            <w:r w:rsidR="00B31B2B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mpartirán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a lo larg</w:t>
            </w:r>
            <w:r w:rsidR="003458E7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o del curso con una distribució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n de 5 horas de clase semanales.</w:t>
            </w:r>
            <w:r w:rsidR="00CA7728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</w:t>
            </w:r>
            <w:r w:rsidR="005A5ECF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Además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de las </w:t>
            </w:r>
            <w:r w:rsidR="00CA7728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horas de contacto directo, los alumnos disponen de 2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horas semanales de</w:t>
            </w:r>
            <w:r w:rsidR="00CA7728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asesoría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ya sea por parte del docente</w:t>
            </w:r>
            <w:r w:rsidR="00CA7728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encargado de orientar la asignatura o de un docente de tiempo completo del programa que dicte 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esta asignatura.</w:t>
            </w:r>
          </w:p>
          <w:p w:rsidR="00AB2765" w:rsidRPr="00770BEB" w:rsidRDefault="00AB2765" w:rsidP="00544211">
            <w:pPr>
              <w:spacing w:line="288" w:lineRule="auto"/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</w:p>
          <w:p w:rsidR="00544211" w:rsidRPr="00770BEB" w:rsidRDefault="00544211" w:rsidP="00544211">
            <w:pPr>
              <w:spacing w:line="288" w:lineRule="auto"/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El contenido temático está orientado al desarrollo de las habilidade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s matemáticas necesarias en el c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álculo Integral y a la comprensión y manejo de dichas habilidades.</w:t>
            </w:r>
          </w:p>
          <w:p w:rsidR="00AB2765" w:rsidRPr="00770BEB" w:rsidRDefault="00AB2765" w:rsidP="00893E58">
            <w:pPr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</w:p>
          <w:p w:rsidR="003F12D9" w:rsidRPr="00770BEB" w:rsidRDefault="00544211" w:rsidP="00893E5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La asignatura se encuentra relacionada con todos los otros ejes temáticos de semestres superiores que tienen prerrequisitos matemáticos. Asimismo con otras áreas de formación que requieren la matemática para modelar explicaciones o soluciones a problemas específicos del área profesional o en el ejercicio mismo de la profesión.</w:t>
            </w:r>
          </w:p>
        </w:tc>
      </w:tr>
    </w:tbl>
    <w:p w:rsidR="00C60D0D" w:rsidRPr="00770BEB" w:rsidRDefault="00C60D0D" w:rsidP="00C60D0D">
      <w:pPr>
        <w:rPr>
          <w:rFonts w:ascii="Candara" w:hAnsi="Candara" w:cs="Arial"/>
          <w:sz w:val="22"/>
          <w:szCs w:val="22"/>
        </w:rPr>
      </w:pPr>
    </w:p>
    <w:p w:rsidR="00AB2765" w:rsidRPr="00770BEB" w:rsidRDefault="00AB2765" w:rsidP="00C60D0D">
      <w:pPr>
        <w:rPr>
          <w:rFonts w:ascii="Candara" w:hAnsi="Candara" w:cs="Arial"/>
          <w:sz w:val="22"/>
          <w:szCs w:val="22"/>
        </w:rPr>
      </w:pPr>
    </w:p>
    <w:p w:rsidR="00AB2765" w:rsidRPr="00770BEB" w:rsidRDefault="00AB2765" w:rsidP="00C60D0D">
      <w:pPr>
        <w:rPr>
          <w:rFonts w:ascii="Candara" w:hAnsi="Candara" w:cs="Arial"/>
          <w:sz w:val="22"/>
          <w:szCs w:val="22"/>
        </w:rPr>
      </w:pPr>
    </w:p>
    <w:p w:rsidR="00AB2765" w:rsidRPr="00770BEB" w:rsidRDefault="00AB2765" w:rsidP="00C60D0D">
      <w:pPr>
        <w:rPr>
          <w:rFonts w:ascii="Candara" w:hAnsi="Candara" w:cs="Arial"/>
          <w:sz w:val="22"/>
          <w:szCs w:val="22"/>
        </w:rPr>
      </w:pPr>
    </w:p>
    <w:p w:rsidR="00AB2765" w:rsidRPr="00770BEB" w:rsidRDefault="00AB2765" w:rsidP="00C60D0D">
      <w:pPr>
        <w:rPr>
          <w:rFonts w:ascii="Candara" w:hAnsi="Candara" w:cs="Arial"/>
          <w:sz w:val="22"/>
          <w:szCs w:val="22"/>
        </w:rPr>
      </w:pPr>
    </w:p>
    <w:p w:rsidR="00AB2765" w:rsidRPr="00770BEB" w:rsidRDefault="00AB2765" w:rsidP="00C60D0D">
      <w:pPr>
        <w:rPr>
          <w:rFonts w:ascii="Candara" w:hAnsi="Candara" w:cs="Arial"/>
          <w:sz w:val="22"/>
          <w:szCs w:val="22"/>
        </w:rPr>
      </w:pPr>
    </w:p>
    <w:p w:rsidR="00AB2765" w:rsidRPr="00770BEB" w:rsidRDefault="00AB2765" w:rsidP="00C60D0D">
      <w:pPr>
        <w:rPr>
          <w:rFonts w:ascii="Candara" w:hAnsi="Candara" w:cs="Arial"/>
          <w:sz w:val="22"/>
          <w:szCs w:val="22"/>
        </w:rPr>
      </w:pPr>
    </w:p>
    <w:p w:rsidR="003F12D9" w:rsidRPr="00770BEB" w:rsidRDefault="003F12D9" w:rsidP="00544211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t xml:space="preserve">JUSTIFICACIÓN </w:t>
      </w:r>
      <w:r w:rsidRPr="00770BEB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:rsidR="003F12D9" w:rsidRPr="00770BEB" w:rsidRDefault="003F12D9" w:rsidP="003F12D9">
      <w:pPr>
        <w:pStyle w:val="Prrafodelista"/>
        <w:ind w:left="0"/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770BEB" w:rsidTr="00544211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3F12D9" w:rsidRPr="00770BEB" w:rsidRDefault="00893E58" w:rsidP="00AB2765">
            <w:pPr>
              <w:spacing w:line="288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El Cálculo</w:t>
            </w:r>
            <w:r w:rsidR="00544211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integral es soporte fundamental en e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l componente disciplinar básico, ya que el conc</w:t>
            </w:r>
            <w:r w:rsidR="00544211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epto de integral y su desarrollo se encuentran vinculados con casi todos los componentes de las matemáticas y otras áreas del conocimiento. Su estudio permite además el manejo con criterio de las sucesiones y series numéricas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, las cuales juegan un papel fundamental en la resolución de problemas de distintas áreas del conocimiento.</w:t>
            </w:r>
          </w:p>
        </w:tc>
      </w:tr>
    </w:tbl>
    <w:p w:rsidR="003F12D9" w:rsidRPr="00770BEB" w:rsidRDefault="003F12D9" w:rsidP="003F12D9">
      <w:pPr>
        <w:rPr>
          <w:rFonts w:ascii="Candara" w:hAnsi="Candara" w:cs="Arial"/>
          <w:sz w:val="22"/>
          <w:szCs w:val="22"/>
        </w:rPr>
      </w:pPr>
    </w:p>
    <w:p w:rsidR="003F12D9" w:rsidRPr="00770BEB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t>PRÓPOSITO GENERAL DEL CURSO</w:t>
      </w:r>
    </w:p>
    <w:p w:rsidR="003F12D9" w:rsidRPr="00770BEB" w:rsidRDefault="003F12D9" w:rsidP="00C60D0D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770BEB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770BEB" w:rsidRDefault="00544211" w:rsidP="00AB2765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La asignatura está encaminada a preparar al discente para emprender sus posteriores cursos de Cálculo y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el de 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Ecuaciones Diferenciales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, considerados fundamentales por su gran aplicabilidad en la resolución de problemas de las áreas de Ciencias Básicas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. 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De otra parte, 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la asignatura es un requisito indispensable para que el estudiante pueda 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adelantar con éxito 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estudios 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</w:t>
            </w: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 xml:space="preserve"> nivel superior en programas </w:t>
            </w:r>
            <w:r w:rsidR="00AB2765"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afines a las Ciencias Básicas.</w:t>
            </w:r>
          </w:p>
        </w:tc>
      </w:tr>
    </w:tbl>
    <w:p w:rsidR="00C60D0D" w:rsidRPr="00770BEB" w:rsidRDefault="00C60D0D" w:rsidP="00C60D0D">
      <w:pPr>
        <w:rPr>
          <w:rFonts w:ascii="Candara" w:hAnsi="Candara" w:cs="Arial"/>
          <w:b/>
          <w:sz w:val="22"/>
          <w:szCs w:val="22"/>
        </w:rPr>
      </w:pPr>
    </w:p>
    <w:p w:rsidR="003F12D9" w:rsidRPr="00770BEB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t>COMPETENCIA GENERAL DEL CURSO</w:t>
      </w:r>
    </w:p>
    <w:p w:rsidR="009100CD" w:rsidRPr="00770BEB" w:rsidRDefault="009100CD" w:rsidP="00C60D0D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770BEB" w:rsidTr="00544211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9100CD" w:rsidRPr="00770BEB" w:rsidRDefault="00AB2765" w:rsidP="003F12D9">
            <w:pPr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Al terminar el curso, se espera que el estudiantes haya adquirido habilidades para:</w:t>
            </w:r>
          </w:p>
          <w:p w:rsidR="00AB2765" w:rsidRPr="00770BEB" w:rsidRDefault="00AB2765" w:rsidP="00AB2765">
            <w:pPr>
              <w:pStyle w:val="Prrafodelista"/>
              <w:numPr>
                <w:ilvl w:val="0"/>
                <w:numId w:val="25"/>
              </w:numPr>
              <w:ind w:left="313" w:hanging="284"/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Resolver integral definida o indefinida, usando las distintas técnicas de integración.</w:t>
            </w:r>
          </w:p>
          <w:p w:rsidR="00AB2765" w:rsidRPr="00770BEB" w:rsidRDefault="00AB2765" w:rsidP="006E7729">
            <w:pPr>
              <w:pStyle w:val="Prrafodelista"/>
              <w:numPr>
                <w:ilvl w:val="0"/>
                <w:numId w:val="25"/>
              </w:numPr>
              <w:ind w:left="313" w:hanging="313"/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Aplicar el concepto de integral en la proposición y resolución de problemas de las ciencias básicas y de otras áreas del conocimiento.</w:t>
            </w:r>
          </w:p>
          <w:p w:rsidR="006E7729" w:rsidRPr="00770BEB" w:rsidRDefault="006E7729" w:rsidP="006E7729">
            <w:pPr>
              <w:pStyle w:val="Prrafodelista"/>
              <w:numPr>
                <w:ilvl w:val="0"/>
                <w:numId w:val="25"/>
              </w:numPr>
              <w:ind w:left="313" w:hanging="313"/>
              <w:jc w:val="both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Determinar cuándo una sucesión converge y diverge, usando diferentes criterios.</w:t>
            </w:r>
          </w:p>
          <w:p w:rsidR="00AB2765" w:rsidRPr="00770BEB" w:rsidRDefault="006E7729" w:rsidP="006E7729">
            <w:pPr>
              <w:pStyle w:val="Prrafodelista"/>
              <w:numPr>
                <w:ilvl w:val="0"/>
                <w:numId w:val="25"/>
              </w:numPr>
              <w:ind w:left="313" w:hanging="313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Decidir cuándo una serie converge o diverge, usando los distintos criterios asociados con estas.</w:t>
            </w:r>
          </w:p>
        </w:tc>
      </w:tr>
    </w:tbl>
    <w:p w:rsidR="003F12D9" w:rsidRPr="00770BEB" w:rsidRDefault="003F12D9" w:rsidP="00C60D0D">
      <w:pPr>
        <w:rPr>
          <w:rFonts w:ascii="Candara" w:hAnsi="Candara" w:cs="Arial"/>
          <w:sz w:val="22"/>
          <w:szCs w:val="22"/>
        </w:rPr>
      </w:pPr>
    </w:p>
    <w:p w:rsidR="00B75D52" w:rsidRPr="00770BEB" w:rsidRDefault="00B75D52">
      <w:pPr>
        <w:rPr>
          <w:rFonts w:ascii="Candara" w:hAnsi="Candara" w:cs="Arial"/>
          <w:sz w:val="22"/>
          <w:szCs w:val="22"/>
        </w:rPr>
        <w:sectPr w:rsidR="00B75D52" w:rsidRPr="00770BEB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770BEB" w:rsidRDefault="006F6712" w:rsidP="006F6712">
      <w:pPr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lastRenderedPageBreak/>
        <w:t>6. PLANEACIÓN DE LAS UNIDADES DE FORMACIÓN</w:t>
      </w:r>
    </w:p>
    <w:p w:rsidR="00055481" w:rsidRPr="00770BEB" w:rsidRDefault="00055481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770BEB" w:rsidTr="001F2AB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770BEB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770BEB" w:rsidRDefault="002A679D" w:rsidP="006F6712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eastAsia="Arial" w:hAnsi="Candara"/>
                <w:b/>
                <w:sz w:val="22"/>
                <w:szCs w:val="22"/>
              </w:rPr>
              <w:t>ANTIDERIVACIÓN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770BEB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2A679D" w:rsidRPr="00770BEB" w:rsidRDefault="002A679D" w:rsidP="002A679D">
            <w:pPr>
              <w:pStyle w:val="Sinespaciado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-Interpreta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  <w:t>correctamente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  <w:t>el concepto de primitiva de una función.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6F6712" w:rsidRPr="00770BEB" w:rsidRDefault="002A679D" w:rsidP="002A679D">
            <w:pPr>
              <w:pStyle w:val="Sinespaciado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-Resuelve integrales inmediatas.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</w:tc>
      </w:tr>
      <w:tr w:rsidR="00242F3C" w:rsidRPr="00770BEB" w:rsidTr="001F2AB6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770BEB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770BEB" w:rsidRDefault="00B361C9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242F3C" w:rsidRPr="00770BEB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770BEB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770BEB" w:rsidRDefault="00C9403B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CRITERIOS</w:t>
            </w:r>
            <w:r w:rsidR="00B361C9" w:rsidRPr="00770BEB">
              <w:rPr>
                <w:rFonts w:ascii="Candara" w:hAnsi="Candara" w:cs="Arial"/>
                <w:b/>
                <w:sz w:val="22"/>
                <w:szCs w:val="22"/>
              </w:rPr>
              <w:t xml:space="preserve"> DE EVALUACIÓ</w:t>
            </w:r>
            <w:r w:rsidR="00242F3C" w:rsidRPr="00770BEB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770BEB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242F3C" w:rsidRPr="00770BEB" w:rsidTr="001F2AB6">
        <w:tc>
          <w:tcPr>
            <w:tcW w:w="2933" w:type="dxa"/>
            <w:gridSpan w:val="2"/>
            <w:vAlign w:val="center"/>
          </w:tcPr>
          <w:p w:rsidR="00635EE3" w:rsidRPr="00770BEB" w:rsidRDefault="00635EE3" w:rsidP="002A679D">
            <w:pPr>
              <w:pStyle w:val="Sinespaciado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1.1 Antiderivada o primitiva de</w:t>
            </w:r>
            <w:r w:rsidR="00322C72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una función.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635EE3" w:rsidRPr="00770BEB" w:rsidRDefault="00635EE3" w:rsidP="002A679D">
            <w:pPr>
              <w:pStyle w:val="Sinespaciado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1.</w:t>
            </w:r>
            <w:r w:rsidR="002A679D" w:rsidRPr="00770BEB">
              <w:rPr>
                <w:rFonts w:ascii="Candara" w:hAnsi="Candara"/>
                <w:sz w:val="22"/>
                <w:szCs w:val="22"/>
              </w:rPr>
              <w:t>2 Integral</w:t>
            </w:r>
            <w:r w:rsidR="002A679D" w:rsidRPr="00770BEB">
              <w:rPr>
                <w:rFonts w:ascii="Candara" w:hAnsi="Candara"/>
                <w:sz w:val="22"/>
                <w:szCs w:val="22"/>
              </w:rPr>
              <w:tab/>
              <w:t xml:space="preserve">indefinida de una </w:t>
            </w:r>
            <w:r w:rsidRPr="00770BEB">
              <w:rPr>
                <w:rFonts w:ascii="Candara" w:hAnsi="Candara"/>
                <w:sz w:val="22"/>
                <w:szCs w:val="22"/>
              </w:rPr>
              <w:t>función.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635EE3" w:rsidRPr="00770BEB" w:rsidRDefault="00635EE3" w:rsidP="002A679D">
            <w:pPr>
              <w:pStyle w:val="Sinespaciado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1.3 Integrales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  <w:t>inmediatas.</w:t>
            </w:r>
          </w:p>
          <w:p w:rsidR="00242F3C" w:rsidRPr="00770BEB" w:rsidRDefault="00635EE3" w:rsidP="00322C72">
            <w:pPr>
              <w:pStyle w:val="Sinespaciado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1.4 Algunas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  <w:t>técnicas de</w:t>
            </w:r>
            <w:r w:rsidR="00322C72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anti</w:t>
            </w:r>
            <w:r w:rsidR="002A679D" w:rsidRPr="00770BE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derivación.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</w:tc>
        <w:tc>
          <w:tcPr>
            <w:tcW w:w="2987" w:type="dxa"/>
            <w:vAlign w:val="center"/>
          </w:tcPr>
          <w:p w:rsidR="00C06267" w:rsidRPr="00770BEB" w:rsidRDefault="00C06267" w:rsidP="00C06267">
            <w:pPr>
              <w:rPr>
                <w:rFonts w:ascii="Candara" w:hAnsi="Candara"/>
                <w:sz w:val="22"/>
                <w:szCs w:val="22"/>
              </w:rPr>
            </w:pPr>
          </w:p>
          <w:p w:rsidR="00C06267" w:rsidRPr="00770BEB" w:rsidRDefault="00C06267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Promoción del diálogo para obtener información sobre los conocimientos previos de los estudiantes respecto de tema a tratar.</w:t>
            </w:r>
          </w:p>
          <w:p w:rsidR="00C06267" w:rsidRPr="00770BEB" w:rsidRDefault="00C06267" w:rsidP="00C06267">
            <w:pPr>
              <w:rPr>
                <w:rFonts w:ascii="Candara" w:hAnsi="Candara"/>
                <w:sz w:val="22"/>
                <w:szCs w:val="22"/>
              </w:rPr>
            </w:pPr>
          </w:p>
          <w:p w:rsidR="00C06267" w:rsidRPr="00770BEB" w:rsidRDefault="00C06267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Resolución de ejercicios en clase para afianzar los conocimientos respecto de los temas estudiados.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C06267" w:rsidRPr="00770BEB" w:rsidRDefault="00C06267" w:rsidP="00C06267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C06267" w:rsidRPr="00770BEB" w:rsidRDefault="00C06267" w:rsidP="00C06267">
            <w:pPr>
              <w:rPr>
                <w:rFonts w:ascii="Candara" w:hAnsi="Candara"/>
                <w:sz w:val="22"/>
                <w:szCs w:val="22"/>
              </w:rPr>
            </w:pPr>
          </w:p>
          <w:p w:rsidR="00C06267" w:rsidRPr="00770BEB" w:rsidRDefault="00C06267" w:rsidP="00C06267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Retroalimentación de para resaltar fortalezas y fortalecer debilidades de los estudiantes respecto de la comprensión de los temas.</w:t>
            </w:r>
          </w:p>
          <w:p w:rsidR="00C06267" w:rsidRPr="00770BEB" w:rsidRDefault="00C06267" w:rsidP="00C06267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C06267" w:rsidRPr="00770BEB" w:rsidRDefault="00C06267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 xml:space="preserve">Estimulación del trabajo en grupo para que demuestren </w:t>
            </w:r>
          </w:p>
          <w:p w:rsidR="00C06267" w:rsidRPr="00770BEB" w:rsidRDefault="00C06267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Su capacidad   creativa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  <w:t>y participativa.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242F3C" w:rsidRPr="00770BEB" w:rsidRDefault="00322C72" w:rsidP="00322C72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lastRenderedPageBreak/>
              <w:t>Estimulación del uso de la imaginación mediante la proposición y solución de problemas de aplicación</w:t>
            </w:r>
            <w:r w:rsidR="00C06267" w:rsidRPr="00770BEB">
              <w:rPr>
                <w:rFonts w:ascii="Candara" w:hAnsi="Candara"/>
                <w:sz w:val="22"/>
                <w:szCs w:val="22"/>
              </w:rPr>
              <w:t xml:space="preserve"> el uso de su</w:t>
            </w:r>
            <w:r>
              <w:rPr>
                <w:rFonts w:ascii="Candara" w:hAnsi="Candara"/>
                <w:sz w:val="22"/>
                <w:szCs w:val="22"/>
              </w:rPr>
              <w:t xml:space="preserve"> I</w:t>
            </w:r>
            <w:r w:rsidR="00C06267" w:rsidRPr="00770BEB">
              <w:rPr>
                <w:rFonts w:ascii="Candara" w:hAnsi="Candara"/>
                <w:sz w:val="22"/>
                <w:szCs w:val="22"/>
              </w:rPr>
              <w:t>maginación</w:t>
            </w:r>
            <w:r w:rsidR="00B953CB"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62CEA" w:rsidRPr="00770BEB" w:rsidRDefault="00E62CEA" w:rsidP="00E62CEA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hAnsi="Candara" w:cs="Arial"/>
                <w:sz w:val="22"/>
                <w:szCs w:val="22"/>
              </w:rPr>
              <w:lastRenderedPageBreak/>
              <w:t>Identifica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  <w:t>integrales   inmediatas.</w:t>
            </w:r>
          </w:p>
          <w:p w:rsidR="00E62CEA" w:rsidRPr="00770BEB" w:rsidRDefault="00E62CEA" w:rsidP="00E62CEA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E62CEA" w:rsidRPr="00770BEB" w:rsidRDefault="00E62CEA" w:rsidP="00E62CEA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hAnsi="Candara" w:cs="Arial"/>
                <w:sz w:val="22"/>
                <w:szCs w:val="22"/>
              </w:rPr>
              <w:t>Soluciona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  <w:t>problemas de condiciones iniciales.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E62CEA" w:rsidRPr="00770BEB" w:rsidRDefault="00E62CEA" w:rsidP="00E62CE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hAnsi="Candara" w:cs="Arial"/>
                <w:sz w:val="22"/>
                <w:szCs w:val="22"/>
              </w:rPr>
              <w:t>Identifica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  <w:t>la sustitución adecuada para resolver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  <w:t>una integral.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242F3C" w:rsidRPr="00770BEB" w:rsidRDefault="00E62CEA" w:rsidP="00E62CEA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hAnsi="Candara" w:cs="Arial"/>
                <w:sz w:val="22"/>
                <w:szCs w:val="22"/>
              </w:rPr>
              <w:t>Identifica   y   aplica algunas técnicas de integración.</w:t>
            </w:r>
            <w:r w:rsidRPr="00770BEB">
              <w:rPr>
                <w:rFonts w:ascii="Candara" w:hAnsi="Candara" w:cs="Arial"/>
                <w:sz w:val="22"/>
                <w:szCs w:val="22"/>
              </w:rPr>
              <w:tab/>
            </w:r>
          </w:p>
        </w:tc>
        <w:tc>
          <w:tcPr>
            <w:tcW w:w="2977" w:type="dxa"/>
            <w:vAlign w:val="center"/>
          </w:tcPr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Evaluación escrita que tendrá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un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peso del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30% de la nota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definitiva y que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constituye el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770BEB">
              <w:rPr>
                <w:rFonts w:ascii="Candara" w:hAnsi="Candara"/>
                <w:sz w:val="22"/>
                <w:szCs w:val="22"/>
              </w:rPr>
              <w:t>Primer Parcial.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Aplicación  de  quices  sobre</w:t>
            </w:r>
          </w:p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temas desarrollados.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770BEB" w:rsidRP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 xml:space="preserve">Talleres en </w:t>
            </w:r>
            <w:r w:rsidR="00B953CB">
              <w:rPr>
                <w:rFonts w:ascii="Candara" w:hAnsi="Candara"/>
                <w:sz w:val="22"/>
                <w:szCs w:val="22"/>
              </w:rPr>
              <w:t>grupo</w:t>
            </w:r>
            <w:r w:rsidRPr="00770BEB">
              <w:rPr>
                <w:rFonts w:ascii="Candara" w:hAnsi="Candara"/>
                <w:sz w:val="22"/>
                <w:szCs w:val="22"/>
              </w:rPr>
              <w:t>.</w:t>
            </w:r>
          </w:p>
          <w:p w:rsidR="00770BEB" w:rsidRDefault="00770BEB" w:rsidP="00770BEB">
            <w:pPr>
              <w:rPr>
                <w:rFonts w:ascii="Candara" w:hAnsi="Candara"/>
                <w:sz w:val="22"/>
                <w:szCs w:val="22"/>
              </w:rPr>
            </w:pPr>
          </w:p>
          <w:p w:rsidR="00242F3C" w:rsidRPr="00770BEB" w:rsidRDefault="00B953CB" w:rsidP="00B67CE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Examen parcial</w:t>
            </w:r>
          </w:p>
        </w:tc>
        <w:tc>
          <w:tcPr>
            <w:tcW w:w="1417" w:type="dxa"/>
            <w:vAlign w:val="center"/>
          </w:tcPr>
          <w:p w:rsidR="00242F3C" w:rsidRPr="00770BEB" w:rsidRDefault="002C04A4" w:rsidP="009D76B0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 xml:space="preserve">1,2, 3 </w:t>
            </w:r>
          </w:p>
        </w:tc>
      </w:tr>
    </w:tbl>
    <w:p w:rsidR="00962B78" w:rsidRPr="00770BEB" w:rsidRDefault="00962B78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3165"/>
        <w:gridCol w:w="2880"/>
        <w:gridCol w:w="1184"/>
      </w:tblGrid>
      <w:tr w:rsidR="00962B78" w:rsidRPr="00770BEB" w:rsidTr="003330F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770BEB" w:rsidRDefault="0028474D" w:rsidP="003330F8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eastAsia="Arial" w:hAnsi="Candara"/>
                <w:b/>
                <w:sz w:val="22"/>
                <w:szCs w:val="22"/>
              </w:rPr>
              <w:t>MÉTODOS DE INTEGRACIÓN</w:t>
            </w:r>
          </w:p>
        </w:tc>
        <w:tc>
          <w:tcPr>
            <w:tcW w:w="3165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3330F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064" w:type="dxa"/>
            <w:gridSpan w:val="2"/>
            <w:vAlign w:val="center"/>
          </w:tcPr>
          <w:p w:rsidR="00322C72" w:rsidRPr="00322C72" w:rsidRDefault="00322C72" w:rsidP="00322C72">
            <w:pPr>
              <w:rPr>
                <w:rFonts w:ascii="Candara" w:hAnsi="Candara" w:cs="Arial"/>
                <w:sz w:val="22"/>
                <w:szCs w:val="22"/>
              </w:rPr>
            </w:pPr>
            <w:r w:rsidRPr="00322C72">
              <w:rPr>
                <w:rFonts w:ascii="Candara" w:hAnsi="Candara" w:cs="Arial"/>
                <w:sz w:val="22"/>
                <w:szCs w:val="22"/>
              </w:rPr>
              <w:t>Argumenta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el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 xml:space="preserve">método 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 xml:space="preserve">de </w:t>
            </w:r>
          </w:p>
          <w:p w:rsidR="00322C72" w:rsidRPr="00322C72" w:rsidRDefault="00322C72" w:rsidP="00322C72">
            <w:pPr>
              <w:rPr>
                <w:rFonts w:ascii="Candara" w:hAnsi="Candara" w:cs="Arial"/>
                <w:sz w:val="22"/>
                <w:szCs w:val="22"/>
              </w:rPr>
            </w:pPr>
            <w:r w:rsidRPr="00322C72">
              <w:rPr>
                <w:rFonts w:ascii="Candara" w:hAnsi="Candara" w:cs="Arial"/>
                <w:sz w:val="22"/>
                <w:szCs w:val="22"/>
              </w:rPr>
              <w:t>Integración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de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acuerdo con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el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:rsidR="00322C72" w:rsidRPr="00322C72" w:rsidRDefault="00322C72" w:rsidP="00322C72">
            <w:pPr>
              <w:rPr>
                <w:rFonts w:ascii="Candara" w:hAnsi="Candara" w:cs="Arial"/>
                <w:sz w:val="22"/>
                <w:szCs w:val="22"/>
              </w:rPr>
            </w:pPr>
            <w:r w:rsidRPr="00322C72">
              <w:rPr>
                <w:rFonts w:ascii="Candara" w:hAnsi="Candara" w:cs="Arial"/>
                <w:sz w:val="22"/>
                <w:szCs w:val="22"/>
              </w:rPr>
              <w:t>Integrando.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322C72" w:rsidRDefault="00322C72" w:rsidP="00322C72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322C72" w:rsidRDefault="00322C72" w:rsidP="00322C72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322C72">
              <w:rPr>
                <w:rFonts w:ascii="Candara" w:hAnsi="Candara" w:cs="Arial"/>
                <w:sz w:val="22"/>
                <w:szCs w:val="22"/>
              </w:rPr>
              <w:t>Interpreta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correctamente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los</w:t>
            </w:r>
            <w:r>
              <w:rPr>
                <w:rFonts w:ascii="Candara" w:hAnsi="Candara" w:cs="Arial"/>
                <w:sz w:val="22"/>
                <w:szCs w:val="22"/>
              </w:rPr>
              <w:t xml:space="preserve"> d</w:t>
            </w:r>
            <w:r w:rsidRPr="00322C72">
              <w:rPr>
                <w:rFonts w:ascii="Candara" w:hAnsi="Candara" w:cs="Arial"/>
                <w:sz w:val="22"/>
                <w:szCs w:val="22"/>
              </w:rPr>
              <w:t>ifere</w:t>
            </w:r>
            <w:r>
              <w:rPr>
                <w:rFonts w:ascii="Candara" w:hAnsi="Candara" w:cs="Arial"/>
                <w:sz w:val="22"/>
                <w:szCs w:val="22"/>
              </w:rPr>
              <w:t>ntes métodos de integración.</w:t>
            </w:r>
          </w:p>
          <w:p w:rsidR="00322C72" w:rsidRDefault="00322C72" w:rsidP="00322C72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962B78" w:rsidRPr="00770BEB" w:rsidRDefault="00322C72" w:rsidP="00322C72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322C72">
              <w:rPr>
                <w:rFonts w:ascii="Candara" w:hAnsi="Candara" w:cs="Arial"/>
                <w:sz w:val="22"/>
                <w:szCs w:val="22"/>
              </w:rPr>
              <w:t>Integra nociones utilizando los   diferentes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métodos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  <w:t>de integración.</w:t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  <w:r w:rsidRPr="00322C72">
              <w:rPr>
                <w:rFonts w:ascii="Candara" w:hAnsi="Candara" w:cs="Arial"/>
                <w:sz w:val="22"/>
                <w:szCs w:val="22"/>
              </w:rPr>
              <w:tab/>
            </w:r>
          </w:p>
        </w:tc>
      </w:tr>
      <w:tr w:rsidR="00B361C9" w:rsidRPr="00770BEB" w:rsidTr="003330F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3165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770BEB" w:rsidTr="003330F8">
        <w:tc>
          <w:tcPr>
            <w:tcW w:w="2933" w:type="dxa"/>
            <w:gridSpan w:val="2"/>
            <w:vAlign w:val="center"/>
          </w:tcPr>
          <w:p w:rsidR="00871A30" w:rsidRDefault="00871A30" w:rsidP="00871A3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2.1 Integración por s</w:t>
            </w:r>
            <w:r w:rsidRPr="00485CB6">
              <w:rPr>
                <w:rFonts w:ascii="Candara" w:hAnsi="Candara"/>
              </w:rPr>
              <w:t>ustitución</w:t>
            </w:r>
            <w:r>
              <w:rPr>
                <w:rFonts w:ascii="Candara" w:hAnsi="Candara"/>
              </w:rPr>
              <w:t>.</w:t>
            </w:r>
          </w:p>
          <w:p w:rsidR="00871A30" w:rsidRDefault="00871A30" w:rsidP="00871A30">
            <w:pPr>
              <w:rPr>
                <w:rFonts w:ascii="Candara" w:hAnsi="Candara"/>
              </w:rPr>
            </w:pPr>
          </w:p>
          <w:p w:rsidR="00871A30" w:rsidRDefault="00871A30" w:rsidP="00871A3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2.2 Integración por partes.</w:t>
            </w:r>
          </w:p>
          <w:p w:rsidR="00871A30" w:rsidRDefault="00871A30" w:rsidP="00871A30">
            <w:pPr>
              <w:rPr>
                <w:rFonts w:ascii="Candara" w:hAnsi="Candara"/>
              </w:rPr>
            </w:pPr>
          </w:p>
          <w:p w:rsidR="00871A30" w:rsidRPr="00485CB6" w:rsidRDefault="00871A30" w:rsidP="00871A3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2.3 </w:t>
            </w:r>
            <w:r w:rsidRPr="00485CB6">
              <w:rPr>
                <w:rFonts w:ascii="Candara" w:hAnsi="Candara"/>
              </w:rPr>
              <w:t>Integrados</w:t>
            </w:r>
            <w:r>
              <w:rPr>
                <w:rFonts w:ascii="Candara" w:hAnsi="Candara"/>
              </w:rPr>
              <w:t xml:space="preserve"> t</w:t>
            </w:r>
            <w:r w:rsidRPr="00485CB6">
              <w:rPr>
                <w:rFonts w:ascii="Candara" w:hAnsi="Candara"/>
              </w:rPr>
              <w:t>rigonométricos.</w:t>
            </w:r>
            <w:r w:rsidRPr="00485CB6">
              <w:rPr>
                <w:rFonts w:ascii="Candara" w:hAnsi="Candara"/>
              </w:rPr>
              <w:tab/>
            </w:r>
            <w:r w:rsidRPr="00485CB6">
              <w:rPr>
                <w:rFonts w:ascii="Candara" w:hAnsi="Candara"/>
              </w:rPr>
              <w:tab/>
            </w:r>
          </w:p>
          <w:p w:rsidR="00871A30" w:rsidRPr="00485CB6" w:rsidRDefault="00871A30" w:rsidP="00871A30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24 Sustituciones trigonomé</w:t>
            </w:r>
            <w:r w:rsidRPr="00485CB6">
              <w:rPr>
                <w:rFonts w:ascii="Candara" w:hAnsi="Candara"/>
              </w:rPr>
              <w:t>tricas.</w:t>
            </w:r>
            <w:r w:rsidRPr="00485CB6">
              <w:rPr>
                <w:rFonts w:ascii="Candara" w:hAnsi="Candara"/>
              </w:rPr>
              <w:tab/>
            </w:r>
            <w:r w:rsidRPr="00485CB6">
              <w:rPr>
                <w:rFonts w:ascii="Candara" w:hAnsi="Candara"/>
              </w:rPr>
              <w:tab/>
            </w:r>
          </w:p>
          <w:p w:rsidR="00871A30" w:rsidRDefault="00871A30" w:rsidP="00871A30">
            <w:pPr>
              <w:rPr>
                <w:rFonts w:ascii="Candara" w:hAnsi="Candara"/>
              </w:rPr>
            </w:pPr>
          </w:p>
          <w:p w:rsidR="00871A30" w:rsidRDefault="00871A30" w:rsidP="00871A3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2.5 </w:t>
            </w:r>
            <w:r w:rsidRPr="00485CB6">
              <w:rPr>
                <w:rFonts w:ascii="Candara" w:hAnsi="Candara"/>
              </w:rPr>
              <w:t>Fracciones parciales.</w:t>
            </w:r>
          </w:p>
          <w:p w:rsidR="00871A30" w:rsidRPr="00485CB6" w:rsidRDefault="00871A30" w:rsidP="00871A30">
            <w:pPr>
              <w:rPr>
                <w:rFonts w:ascii="Candara" w:hAnsi="Candara"/>
              </w:rPr>
            </w:pPr>
          </w:p>
          <w:p w:rsidR="00871A30" w:rsidRPr="00485CB6" w:rsidRDefault="00871A30" w:rsidP="00871A3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2.6 diversas sustituciones.</w:t>
            </w:r>
          </w:p>
          <w:p w:rsidR="00962B78" w:rsidRPr="00770BEB" w:rsidRDefault="00962B78" w:rsidP="003330F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734322" w:rsidRPr="00734322" w:rsidRDefault="00734322" w:rsidP="00734322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Promoción del </w:t>
            </w:r>
            <w:r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>diálogo para obtene</w:t>
            </w: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>r</w:t>
            </w:r>
            <w:r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ab/>
              <w:t>información</w:t>
            </w: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respecto de los conocimientos previos de los estudiantes. </w:t>
            </w:r>
          </w:p>
          <w:p w:rsidR="00734322" w:rsidRPr="00734322" w:rsidRDefault="00734322" w:rsidP="00734322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ab/>
            </w:r>
          </w:p>
          <w:p w:rsidR="00734322" w:rsidRPr="00734322" w:rsidRDefault="00734322" w:rsidP="00734322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>Lluvia de ideas y resolución de problemas</w:t>
            </w:r>
          </w:p>
          <w:p w:rsidR="00734322" w:rsidRDefault="00734322" w:rsidP="00734322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</w:p>
          <w:p w:rsidR="0094367E" w:rsidRDefault="00734322" w:rsidP="00734322">
            <w:pPr>
              <w:jc w:val="both"/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>Retroalimentación para resaltar fortalezas y fortalecer debilidades respecto de los temas tratados.</w:t>
            </w:r>
          </w:p>
          <w:p w:rsidR="00962B78" w:rsidRPr="00770BEB" w:rsidRDefault="0094367E" w:rsidP="0094367E">
            <w:pPr>
              <w:rPr>
                <w:rFonts w:ascii="Candara" w:hAnsi="Candara" w:cs="Arial"/>
                <w:sz w:val="22"/>
                <w:szCs w:val="22"/>
                <w:lang w:val="es-ES_tradnl"/>
              </w:rPr>
            </w:pPr>
            <w:r>
              <w:rPr>
                <w:rFonts w:ascii="Candara" w:hAnsi="Candara" w:cs="Arial"/>
                <w:sz w:val="22"/>
                <w:szCs w:val="22"/>
                <w:lang w:val="es-ES_tradnl"/>
              </w:rPr>
              <w:lastRenderedPageBreak/>
              <w:t xml:space="preserve">Estimulación del trabaj0en equipo </w:t>
            </w:r>
            <w:r w:rsidR="00734322"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>para que demuestren su</w:t>
            </w: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</w:t>
            </w:r>
            <w:r w:rsidR="00734322"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>capacidad   creativa</w:t>
            </w:r>
            <w:r w:rsidR="00734322"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ab/>
            </w: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y </w:t>
            </w:r>
            <w:r w:rsidR="00734322"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>partici</w:t>
            </w:r>
            <w:r>
              <w:rPr>
                <w:rFonts w:ascii="Candara" w:hAnsi="Candara" w:cs="Arial"/>
                <w:sz w:val="22"/>
                <w:szCs w:val="22"/>
                <w:lang w:val="es-ES_tradnl"/>
              </w:rPr>
              <w:t>pativa.</w:t>
            </w:r>
            <w:r w:rsidR="00734322"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ab/>
            </w:r>
            <w:r w:rsidR="00734322" w:rsidRPr="00734322">
              <w:rPr>
                <w:rFonts w:ascii="Candara" w:hAnsi="Candara" w:cs="Arial"/>
                <w:sz w:val="22"/>
                <w:szCs w:val="22"/>
                <w:lang w:val="es-ES_tradnl"/>
              </w:rPr>
              <w:tab/>
            </w:r>
          </w:p>
        </w:tc>
        <w:tc>
          <w:tcPr>
            <w:tcW w:w="3165" w:type="dxa"/>
            <w:vAlign w:val="center"/>
          </w:tcPr>
          <w:p w:rsidR="00962B78" w:rsidRPr="00770BEB" w:rsidRDefault="00B67CE8" w:rsidP="00B67CE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lastRenderedPageBreak/>
              <w:t>Identifica rápidamente el método a utilizar para resolver una integral de acuerdo con la función integrando</w:t>
            </w:r>
          </w:p>
        </w:tc>
        <w:tc>
          <w:tcPr>
            <w:tcW w:w="2880" w:type="dxa"/>
            <w:vAlign w:val="center"/>
          </w:tcPr>
          <w:p w:rsidR="00962B78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Talleres grupales en clase</w:t>
            </w:r>
          </w:p>
          <w:p w:rsidR="00B67CE8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B67CE8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Asignación de tareas</w:t>
            </w:r>
          </w:p>
          <w:p w:rsidR="00B67CE8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B67CE8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Resolución de problemas</w:t>
            </w:r>
          </w:p>
          <w:p w:rsidR="00B67CE8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B67CE8" w:rsidRPr="00770BEB" w:rsidRDefault="00B67CE8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Evaluaciones</w:t>
            </w:r>
          </w:p>
        </w:tc>
        <w:tc>
          <w:tcPr>
            <w:tcW w:w="1184" w:type="dxa"/>
            <w:vAlign w:val="center"/>
          </w:tcPr>
          <w:p w:rsidR="00962B78" w:rsidRPr="00770BEB" w:rsidRDefault="002C04A4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 xml:space="preserve">4,5, 6 </w:t>
            </w:r>
          </w:p>
        </w:tc>
      </w:tr>
    </w:tbl>
    <w:p w:rsidR="00962B78" w:rsidRPr="00770BEB" w:rsidRDefault="00962B78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770BEB" w:rsidTr="0040351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770BEB" w:rsidRDefault="00403516" w:rsidP="003330F8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eastAsia="Arial" w:hAnsi="Candara"/>
                <w:b/>
                <w:sz w:val="22"/>
                <w:szCs w:val="22"/>
              </w:rPr>
              <w:t>INTEGRAL DEFINIDA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3330F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B67CE8" w:rsidRPr="00B67CE8" w:rsidRDefault="00B67C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>Maneja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  <w:t>Apropiadamente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  <w:t>la notación Sigma y sus propiedades.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</w:r>
            <w:r w:rsidRPr="00B67CE8">
              <w:rPr>
                <w:rFonts w:ascii="Candara" w:hAnsi="Candara"/>
                <w:sz w:val="22"/>
                <w:szCs w:val="22"/>
              </w:rPr>
              <w:tab/>
            </w:r>
          </w:p>
          <w:p w:rsidR="00B67CE8" w:rsidRPr="00B67CE8" w:rsidRDefault="00B67C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>Evalúa correctamente sumas de Riemann.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</w:r>
          </w:p>
          <w:p w:rsidR="00B67CE8" w:rsidRPr="00B67CE8" w:rsidRDefault="00B67C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>Identifica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  <w:t>la Integral definida como el límite de una suma infinita.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</w:r>
            <w:r w:rsidRPr="00B67CE8">
              <w:rPr>
                <w:rFonts w:ascii="Candara" w:hAnsi="Candara"/>
                <w:sz w:val="22"/>
                <w:szCs w:val="22"/>
              </w:rPr>
              <w:tab/>
            </w:r>
          </w:p>
          <w:p w:rsidR="002259E8" w:rsidRDefault="00B67C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>Argumenta correctamente la interpretación geométrica de la integral definida como el área</w:t>
            </w:r>
            <w:r w:rsidR="002259E8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B67CE8">
              <w:rPr>
                <w:rFonts w:ascii="Candara" w:hAnsi="Candara"/>
                <w:sz w:val="22"/>
                <w:szCs w:val="22"/>
              </w:rPr>
              <w:t>Bajo una curva.</w:t>
            </w:r>
          </w:p>
          <w:p w:rsidR="00B67CE8" w:rsidRPr="00B67CE8" w:rsidRDefault="00B67C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ab/>
            </w:r>
          </w:p>
          <w:p w:rsidR="00B67CE8" w:rsidRDefault="00B67C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>Evalúa integrales definidas a partir de su definición como límite de una suma.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</w:r>
          </w:p>
          <w:p w:rsidR="002259E8" w:rsidRPr="00B67CE8" w:rsidRDefault="002259E8" w:rsidP="00B67CE8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962B78" w:rsidRPr="00770BEB" w:rsidRDefault="00B67CE8" w:rsidP="002259E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67CE8">
              <w:rPr>
                <w:rFonts w:ascii="Candara" w:hAnsi="Candara"/>
                <w:sz w:val="22"/>
                <w:szCs w:val="22"/>
              </w:rPr>
              <w:t>Aplica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  <w:t>correctamente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  <w:t>los</w:t>
            </w:r>
            <w:r w:rsidR="002259E8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B67CE8">
              <w:rPr>
                <w:rFonts w:ascii="Candara" w:hAnsi="Candara"/>
                <w:sz w:val="22"/>
                <w:szCs w:val="22"/>
              </w:rPr>
              <w:t>teoremas fundamentales</w:t>
            </w:r>
            <w:r w:rsidRPr="00B67CE8">
              <w:rPr>
                <w:rFonts w:ascii="Candara" w:hAnsi="Candara"/>
                <w:sz w:val="22"/>
                <w:szCs w:val="22"/>
              </w:rPr>
              <w:tab/>
              <w:t>del Cálculo.</w:t>
            </w:r>
          </w:p>
        </w:tc>
      </w:tr>
      <w:tr w:rsidR="00B361C9" w:rsidRPr="00770BEB" w:rsidTr="00403516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770BEB" w:rsidRDefault="00B361C9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770BEB" w:rsidTr="00403516">
        <w:tc>
          <w:tcPr>
            <w:tcW w:w="2933" w:type="dxa"/>
            <w:gridSpan w:val="2"/>
            <w:vAlign w:val="center"/>
          </w:tcPr>
          <w:p w:rsidR="002259E8" w:rsidRPr="00B979E2" w:rsidRDefault="002259E8" w:rsidP="002259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3.1 </w:t>
            </w:r>
            <w:r w:rsidRPr="00B979E2">
              <w:rPr>
                <w:rFonts w:ascii="Candara" w:hAnsi="Candara"/>
              </w:rPr>
              <w:t>Notación Sigma.</w:t>
            </w:r>
          </w:p>
          <w:p w:rsidR="002259E8" w:rsidRDefault="002259E8" w:rsidP="002259E8">
            <w:pPr>
              <w:rPr>
                <w:rFonts w:ascii="Candara" w:hAnsi="Candara"/>
              </w:rPr>
            </w:pPr>
          </w:p>
          <w:p w:rsidR="002259E8" w:rsidRPr="00B979E2" w:rsidRDefault="002259E8" w:rsidP="002259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3.2 </w:t>
            </w:r>
            <w:r w:rsidRPr="00B979E2">
              <w:rPr>
                <w:rFonts w:ascii="Candara" w:hAnsi="Candara"/>
              </w:rPr>
              <w:t>Sumas de Riemann.</w:t>
            </w:r>
          </w:p>
          <w:p w:rsidR="002259E8" w:rsidRDefault="002259E8" w:rsidP="002259E8">
            <w:pPr>
              <w:rPr>
                <w:rFonts w:ascii="Candara" w:hAnsi="Candara"/>
              </w:rPr>
            </w:pPr>
          </w:p>
          <w:p w:rsidR="002259E8" w:rsidRPr="00B979E2" w:rsidRDefault="002259E8" w:rsidP="002259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3.3 </w:t>
            </w:r>
            <w:r w:rsidRPr="00B979E2">
              <w:rPr>
                <w:rFonts w:ascii="Candara" w:hAnsi="Candara"/>
              </w:rPr>
              <w:t>Integral definida de una fun</w:t>
            </w:r>
            <w:r>
              <w:rPr>
                <w:rFonts w:ascii="Candara" w:hAnsi="Candara"/>
              </w:rPr>
              <w:t>ción.</w:t>
            </w:r>
          </w:p>
          <w:p w:rsidR="002259E8" w:rsidRDefault="002259E8" w:rsidP="002259E8">
            <w:pPr>
              <w:rPr>
                <w:rFonts w:ascii="Candara" w:hAnsi="Candara"/>
              </w:rPr>
            </w:pPr>
          </w:p>
          <w:p w:rsidR="002259E8" w:rsidRPr="00B979E2" w:rsidRDefault="002259E8" w:rsidP="002259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3.4 </w:t>
            </w:r>
            <w:r w:rsidRPr="00B979E2">
              <w:rPr>
                <w:rFonts w:ascii="Candara" w:hAnsi="Candara"/>
              </w:rPr>
              <w:t>Interpretación</w:t>
            </w:r>
            <w:r>
              <w:rPr>
                <w:rFonts w:ascii="Candara" w:hAnsi="Candara"/>
              </w:rPr>
              <w:t xml:space="preserve"> </w:t>
            </w:r>
            <w:r w:rsidRPr="00B979E2">
              <w:rPr>
                <w:rFonts w:ascii="Candara" w:hAnsi="Candara"/>
              </w:rPr>
              <w:t>geométrica</w:t>
            </w:r>
            <w:r>
              <w:rPr>
                <w:rFonts w:ascii="Candara" w:hAnsi="Candara"/>
              </w:rPr>
              <w:t xml:space="preserve"> </w:t>
            </w:r>
            <w:r w:rsidRPr="00B979E2">
              <w:rPr>
                <w:rFonts w:ascii="Candara" w:hAnsi="Candara"/>
              </w:rPr>
              <w:t>de la integral definida</w:t>
            </w:r>
            <w:r>
              <w:rPr>
                <w:rFonts w:ascii="Candara" w:hAnsi="Candara"/>
              </w:rPr>
              <w:t>.</w:t>
            </w:r>
          </w:p>
          <w:p w:rsidR="002259E8" w:rsidRDefault="002259E8" w:rsidP="002259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3.5 </w:t>
            </w:r>
            <w:r w:rsidRPr="00B979E2">
              <w:rPr>
                <w:rFonts w:ascii="Candara" w:hAnsi="Candara"/>
              </w:rPr>
              <w:t xml:space="preserve">Teorema </w:t>
            </w:r>
            <w:r>
              <w:rPr>
                <w:rFonts w:ascii="Candara" w:hAnsi="Candara"/>
              </w:rPr>
              <w:t xml:space="preserve">del </w:t>
            </w:r>
            <w:r w:rsidRPr="00B979E2">
              <w:rPr>
                <w:rFonts w:ascii="Candara" w:hAnsi="Candara"/>
              </w:rPr>
              <w:t>Valor Medio</w:t>
            </w:r>
            <w:r>
              <w:rPr>
                <w:rFonts w:ascii="Candara" w:hAnsi="Candara"/>
              </w:rPr>
              <w:t xml:space="preserve"> </w:t>
            </w:r>
            <w:r w:rsidRPr="00B979E2">
              <w:rPr>
                <w:rFonts w:ascii="Candara" w:hAnsi="Candara"/>
              </w:rPr>
              <w:t>para integrales.</w:t>
            </w:r>
          </w:p>
          <w:p w:rsidR="002259E8" w:rsidRDefault="002259E8" w:rsidP="002259E8">
            <w:pPr>
              <w:rPr>
                <w:rFonts w:ascii="Candara" w:hAnsi="Candara"/>
              </w:rPr>
            </w:pPr>
          </w:p>
          <w:p w:rsidR="00962B78" w:rsidRPr="00770BEB" w:rsidRDefault="002259E8" w:rsidP="002259E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</w:rPr>
              <w:t xml:space="preserve">3.6 </w:t>
            </w:r>
            <w:r w:rsidRPr="00B979E2">
              <w:rPr>
                <w:rFonts w:ascii="Candara" w:hAnsi="Candara"/>
              </w:rPr>
              <w:t>Teoremas fundamentales</w:t>
            </w:r>
            <w:r>
              <w:rPr>
                <w:rFonts w:ascii="Candara" w:hAnsi="Candara"/>
              </w:rPr>
              <w:t xml:space="preserve"> d</w:t>
            </w:r>
            <w:r w:rsidRPr="00B979E2">
              <w:rPr>
                <w:rFonts w:ascii="Candara" w:hAnsi="Candara"/>
              </w:rPr>
              <w:t>el Cálculo.</w:t>
            </w:r>
          </w:p>
        </w:tc>
        <w:tc>
          <w:tcPr>
            <w:tcW w:w="2987" w:type="dxa"/>
            <w:vAlign w:val="center"/>
          </w:tcPr>
          <w:p w:rsidR="002259E8" w:rsidRPr="00770BEB" w:rsidRDefault="002259E8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lastRenderedPageBreak/>
              <w:t>Promoción del diálogo para obtener información sobre los conocimientos previos de los estudiantes respecto de tema a tratar.</w:t>
            </w:r>
          </w:p>
          <w:p w:rsidR="002259E8" w:rsidRPr="00770BEB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</w:p>
          <w:p w:rsidR="002259E8" w:rsidRPr="00770BEB" w:rsidRDefault="002259E8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 xml:space="preserve">Resolución de ejercicios en clase para afianzar los </w:t>
            </w:r>
            <w:r w:rsidRPr="00770BEB">
              <w:rPr>
                <w:rFonts w:ascii="Candara" w:hAnsi="Candara"/>
                <w:sz w:val="22"/>
                <w:szCs w:val="22"/>
              </w:rPr>
              <w:lastRenderedPageBreak/>
              <w:t>conocimientos respecto de los temas estudiados.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2259E8" w:rsidRPr="00770BEB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2259E8" w:rsidRPr="00770BEB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</w:p>
          <w:p w:rsidR="002259E8" w:rsidRPr="00770BEB" w:rsidRDefault="002259E8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Retroalimentación de para resaltar fortalezas y fortalecer debilidades de los estudiantes respecto de la comprensión de los temas.</w:t>
            </w:r>
          </w:p>
          <w:p w:rsidR="002259E8" w:rsidRPr="00770BEB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2259E8" w:rsidRPr="00770BEB" w:rsidRDefault="002259E8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 xml:space="preserve">Estimulación del trabajo en grupo para que demuestren </w:t>
            </w:r>
          </w:p>
          <w:p w:rsidR="002259E8" w:rsidRDefault="002259E8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>Su capacidad   creativa</w:t>
            </w:r>
            <w:r w:rsidRPr="00770BEB">
              <w:rPr>
                <w:rFonts w:ascii="Candara" w:hAnsi="Candara"/>
                <w:sz w:val="22"/>
                <w:szCs w:val="22"/>
              </w:rPr>
              <w:tab/>
              <w:t>y participativa.</w:t>
            </w:r>
          </w:p>
          <w:p w:rsidR="002259E8" w:rsidRPr="00770BEB" w:rsidRDefault="002259E8" w:rsidP="002259E8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770BEB">
              <w:rPr>
                <w:rFonts w:ascii="Candara" w:hAnsi="Candara"/>
                <w:sz w:val="22"/>
                <w:szCs w:val="22"/>
              </w:rPr>
              <w:tab/>
            </w:r>
            <w:r w:rsidRPr="00770BEB">
              <w:rPr>
                <w:rFonts w:ascii="Candara" w:hAnsi="Candara"/>
                <w:sz w:val="22"/>
                <w:szCs w:val="22"/>
              </w:rPr>
              <w:tab/>
            </w:r>
          </w:p>
          <w:p w:rsidR="00962B78" w:rsidRPr="00770BEB" w:rsidRDefault="002259E8" w:rsidP="002259E8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Estimulación del uso de la imaginación mediante la proposición y solución de problemas de aplicación</w:t>
            </w:r>
            <w:r w:rsidRPr="00770BEB">
              <w:rPr>
                <w:rFonts w:ascii="Candara" w:hAnsi="Candara"/>
                <w:sz w:val="22"/>
                <w:szCs w:val="22"/>
              </w:rPr>
              <w:t xml:space="preserve"> el uso de su</w:t>
            </w:r>
            <w:r>
              <w:rPr>
                <w:rFonts w:ascii="Candara" w:hAnsi="Candara"/>
                <w:sz w:val="22"/>
                <w:szCs w:val="22"/>
              </w:rPr>
              <w:t xml:space="preserve"> I</w:t>
            </w:r>
            <w:r w:rsidRPr="00770BEB">
              <w:rPr>
                <w:rFonts w:ascii="Candara" w:hAnsi="Candara"/>
                <w:sz w:val="22"/>
                <w:szCs w:val="22"/>
              </w:rPr>
              <w:t>maginación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2259E8" w:rsidRPr="002259E8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  <w:r w:rsidRPr="002259E8">
              <w:rPr>
                <w:rFonts w:ascii="Candara" w:hAnsi="Candara"/>
                <w:sz w:val="22"/>
                <w:szCs w:val="22"/>
              </w:rPr>
              <w:lastRenderedPageBreak/>
              <w:t>Determina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2259E8">
              <w:rPr>
                <w:rFonts w:ascii="Candara" w:hAnsi="Candara"/>
                <w:sz w:val="22"/>
                <w:szCs w:val="22"/>
              </w:rPr>
              <w:t>sumas</w:t>
            </w:r>
            <w:r>
              <w:rPr>
                <w:rFonts w:ascii="Candara" w:hAnsi="Candara"/>
                <w:sz w:val="22"/>
                <w:szCs w:val="22"/>
              </w:rPr>
              <w:t xml:space="preserve"> de </w:t>
            </w:r>
            <w:r w:rsidRPr="002259E8">
              <w:rPr>
                <w:rFonts w:ascii="Candara" w:hAnsi="Candara"/>
                <w:sz w:val="22"/>
                <w:szCs w:val="22"/>
              </w:rPr>
              <w:t>Riemann.</w:t>
            </w:r>
          </w:p>
          <w:p w:rsidR="002259E8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</w:p>
          <w:p w:rsidR="002259E8" w:rsidRPr="002259E8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  <w:r w:rsidRPr="002259E8">
              <w:rPr>
                <w:rFonts w:ascii="Candara" w:hAnsi="Candara"/>
                <w:sz w:val="22"/>
                <w:szCs w:val="22"/>
              </w:rPr>
              <w:t>Evalúa integrales definidas a partir de su definición.</w:t>
            </w:r>
          </w:p>
          <w:p w:rsidR="002259E8" w:rsidRDefault="002259E8" w:rsidP="002259E8">
            <w:pPr>
              <w:rPr>
                <w:rFonts w:ascii="Candara" w:hAnsi="Candara"/>
                <w:sz w:val="22"/>
                <w:szCs w:val="22"/>
              </w:rPr>
            </w:pPr>
          </w:p>
          <w:p w:rsidR="002259E8" w:rsidRPr="00B979E2" w:rsidRDefault="002259E8" w:rsidP="002259E8">
            <w:pPr>
              <w:rPr>
                <w:rFonts w:ascii="Candara" w:hAnsi="Candara"/>
              </w:rPr>
            </w:pPr>
            <w:r>
              <w:rPr>
                <w:rFonts w:ascii="Candara" w:hAnsi="Candara"/>
                <w:sz w:val="22"/>
                <w:szCs w:val="22"/>
              </w:rPr>
              <w:t>Evalúa</w:t>
            </w:r>
            <w:r>
              <w:rPr>
                <w:rFonts w:ascii="Candara" w:hAnsi="Candara"/>
                <w:sz w:val="22"/>
                <w:szCs w:val="22"/>
              </w:rPr>
              <w:tab/>
              <w:t xml:space="preserve">integrales </w:t>
            </w:r>
            <w:r w:rsidRPr="002259E8">
              <w:rPr>
                <w:rFonts w:ascii="Candara" w:hAnsi="Candara"/>
                <w:sz w:val="22"/>
                <w:szCs w:val="22"/>
              </w:rPr>
              <w:t>definidas utilizando</w:t>
            </w:r>
            <w:r w:rsidRPr="002259E8">
              <w:rPr>
                <w:rFonts w:ascii="Candara" w:hAnsi="Candara"/>
                <w:sz w:val="22"/>
                <w:szCs w:val="22"/>
              </w:rPr>
              <w:tab/>
              <w:t>los</w:t>
            </w:r>
            <w:r>
              <w:rPr>
                <w:rFonts w:ascii="Candara" w:hAnsi="Candara"/>
                <w:sz w:val="22"/>
                <w:szCs w:val="22"/>
              </w:rPr>
              <w:t xml:space="preserve"> teoremas </w:t>
            </w:r>
            <w:r w:rsidRPr="002259E8">
              <w:rPr>
                <w:rFonts w:ascii="Candara" w:hAnsi="Candara"/>
                <w:sz w:val="22"/>
                <w:szCs w:val="22"/>
              </w:rPr>
              <w:t>funda</w:t>
            </w:r>
            <w:r>
              <w:rPr>
                <w:rFonts w:ascii="Candara" w:hAnsi="Candara"/>
                <w:sz w:val="22"/>
                <w:szCs w:val="22"/>
              </w:rPr>
              <w:t>m</w:t>
            </w:r>
            <w:r w:rsidRPr="002259E8">
              <w:rPr>
                <w:rFonts w:ascii="Candara" w:hAnsi="Candara"/>
                <w:sz w:val="22"/>
                <w:szCs w:val="22"/>
              </w:rPr>
              <w:t>entales del Cálculo.</w:t>
            </w:r>
            <w:r w:rsidRPr="002259E8">
              <w:rPr>
                <w:rFonts w:ascii="Candara" w:hAnsi="Candara"/>
                <w:sz w:val="22"/>
                <w:szCs w:val="22"/>
              </w:rPr>
              <w:tab/>
            </w:r>
            <w:r w:rsidRPr="00B979E2">
              <w:rPr>
                <w:rFonts w:ascii="Candara" w:hAnsi="Candara"/>
              </w:rPr>
              <w:tab/>
            </w:r>
          </w:p>
          <w:p w:rsidR="00962B78" w:rsidRPr="00770BEB" w:rsidRDefault="00962B78" w:rsidP="003330F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lastRenderedPageBreak/>
              <w:t>Talleres grupales en clase</w:t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Asignación de tareas</w:t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Resolución de problemas</w:t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962B78" w:rsidRPr="00770BEB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Examen parcial</w:t>
            </w:r>
          </w:p>
        </w:tc>
        <w:tc>
          <w:tcPr>
            <w:tcW w:w="1417" w:type="dxa"/>
            <w:vAlign w:val="center"/>
          </w:tcPr>
          <w:p w:rsidR="00962B78" w:rsidRPr="00770BEB" w:rsidRDefault="002C04A4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7, 8 y 9</w:t>
            </w:r>
          </w:p>
        </w:tc>
      </w:tr>
    </w:tbl>
    <w:p w:rsidR="00055481" w:rsidRPr="00770BEB" w:rsidRDefault="00055481">
      <w:pPr>
        <w:rPr>
          <w:rFonts w:ascii="Candara" w:hAnsi="Candara" w:cs="Arial"/>
          <w:sz w:val="22"/>
          <w:szCs w:val="22"/>
        </w:rPr>
      </w:pPr>
    </w:p>
    <w:p w:rsidR="00962B78" w:rsidRPr="00770BEB" w:rsidRDefault="00962B78">
      <w:pPr>
        <w:rPr>
          <w:rFonts w:ascii="Candara" w:hAnsi="Candara" w:cs="Arial"/>
          <w:sz w:val="22"/>
          <w:szCs w:val="22"/>
        </w:rPr>
      </w:pPr>
    </w:p>
    <w:p w:rsidR="00326174" w:rsidRPr="00770BEB" w:rsidRDefault="00326174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770BEB" w:rsidTr="0040351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770BEB" w:rsidRDefault="00427F89" w:rsidP="003330F8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eastAsia="Arial" w:hAnsi="Candara"/>
                <w:b/>
                <w:w w:val="99"/>
                <w:sz w:val="22"/>
                <w:szCs w:val="22"/>
              </w:rPr>
              <w:t xml:space="preserve"> APLICACIONES DE LA INTEGRAL DEFINIDA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3330F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2A77B1" w:rsidRDefault="002A77B1" w:rsidP="002A77B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t>Aplica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correctamente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el concepto de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integral definida para determinar el área de una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r</w:t>
            </w:r>
            <w:r w:rsidRPr="002A77B1">
              <w:rPr>
                <w:rFonts w:ascii="Candara" w:hAnsi="Candara" w:cs="Arial"/>
                <w:sz w:val="22"/>
                <w:szCs w:val="22"/>
              </w:rPr>
              <w:t>egión plana.</w:t>
            </w:r>
          </w:p>
          <w:p w:rsidR="002A77B1" w:rsidRP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2A77B1" w:rsidRDefault="002A77B1" w:rsidP="002A77B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t>Argumenta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el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proceso</w:t>
            </w:r>
            <w:r>
              <w:rPr>
                <w:rFonts w:ascii="Candara" w:hAnsi="Candara" w:cs="Arial"/>
                <w:sz w:val="22"/>
                <w:szCs w:val="22"/>
              </w:rPr>
              <w:t xml:space="preserve"> u</w:t>
            </w:r>
            <w:r w:rsidRPr="002A77B1">
              <w:rPr>
                <w:rFonts w:ascii="Candara" w:hAnsi="Candara" w:cs="Arial"/>
                <w:sz w:val="22"/>
                <w:szCs w:val="22"/>
              </w:rPr>
              <w:t>tilizado para aplicar la integral</w:t>
            </w:r>
            <w:r>
              <w:rPr>
                <w:rFonts w:ascii="Candara" w:hAnsi="Candara" w:cs="Arial"/>
                <w:sz w:val="22"/>
                <w:szCs w:val="22"/>
              </w:rPr>
              <w:t xml:space="preserve"> d</w:t>
            </w:r>
            <w:r w:rsidRPr="002A77B1">
              <w:rPr>
                <w:rFonts w:ascii="Candara" w:hAnsi="Candara" w:cs="Arial"/>
                <w:sz w:val="22"/>
                <w:szCs w:val="22"/>
              </w:rPr>
              <w:t>efinida como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herramienta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para determinar volúmenes de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sólidos.</w:t>
            </w:r>
          </w:p>
          <w:p w:rsidR="002A77B1" w:rsidRPr="002A77B1" w:rsidRDefault="002A77B1" w:rsidP="002A77B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2A77B1" w:rsidRP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lastRenderedPageBreak/>
              <w:t>Aplica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correctamente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la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integral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definida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para </w:t>
            </w:r>
            <w:r w:rsidRPr="002A77B1">
              <w:rPr>
                <w:rFonts w:ascii="Candara" w:hAnsi="Candara" w:cs="Arial"/>
                <w:sz w:val="22"/>
                <w:szCs w:val="22"/>
              </w:rPr>
              <w:t>determinar longitudes de arco.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77B1" w:rsidRP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t>Ut</w:t>
            </w:r>
            <w:r>
              <w:rPr>
                <w:rFonts w:ascii="Candara" w:hAnsi="Candara" w:cs="Arial"/>
                <w:sz w:val="22"/>
                <w:szCs w:val="22"/>
              </w:rPr>
              <w:t>i</w:t>
            </w:r>
            <w:r w:rsidRPr="002A77B1">
              <w:rPr>
                <w:rFonts w:ascii="Candara" w:hAnsi="Candara" w:cs="Arial"/>
                <w:sz w:val="22"/>
                <w:szCs w:val="22"/>
              </w:rPr>
              <w:t>liza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adecuadamente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la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integral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definida  para  resolver situaciones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problemicas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  <w:t>que</w:t>
            </w:r>
          </w:p>
          <w:p w:rsidR="00962B78" w:rsidRPr="00770BEB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 w:rsidRPr="002A77B1">
              <w:rPr>
                <w:rFonts w:ascii="Candara" w:hAnsi="Candara" w:cs="Arial"/>
                <w:sz w:val="22"/>
                <w:szCs w:val="22"/>
              </w:rPr>
              <w:t>Involucran trabajo y presión de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A77B1">
              <w:rPr>
                <w:rFonts w:ascii="Candara" w:hAnsi="Candara" w:cs="Arial"/>
                <w:sz w:val="22"/>
                <w:szCs w:val="22"/>
              </w:rPr>
              <w:t>un fluido.</w:t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  <w:r w:rsidRPr="002A77B1">
              <w:rPr>
                <w:rFonts w:ascii="Candara" w:hAnsi="Candara" w:cs="Arial"/>
                <w:sz w:val="22"/>
                <w:szCs w:val="22"/>
              </w:rPr>
              <w:tab/>
            </w:r>
          </w:p>
        </w:tc>
      </w:tr>
      <w:tr w:rsidR="00962B78" w:rsidRPr="00770BEB" w:rsidTr="00403516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770BEB" w:rsidRDefault="00962B78" w:rsidP="003330F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770BEB" w:rsidRDefault="00206144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962B78" w:rsidRPr="00770BEB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770BEB" w:rsidRDefault="00206144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CRITERIOS DE EVALUACIÓ</w:t>
            </w:r>
            <w:r w:rsidR="00962B78" w:rsidRPr="00770BEB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770BEB" w:rsidRDefault="00962B78" w:rsidP="003330F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770BEB" w:rsidTr="00403516">
        <w:tc>
          <w:tcPr>
            <w:tcW w:w="2933" w:type="dxa"/>
            <w:gridSpan w:val="2"/>
            <w:vAlign w:val="center"/>
          </w:tcPr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4.1 Área de una región plana.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4.2 Volúmenes de sólidos.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4.3 Longitud de arco.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4.4 Trabajo.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4.5 Presión de un fluido.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4.6 Integración numérica: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4.7 Regla de Simpson</w:t>
            </w:r>
            <w:r>
              <w:rPr>
                <w:rFonts w:ascii="Candara" w:hAnsi="Candara" w:cs="Arial"/>
                <w:sz w:val="22"/>
                <w:szCs w:val="22"/>
              </w:rPr>
              <w:t>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962B78" w:rsidRPr="00770BEB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4.8 Regla de los Trapecios</w:t>
            </w:r>
          </w:p>
        </w:tc>
        <w:tc>
          <w:tcPr>
            <w:tcW w:w="2987" w:type="dxa"/>
            <w:vAlign w:val="center"/>
          </w:tcPr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Promoción del diálogo para obtener información sobre los conocimientos previos de los estudiantes respecto de tema a tratar.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Resolución de ejercicios en clase para afianzar los conocimientos respecto de los temas estudiados.</w:t>
            </w:r>
            <w:r w:rsidRPr="002A58A3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Retroalimentación de para resaltar fortalezas y fortalecer debilidades de los estudiantes respecto de la comprensión de los temas.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ab/>
            </w:r>
            <w:r w:rsidRPr="002A58A3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 xml:space="preserve">Estimulación del trabajo en grupo para que demuestren 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>Su capacidad   creativa</w:t>
            </w:r>
            <w:r w:rsidRPr="002A58A3">
              <w:rPr>
                <w:rFonts w:ascii="Candara" w:hAnsi="Candara" w:cs="Arial"/>
                <w:sz w:val="22"/>
                <w:szCs w:val="22"/>
              </w:rPr>
              <w:tab/>
              <w:t>y participativa.</w:t>
            </w:r>
          </w:p>
          <w:p w:rsidR="002A58A3" w:rsidRPr="002A58A3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tab/>
            </w:r>
            <w:r w:rsidRPr="002A58A3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962B78" w:rsidRPr="00770BEB" w:rsidRDefault="002A58A3" w:rsidP="002A58A3">
            <w:pPr>
              <w:rPr>
                <w:rFonts w:ascii="Candara" w:hAnsi="Candara" w:cs="Arial"/>
                <w:sz w:val="22"/>
                <w:szCs w:val="22"/>
              </w:rPr>
            </w:pPr>
            <w:r w:rsidRPr="002A58A3">
              <w:rPr>
                <w:rFonts w:ascii="Candara" w:hAnsi="Candara" w:cs="Arial"/>
                <w:sz w:val="22"/>
                <w:szCs w:val="22"/>
              </w:rPr>
              <w:lastRenderedPageBreak/>
              <w:t>Estimulación del uso de la imaginación mediante la proposición y solución de problemas de aplicación el uso de su Imaginación</w:t>
            </w:r>
          </w:p>
        </w:tc>
        <w:tc>
          <w:tcPr>
            <w:tcW w:w="2835" w:type="dxa"/>
            <w:vAlign w:val="center"/>
          </w:tcPr>
          <w:p w:rsidR="00962B78" w:rsidRDefault="002A58A3" w:rsidP="002A58A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lastRenderedPageBreak/>
              <w:t>Calcula el área de una región plana usando el concepto de integral definida.</w:t>
            </w:r>
          </w:p>
          <w:p w:rsidR="002A58A3" w:rsidRDefault="002A58A3" w:rsidP="002A58A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2A58A3" w:rsidRPr="00770BEB" w:rsidRDefault="002A58A3" w:rsidP="002A58A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Estima el valor de una integral definida usando métodos numéricos como la regla de Simpson y de los trapecios.</w:t>
            </w:r>
          </w:p>
        </w:tc>
        <w:tc>
          <w:tcPr>
            <w:tcW w:w="2977" w:type="dxa"/>
            <w:vAlign w:val="center"/>
          </w:tcPr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Talleres grupales en clase</w:t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Asignación de tareas</w:t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Proposición y resolución de problemas</w:t>
            </w:r>
          </w:p>
          <w:p w:rsidR="002A77B1" w:rsidRDefault="002A77B1" w:rsidP="002A77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962B78" w:rsidRPr="00770BEB" w:rsidRDefault="002A58A3" w:rsidP="002A77B1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Exámenes</w:t>
            </w:r>
            <w:r w:rsidR="002C04A4">
              <w:rPr>
                <w:rFonts w:ascii="Candara" w:hAnsi="Candara" w:cs="Arial"/>
                <w:sz w:val="22"/>
                <w:szCs w:val="22"/>
              </w:rPr>
              <w:t xml:space="preserve">10. </w:t>
            </w:r>
          </w:p>
        </w:tc>
        <w:tc>
          <w:tcPr>
            <w:tcW w:w="1417" w:type="dxa"/>
            <w:vAlign w:val="center"/>
          </w:tcPr>
          <w:p w:rsidR="00962B78" w:rsidRPr="00770BEB" w:rsidRDefault="002C04A4" w:rsidP="003330F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 xml:space="preserve">10, 11 y 12 </w:t>
            </w:r>
          </w:p>
        </w:tc>
      </w:tr>
    </w:tbl>
    <w:p w:rsidR="00203382" w:rsidRPr="00770BEB" w:rsidRDefault="00203382" w:rsidP="00326174">
      <w:pPr>
        <w:rPr>
          <w:rFonts w:ascii="Candara" w:hAnsi="Candara" w:cs="Arial"/>
          <w:sz w:val="22"/>
          <w:szCs w:val="22"/>
        </w:rPr>
      </w:pPr>
    </w:p>
    <w:p w:rsidR="00203382" w:rsidRPr="00770BEB" w:rsidRDefault="00203382" w:rsidP="00203382">
      <w:pPr>
        <w:pStyle w:val="Prrafodelista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403516" w:rsidRPr="00770BEB" w:rsidTr="00893E5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403516" w:rsidRPr="00770BEB" w:rsidRDefault="00427F89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UNIDAD 5</w:t>
            </w:r>
            <w:r w:rsidR="00403516" w:rsidRPr="00770BEB">
              <w:rPr>
                <w:rFonts w:ascii="Candara" w:hAnsi="Candara" w:cs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403516" w:rsidRPr="00770BEB" w:rsidRDefault="00427F89" w:rsidP="00893E58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eastAsia="Arial" w:hAnsi="Candara"/>
                <w:b/>
                <w:sz w:val="22"/>
                <w:szCs w:val="22"/>
              </w:rPr>
              <w:t>SUCESIONES Y SERIES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7924E8" w:rsidRPr="007924E8" w:rsidRDefault="007924E8" w:rsidP="007924E8">
            <w:pPr>
              <w:rPr>
                <w:rFonts w:ascii="Candara" w:hAnsi="Candara" w:cs="Arial"/>
                <w:sz w:val="22"/>
                <w:szCs w:val="22"/>
              </w:rPr>
            </w:pPr>
            <w:r w:rsidRPr="007924E8">
              <w:rPr>
                <w:rFonts w:ascii="Candara" w:hAnsi="Candara" w:cs="Arial"/>
                <w:sz w:val="22"/>
                <w:szCs w:val="22"/>
              </w:rPr>
              <w:t>Interpreta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7924E8">
              <w:rPr>
                <w:rFonts w:ascii="Candara" w:hAnsi="Candara" w:cs="Arial"/>
                <w:sz w:val="22"/>
                <w:szCs w:val="22"/>
              </w:rPr>
              <w:t>correctamente</w:t>
            </w:r>
            <w:r w:rsidR="00654095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7924E8">
              <w:rPr>
                <w:rFonts w:ascii="Candara" w:hAnsi="Candara" w:cs="Arial"/>
                <w:sz w:val="22"/>
                <w:szCs w:val="22"/>
              </w:rPr>
              <w:t>el concepto</w:t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  <w:t>de</w:t>
            </w:r>
            <w:r w:rsidR="00654095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7924E8">
              <w:rPr>
                <w:rFonts w:ascii="Candara" w:hAnsi="Candara" w:cs="Arial"/>
                <w:sz w:val="22"/>
                <w:szCs w:val="22"/>
              </w:rPr>
              <w:t>sucesión convergente.</w:t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7924E8" w:rsidRPr="007924E8" w:rsidRDefault="007924E8" w:rsidP="007924E8">
            <w:pPr>
              <w:rPr>
                <w:rFonts w:ascii="Candara" w:hAnsi="Candara" w:cs="Arial"/>
                <w:sz w:val="22"/>
                <w:szCs w:val="22"/>
              </w:rPr>
            </w:pPr>
            <w:r w:rsidRPr="007924E8">
              <w:rPr>
                <w:rFonts w:ascii="Candara" w:hAnsi="Candara" w:cs="Arial"/>
                <w:sz w:val="22"/>
                <w:szCs w:val="22"/>
              </w:rPr>
              <w:t>Interpreta correctamente el concepto de series infinitas.</w:t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7924E8" w:rsidRPr="007924E8" w:rsidRDefault="007924E8" w:rsidP="007924E8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7924E8" w:rsidRPr="007924E8" w:rsidRDefault="007924E8" w:rsidP="007924E8">
            <w:pPr>
              <w:rPr>
                <w:rFonts w:ascii="Candara" w:hAnsi="Candara" w:cs="Arial"/>
                <w:sz w:val="22"/>
                <w:szCs w:val="22"/>
              </w:rPr>
            </w:pPr>
            <w:r w:rsidRPr="007924E8">
              <w:rPr>
                <w:rFonts w:ascii="Candara" w:hAnsi="Candara" w:cs="Arial"/>
                <w:sz w:val="22"/>
                <w:szCs w:val="22"/>
              </w:rPr>
              <w:t>Interpreta los diferentes criterios para determinar la convergencia de series.</w:t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7924E8" w:rsidRPr="007924E8" w:rsidRDefault="007924E8" w:rsidP="007924E8">
            <w:pPr>
              <w:rPr>
                <w:rFonts w:ascii="Candara" w:hAnsi="Candara" w:cs="Arial"/>
                <w:sz w:val="22"/>
                <w:szCs w:val="22"/>
              </w:rPr>
            </w:pP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403516" w:rsidRPr="00770BEB" w:rsidRDefault="007924E8" w:rsidP="00654095">
            <w:pPr>
              <w:rPr>
                <w:rFonts w:ascii="Candara" w:hAnsi="Candara" w:cs="Arial"/>
                <w:sz w:val="22"/>
                <w:szCs w:val="22"/>
              </w:rPr>
            </w:pPr>
            <w:r w:rsidRPr="007924E8">
              <w:rPr>
                <w:rFonts w:ascii="Candara" w:hAnsi="Candara" w:cs="Arial"/>
                <w:sz w:val="22"/>
                <w:szCs w:val="22"/>
              </w:rPr>
              <w:t>Construye series de potencias.</w:t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  <w:r w:rsidRPr="007924E8">
              <w:rPr>
                <w:rFonts w:ascii="Candara" w:hAnsi="Candara" w:cs="Arial"/>
                <w:sz w:val="22"/>
                <w:szCs w:val="22"/>
              </w:rPr>
              <w:tab/>
            </w:r>
          </w:p>
        </w:tc>
      </w:tr>
      <w:tr w:rsidR="00403516" w:rsidRPr="00770BEB" w:rsidTr="00893E5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403516" w:rsidRPr="00770BEB" w:rsidTr="00893E58">
        <w:tc>
          <w:tcPr>
            <w:tcW w:w="2933" w:type="dxa"/>
            <w:gridSpan w:val="2"/>
            <w:vAlign w:val="center"/>
          </w:tcPr>
          <w:p w:rsidR="00654095" w:rsidRPr="00654095" w:rsidRDefault="00654095" w:rsidP="00654095">
            <w:pPr>
              <w:rPr>
                <w:rFonts w:ascii="Candara" w:hAnsi="Candara" w:cs="Arial"/>
                <w:sz w:val="22"/>
                <w:szCs w:val="22"/>
              </w:rPr>
            </w:pPr>
            <w:r w:rsidRPr="00654095">
              <w:rPr>
                <w:rFonts w:ascii="Candara" w:hAnsi="Candara" w:cs="Arial"/>
                <w:sz w:val="22"/>
                <w:szCs w:val="22"/>
              </w:rPr>
              <w:t>5.1 Sucesiones.</w:t>
            </w:r>
          </w:p>
          <w:p w:rsidR="00654095" w:rsidRPr="00654095" w:rsidRDefault="00654095" w:rsidP="00654095">
            <w:pPr>
              <w:rPr>
                <w:rFonts w:ascii="Candara" w:hAnsi="Candara" w:cs="Arial"/>
                <w:sz w:val="22"/>
                <w:szCs w:val="22"/>
              </w:rPr>
            </w:pPr>
            <w:r w:rsidRPr="00654095">
              <w:rPr>
                <w:rFonts w:ascii="Candara" w:hAnsi="Candara" w:cs="Arial"/>
                <w:sz w:val="22"/>
                <w:szCs w:val="22"/>
              </w:rPr>
              <w:t>5.2 Convergencia de sucesiones.</w:t>
            </w:r>
          </w:p>
          <w:p w:rsidR="00654095" w:rsidRPr="00654095" w:rsidRDefault="00654095" w:rsidP="00654095">
            <w:pPr>
              <w:rPr>
                <w:rFonts w:ascii="Candara" w:hAnsi="Candara" w:cs="Arial"/>
                <w:sz w:val="22"/>
                <w:szCs w:val="22"/>
              </w:rPr>
            </w:pPr>
            <w:r w:rsidRPr="00654095">
              <w:rPr>
                <w:rFonts w:ascii="Candara" w:hAnsi="Candara" w:cs="Arial"/>
                <w:sz w:val="22"/>
                <w:szCs w:val="22"/>
              </w:rPr>
              <w:t>5.3 Series.</w:t>
            </w:r>
          </w:p>
          <w:p w:rsidR="00654095" w:rsidRPr="00654095" w:rsidRDefault="00654095" w:rsidP="00654095">
            <w:pPr>
              <w:rPr>
                <w:rFonts w:ascii="Candara" w:hAnsi="Candara" w:cs="Arial"/>
                <w:sz w:val="22"/>
                <w:szCs w:val="22"/>
              </w:rPr>
            </w:pPr>
            <w:r w:rsidRPr="00654095">
              <w:rPr>
                <w:rFonts w:ascii="Candara" w:hAnsi="Candara" w:cs="Arial"/>
                <w:sz w:val="22"/>
                <w:szCs w:val="22"/>
              </w:rPr>
              <w:t>5.4 Criterios de convergencia.</w:t>
            </w:r>
          </w:p>
          <w:p w:rsidR="00403516" w:rsidRPr="00770BEB" w:rsidRDefault="00654095" w:rsidP="00654095">
            <w:pPr>
              <w:rPr>
                <w:rFonts w:ascii="Candara" w:hAnsi="Candara" w:cs="Arial"/>
                <w:sz w:val="22"/>
                <w:szCs w:val="22"/>
              </w:rPr>
            </w:pPr>
            <w:r w:rsidRPr="00654095">
              <w:rPr>
                <w:rFonts w:ascii="Candara" w:hAnsi="Candara" w:cs="Arial"/>
                <w:sz w:val="22"/>
                <w:szCs w:val="22"/>
              </w:rPr>
              <w:t>5.5 Series de potencias.</w:t>
            </w:r>
          </w:p>
        </w:tc>
        <w:tc>
          <w:tcPr>
            <w:tcW w:w="2987" w:type="dxa"/>
            <w:vAlign w:val="center"/>
          </w:tcPr>
          <w:p w:rsidR="00B172E1" w:rsidRPr="00B172E1" w:rsidRDefault="00B172E1" w:rsidP="0005765E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Promoción del diálogo para obtener información sobre los conocimientos previos de los estudiantes respecto de tema a tratar.</w:t>
            </w:r>
          </w:p>
          <w:p w:rsidR="00B172E1" w:rsidRPr="00B172E1" w:rsidRDefault="00B172E1" w:rsidP="0005765E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172E1" w:rsidRPr="00B172E1" w:rsidRDefault="00B172E1" w:rsidP="0005765E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Resolución de ejercicios en clase para afianzar los conocimientos respecto de los temas estudiados.</w:t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B172E1" w:rsidRPr="00B172E1" w:rsidRDefault="00B172E1" w:rsidP="00B172E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B172E1" w:rsidRPr="00B172E1" w:rsidRDefault="00B172E1" w:rsidP="0005765E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lastRenderedPageBreak/>
              <w:t>Retroalimentación de para resaltar fortalezas y fortalecer debilidades de los estudiantes respecto de la comprensión de los temas.</w:t>
            </w:r>
          </w:p>
          <w:p w:rsidR="00B172E1" w:rsidRPr="00B172E1" w:rsidRDefault="00B172E1" w:rsidP="00B172E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B172E1" w:rsidRPr="00B172E1" w:rsidRDefault="00B172E1" w:rsidP="00B172E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 xml:space="preserve">Estimulación del trabajo en grupo para que demuestren </w:t>
            </w:r>
          </w:p>
          <w:p w:rsidR="00B172E1" w:rsidRPr="00B172E1" w:rsidRDefault="00B172E1" w:rsidP="00B172E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Su capacidad   creativa</w:t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  <w:t>y participativa.</w:t>
            </w:r>
          </w:p>
          <w:p w:rsidR="00B172E1" w:rsidRPr="00B172E1" w:rsidRDefault="00B172E1" w:rsidP="00B172E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403516" w:rsidRPr="00770BEB" w:rsidRDefault="00B172E1" w:rsidP="00B172E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Estimulación del uso de la imaginación mediante la proposición y solución de problemas de aplicación el uso de su Imaginación</w:t>
            </w:r>
          </w:p>
        </w:tc>
        <w:tc>
          <w:tcPr>
            <w:tcW w:w="2835" w:type="dxa"/>
            <w:vAlign w:val="center"/>
          </w:tcPr>
          <w:p w:rsidR="00F31828" w:rsidRDefault="00F31828" w:rsidP="00F31828">
            <w:pPr>
              <w:rPr>
                <w:rFonts w:ascii="Candara" w:hAnsi="Candara" w:cs="Arial"/>
                <w:sz w:val="22"/>
                <w:szCs w:val="22"/>
              </w:rPr>
            </w:pPr>
            <w:r w:rsidRPr="00F31828">
              <w:rPr>
                <w:rFonts w:ascii="Candara" w:hAnsi="Candara" w:cs="Arial"/>
                <w:sz w:val="22"/>
                <w:szCs w:val="22"/>
              </w:rPr>
              <w:lastRenderedPageBreak/>
              <w:t>Determina si una sucesión dada es convergente.</w:t>
            </w:r>
          </w:p>
          <w:p w:rsidR="00F31828" w:rsidRPr="00F31828" w:rsidRDefault="00F31828" w:rsidP="00F31828">
            <w:pPr>
              <w:rPr>
                <w:rFonts w:ascii="Candara" w:hAnsi="Candara" w:cs="Arial"/>
                <w:sz w:val="22"/>
                <w:szCs w:val="22"/>
              </w:rPr>
            </w:pPr>
            <w:r w:rsidRPr="00F31828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F31828" w:rsidRDefault="00F31828" w:rsidP="00F31828">
            <w:pPr>
              <w:rPr>
                <w:rFonts w:ascii="Candara" w:hAnsi="Candara" w:cs="Arial"/>
                <w:sz w:val="22"/>
                <w:szCs w:val="22"/>
              </w:rPr>
            </w:pPr>
            <w:r w:rsidRPr="00F31828">
              <w:rPr>
                <w:rFonts w:ascii="Candara" w:hAnsi="Candara" w:cs="Arial"/>
                <w:sz w:val="22"/>
                <w:szCs w:val="22"/>
              </w:rPr>
              <w:t>Aplica adecuadamente los diferentes criterios de convergencia.</w:t>
            </w:r>
          </w:p>
          <w:p w:rsidR="00F31828" w:rsidRPr="00F31828" w:rsidRDefault="00F31828" w:rsidP="00F31828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03516" w:rsidRPr="00770BEB" w:rsidRDefault="00F31828" w:rsidP="0005765E">
            <w:pPr>
              <w:rPr>
                <w:rFonts w:ascii="Candara" w:hAnsi="Candara" w:cs="Arial"/>
                <w:sz w:val="22"/>
                <w:szCs w:val="22"/>
              </w:rPr>
            </w:pPr>
            <w:r w:rsidRPr="00F31828">
              <w:rPr>
                <w:rFonts w:ascii="Candara" w:hAnsi="Candara" w:cs="Arial"/>
                <w:sz w:val="22"/>
                <w:szCs w:val="22"/>
              </w:rPr>
              <w:t>Construye series de potencias.</w:t>
            </w:r>
          </w:p>
        </w:tc>
        <w:tc>
          <w:tcPr>
            <w:tcW w:w="2977" w:type="dxa"/>
            <w:vAlign w:val="center"/>
          </w:tcPr>
          <w:p w:rsid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Talleres grupales en clase</w:t>
            </w:r>
          </w:p>
          <w:p w:rsid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Asignación de tareas</w:t>
            </w:r>
          </w:p>
          <w:p w:rsid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Proposición y resolución de problemas</w:t>
            </w:r>
          </w:p>
          <w:p w:rsid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03516" w:rsidRPr="00770BEB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Exámenes</w:t>
            </w:r>
          </w:p>
        </w:tc>
        <w:tc>
          <w:tcPr>
            <w:tcW w:w="1417" w:type="dxa"/>
            <w:vAlign w:val="center"/>
          </w:tcPr>
          <w:p w:rsidR="00403516" w:rsidRPr="00770BEB" w:rsidRDefault="002C04A4" w:rsidP="00893E5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13 y 14</w:t>
            </w:r>
          </w:p>
        </w:tc>
      </w:tr>
    </w:tbl>
    <w:p w:rsidR="00326174" w:rsidRPr="00770BEB" w:rsidRDefault="00326174" w:rsidP="00203382">
      <w:pPr>
        <w:pStyle w:val="Prrafodelista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403516" w:rsidRPr="00770BEB" w:rsidTr="00893E5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403516" w:rsidRPr="00770BEB" w:rsidRDefault="00427F89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UNIDAD 6</w:t>
            </w:r>
            <w:r w:rsidR="00403516" w:rsidRPr="00770BEB">
              <w:rPr>
                <w:rFonts w:ascii="Candara" w:hAnsi="Candara" w:cs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403516" w:rsidRPr="00770BEB" w:rsidRDefault="00156906" w:rsidP="00893E58">
            <w:pPr>
              <w:rPr>
                <w:rFonts w:ascii="Candara" w:hAnsi="Candara" w:cs="Arial"/>
                <w:sz w:val="22"/>
                <w:szCs w:val="22"/>
              </w:rPr>
            </w:pPr>
            <w:r w:rsidRPr="00770BEB">
              <w:rPr>
                <w:rFonts w:ascii="Candara" w:eastAsia="Arial" w:hAnsi="Candara"/>
                <w:b/>
                <w:sz w:val="22"/>
                <w:szCs w:val="22"/>
              </w:rPr>
              <w:t xml:space="preserve"> INTEGRALES IMPROPIAS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05765E" w:rsidRP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  <w:r w:rsidRPr="0005765E">
              <w:rPr>
                <w:rFonts w:ascii="Candara" w:hAnsi="Candara" w:cs="Arial"/>
                <w:sz w:val="22"/>
                <w:szCs w:val="22"/>
              </w:rPr>
              <w:t>Diferencia los diferentes tipos de integrales impropias.</w:t>
            </w:r>
            <w:r w:rsidRPr="0005765E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403516" w:rsidRPr="00770BEB" w:rsidRDefault="0005765E" w:rsidP="0005765E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05765E">
              <w:rPr>
                <w:rFonts w:ascii="Candara" w:hAnsi="Candara" w:cs="Arial"/>
                <w:sz w:val="22"/>
                <w:szCs w:val="22"/>
              </w:rPr>
              <w:t>Diferencia con criterio el método a utilizar para evaluar una integral impropia en</w:t>
            </w:r>
            <w:r>
              <w:rPr>
                <w:rFonts w:ascii="Candara" w:hAnsi="Candara" w:cs="Arial"/>
                <w:sz w:val="22"/>
                <w:szCs w:val="22"/>
              </w:rPr>
              <w:t xml:space="preserve"> f</w:t>
            </w:r>
            <w:r w:rsidRPr="0005765E">
              <w:rPr>
                <w:rFonts w:ascii="Candara" w:hAnsi="Candara" w:cs="Arial"/>
                <w:sz w:val="22"/>
                <w:szCs w:val="22"/>
              </w:rPr>
              <w:t>unción de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05765E">
              <w:rPr>
                <w:rFonts w:ascii="Candara" w:hAnsi="Candara" w:cs="Arial"/>
                <w:sz w:val="22"/>
                <w:szCs w:val="22"/>
              </w:rPr>
              <w:t>su tipo.</w:t>
            </w:r>
            <w:r w:rsidRPr="0005765E">
              <w:rPr>
                <w:rFonts w:ascii="Candara" w:hAnsi="Candara" w:cs="Arial"/>
                <w:sz w:val="22"/>
                <w:szCs w:val="22"/>
              </w:rPr>
              <w:tab/>
            </w:r>
          </w:p>
        </w:tc>
      </w:tr>
      <w:tr w:rsidR="0005765E" w:rsidRPr="00770BEB" w:rsidTr="00893E5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5765E" w:rsidRPr="00770BEB" w:rsidRDefault="0005765E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05765E" w:rsidRPr="00770BEB" w:rsidRDefault="0005765E" w:rsidP="00893E58">
            <w:pPr>
              <w:rPr>
                <w:rFonts w:ascii="Candara" w:eastAsia="Arial" w:hAnsi="Candara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765E" w:rsidRPr="00770BEB" w:rsidRDefault="0005765E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5765E" w:rsidRPr="0005765E" w:rsidRDefault="0005765E" w:rsidP="0005765E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03516" w:rsidRPr="00770BEB" w:rsidTr="00893E5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3516" w:rsidRPr="00770BEB" w:rsidRDefault="00403516" w:rsidP="00893E58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403516" w:rsidRPr="00770BEB" w:rsidTr="00893E58">
        <w:tc>
          <w:tcPr>
            <w:tcW w:w="2933" w:type="dxa"/>
            <w:gridSpan w:val="2"/>
            <w:vAlign w:val="center"/>
          </w:tcPr>
          <w:p w:rsidR="00B72051" w:rsidRPr="00B7205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72051">
              <w:rPr>
                <w:rFonts w:ascii="Candara" w:hAnsi="Candara" w:cs="Arial"/>
                <w:sz w:val="22"/>
                <w:szCs w:val="22"/>
              </w:rPr>
              <w:t>6.1 Integrales</w:t>
            </w:r>
            <w:r w:rsidRPr="00B72051">
              <w:rPr>
                <w:rFonts w:ascii="Candara" w:hAnsi="Candara" w:cs="Arial"/>
                <w:sz w:val="22"/>
                <w:szCs w:val="22"/>
              </w:rPr>
              <w:tab/>
              <w:t>Impropias.</w:t>
            </w:r>
          </w:p>
          <w:p w:rsidR="00B72051" w:rsidRPr="00B7205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72051">
              <w:rPr>
                <w:rFonts w:ascii="Candara" w:hAnsi="Candara" w:cs="Arial"/>
                <w:sz w:val="22"/>
                <w:szCs w:val="22"/>
              </w:rPr>
              <w:t>6.1.1</w:t>
            </w:r>
            <w:r w:rsidRPr="00B72051">
              <w:rPr>
                <w:rFonts w:ascii="Candara" w:hAnsi="Candara" w:cs="Arial"/>
                <w:sz w:val="22"/>
                <w:szCs w:val="22"/>
              </w:rPr>
              <w:tab/>
              <w:t>Integrales con límites de integración infinitos.</w:t>
            </w:r>
          </w:p>
          <w:p w:rsidR="00403516" w:rsidRPr="00770BEB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72051">
              <w:rPr>
                <w:rFonts w:ascii="Candara" w:hAnsi="Candara" w:cs="Arial"/>
                <w:sz w:val="22"/>
                <w:szCs w:val="22"/>
              </w:rPr>
              <w:t>6.1.2.</w:t>
            </w:r>
            <w:r w:rsidRPr="00B72051">
              <w:rPr>
                <w:rFonts w:ascii="Candara" w:hAnsi="Candara" w:cs="Arial"/>
                <w:sz w:val="22"/>
                <w:szCs w:val="22"/>
              </w:rPr>
              <w:tab/>
              <w:t>Integrales con</w:t>
            </w:r>
            <w:r w:rsidRPr="00B72051">
              <w:rPr>
                <w:rFonts w:ascii="Candara" w:hAnsi="Candara" w:cs="Arial"/>
                <w:sz w:val="22"/>
                <w:szCs w:val="22"/>
              </w:rPr>
              <w:tab/>
              <w:t xml:space="preserve">discontinuidades esenciales en puntos </w:t>
            </w:r>
            <w:r w:rsidRPr="00B72051">
              <w:rPr>
                <w:rFonts w:ascii="Candara" w:hAnsi="Candara" w:cs="Arial"/>
                <w:sz w:val="22"/>
                <w:szCs w:val="22"/>
              </w:rPr>
              <w:lastRenderedPageBreak/>
              <w:t>interiores del intervalo de integración.</w:t>
            </w:r>
          </w:p>
        </w:tc>
        <w:tc>
          <w:tcPr>
            <w:tcW w:w="2987" w:type="dxa"/>
            <w:vAlign w:val="center"/>
          </w:tcPr>
          <w:p w:rsidR="00B72051" w:rsidRPr="00B172E1" w:rsidRDefault="00B72051" w:rsidP="00B7205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lastRenderedPageBreak/>
              <w:t>Promoción del diálogo para obtener información sobre los conocimientos previos de los estudiantes respecto de tema a tratar.</w:t>
            </w:r>
          </w:p>
          <w:p w:rsidR="00B72051" w:rsidRPr="00B172E1" w:rsidRDefault="00B72051" w:rsidP="00B7205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B72051" w:rsidRPr="00B172E1" w:rsidRDefault="00B72051" w:rsidP="00B7205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lastRenderedPageBreak/>
              <w:t>Resolución de ejercicios en clase para afianzar los conocimientos respecto de los temas estudiados.</w:t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B72051" w:rsidRPr="00B172E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B72051" w:rsidRPr="00B172E1" w:rsidRDefault="00B72051" w:rsidP="00B72051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Retroalimentación de para resaltar fortalezas y fortalecer debilidades de los estudiantes respecto de la comprensión de los temas.</w:t>
            </w:r>
          </w:p>
          <w:p w:rsidR="00B72051" w:rsidRPr="00B172E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B72051" w:rsidRPr="00B172E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 xml:space="preserve">Estimulación del trabajo en grupo para que demuestren </w:t>
            </w:r>
          </w:p>
          <w:p w:rsidR="00B72051" w:rsidRPr="00B172E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Su capacidad   creativa</w:t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  <w:t>y participativa.</w:t>
            </w:r>
          </w:p>
          <w:p w:rsidR="00B72051" w:rsidRPr="00B172E1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  <w:r w:rsidRPr="00B172E1">
              <w:rPr>
                <w:rFonts w:ascii="Candara" w:hAnsi="Candara" w:cs="Arial"/>
                <w:sz w:val="22"/>
                <w:szCs w:val="22"/>
              </w:rPr>
              <w:tab/>
            </w:r>
          </w:p>
          <w:p w:rsidR="00403516" w:rsidRPr="00770BEB" w:rsidRDefault="00B72051" w:rsidP="00B72051">
            <w:pPr>
              <w:rPr>
                <w:rFonts w:ascii="Candara" w:hAnsi="Candara" w:cs="Arial"/>
                <w:sz w:val="22"/>
                <w:szCs w:val="22"/>
              </w:rPr>
            </w:pPr>
            <w:r w:rsidRPr="00B172E1">
              <w:rPr>
                <w:rFonts w:ascii="Candara" w:hAnsi="Candara" w:cs="Arial"/>
                <w:sz w:val="22"/>
                <w:szCs w:val="22"/>
              </w:rPr>
              <w:t>Estimulación del uso de la imaginación mediante la proposición y solución de problemas de aplicación el uso de su Imaginación</w:t>
            </w:r>
          </w:p>
        </w:tc>
        <w:tc>
          <w:tcPr>
            <w:tcW w:w="2835" w:type="dxa"/>
            <w:vAlign w:val="center"/>
          </w:tcPr>
          <w:tbl>
            <w:tblPr>
              <w:tblW w:w="137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60"/>
            </w:tblGrid>
            <w:tr w:rsidR="00156906" w:rsidRPr="00770BEB" w:rsidTr="00893E58">
              <w:trPr>
                <w:trHeight w:val="403"/>
              </w:trPr>
              <w:tc>
                <w:tcPr>
                  <w:tcW w:w="2640" w:type="dxa"/>
                  <w:vMerge w:val="restart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ind w:left="10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lastRenderedPageBreak/>
                    <w:t>-Determina la convergencia de</w:t>
                  </w: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 w:val="restart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ind w:left="10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proofErr w:type="gram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integrales</w:t>
                  </w:r>
                  <w:proofErr w:type="gramEnd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 xml:space="preserve"> impropias.</w:t>
                  </w: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156906" w:rsidRPr="00770BEB" w:rsidTr="00893E58">
              <w:trPr>
                <w:trHeight w:val="84"/>
              </w:trPr>
              <w:tc>
                <w:tcPr>
                  <w:tcW w:w="2640" w:type="dxa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156906" w:rsidRPr="00770BEB" w:rsidTr="00893E58">
              <w:trPr>
                <w:trHeight w:val="121"/>
              </w:trPr>
              <w:tc>
                <w:tcPr>
                  <w:tcW w:w="2640" w:type="dxa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 w:val="restart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ind w:left="10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lastRenderedPageBreak/>
                    <w:t xml:space="preserve">-Utiliza  con  criterio  los  </w:t>
                  </w:r>
                  <w:proofErr w:type="spell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teore</w:t>
                  </w:r>
                  <w:proofErr w:type="spellEnd"/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 w:val="restart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ind w:left="10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proofErr w:type="spell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mas</w:t>
                  </w:r>
                  <w:proofErr w:type="spellEnd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 xml:space="preserve">  de  </w:t>
                  </w:r>
                  <w:proofErr w:type="spell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L’Hôpital</w:t>
                  </w:r>
                  <w:proofErr w:type="spellEnd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 xml:space="preserve"> en la </w:t>
                  </w:r>
                  <w:proofErr w:type="spell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evalua</w:t>
                  </w:r>
                  <w:proofErr w:type="spellEnd"/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 w:val="restart"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ind w:left="10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ción</w:t>
                  </w:r>
                  <w:proofErr w:type="spellEnd"/>
                  <w:proofErr w:type="gramEnd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 xml:space="preserve"> de integrales impropias.</w:t>
                  </w:r>
                </w:p>
              </w:tc>
            </w:tr>
            <w:tr w:rsidR="00156906" w:rsidRPr="00770BEB" w:rsidTr="00893E58">
              <w:trPr>
                <w:trHeight w:val="269"/>
              </w:trPr>
              <w:tc>
                <w:tcPr>
                  <w:tcW w:w="2640" w:type="dxa"/>
                  <w:vMerge/>
                  <w:shd w:val="clear" w:color="auto" w:fill="auto"/>
                  <w:vAlign w:val="bottom"/>
                </w:tcPr>
                <w:p w:rsidR="00156906" w:rsidRPr="00770BEB" w:rsidRDefault="00156906" w:rsidP="00156906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</w:tbl>
          <w:p w:rsidR="00403516" w:rsidRPr="00770BEB" w:rsidRDefault="00403516" w:rsidP="00893E5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1900"/>
            </w:tblGrid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lastRenderedPageBreak/>
                    <w:t>-Evaluación  escrita  que tendrá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188"/>
              </w:trPr>
              <w:tc>
                <w:tcPr>
                  <w:tcW w:w="86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87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un  peso</w:t>
                  </w:r>
                </w:p>
              </w:tc>
              <w:tc>
                <w:tcPr>
                  <w:tcW w:w="190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87" w:lineRule="exact"/>
                    <w:ind w:right="10"/>
                    <w:jc w:val="right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del  30%  de  la  nota</w:t>
                  </w:r>
                </w:p>
              </w:tc>
            </w:tr>
            <w:tr w:rsidR="00403516" w:rsidRPr="00770BEB" w:rsidTr="002C04A4">
              <w:trPr>
                <w:trHeight w:val="197"/>
              </w:trPr>
              <w:tc>
                <w:tcPr>
                  <w:tcW w:w="860" w:type="dxa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97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definitiva</w:t>
                  </w:r>
                </w:p>
              </w:tc>
              <w:tc>
                <w:tcPr>
                  <w:tcW w:w="1900" w:type="dxa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97" w:lineRule="exact"/>
                    <w:ind w:right="10"/>
                    <w:jc w:val="right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y  que  constituye  el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860" w:type="dxa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Primer Parcial.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120"/>
              </w:trPr>
              <w:tc>
                <w:tcPr>
                  <w:tcW w:w="86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-Aplicación  de  quices  sobre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33"/>
              </w:trPr>
              <w:tc>
                <w:tcPr>
                  <w:tcW w:w="2760" w:type="dxa"/>
                  <w:gridSpan w:val="2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97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proofErr w:type="gram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temas</w:t>
                  </w:r>
                  <w:proofErr w:type="gramEnd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 xml:space="preserve"> desarrollados.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-Talleres en pequeños grupos.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120"/>
              </w:trPr>
              <w:tc>
                <w:tcPr>
                  <w:tcW w:w="86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-El  promedio  de  las  notas  de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05"/>
              </w:trPr>
              <w:tc>
                <w:tcPr>
                  <w:tcW w:w="2760" w:type="dxa"/>
                  <w:gridSpan w:val="2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97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los  quices  y talleres tendrá un</w:t>
                  </w:r>
                </w:p>
              </w:tc>
            </w:tr>
            <w:tr w:rsidR="00403516" w:rsidRPr="00770BEB" w:rsidTr="002C04A4">
              <w:trPr>
                <w:trHeight w:val="221"/>
              </w:trPr>
              <w:tc>
                <w:tcPr>
                  <w:tcW w:w="2760" w:type="dxa"/>
                  <w:gridSpan w:val="2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97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peso  del  40%  y  constituye  el</w:t>
                  </w:r>
                </w:p>
              </w:tc>
            </w:tr>
            <w:tr w:rsidR="00403516" w:rsidRPr="00770BEB" w:rsidTr="002C04A4">
              <w:trPr>
                <w:trHeight w:val="204"/>
              </w:trPr>
              <w:tc>
                <w:tcPr>
                  <w:tcW w:w="2760" w:type="dxa"/>
                  <w:gridSpan w:val="2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197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Segundo Parcial.</w:t>
                  </w:r>
                </w:p>
              </w:tc>
            </w:tr>
            <w:tr w:rsidR="00403516" w:rsidRPr="00770BEB" w:rsidTr="002C04A4">
              <w:trPr>
                <w:trHeight w:val="84"/>
              </w:trPr>
              <w:tc>
                <w:tcPr>
                  <w:tcW w:w="86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-Evaluación  escrita  que tendrá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223"/>
              </w:trPr>
              <w:tc>
                <w:tcPr>
                  <w:tcW w:w="86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un  peso</w:t>
                  </w:r>
                </w:p>
              </w:tc>
              <w:tc>
                <w:tcPr>
                  <w:tcW w:w="190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ind w:right="10"/>
                    <w:jc w:val="right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del 30% y constituye</w:t>
                  </w:r>
                </w:p>
              </w:tc>
            </w:tr>
            <w:tr w:rsidR="00403516" w:rsidRPr="00770BEB" w:rsidTr="002C04A4">
              <w:trPr>
                <w:trHeight w:val="206"/>
              </w:trPr>
              <w:tc>
                <w:tcPr>
                  <w:tcW w:w="276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206" w:lineRule="exact"/>
                    <w:ind w:left="120"/>
                    <w:rPr>
                      <w:rFonts w:ascii="Candara" w:eastAsia="Arial" w:hAnsi="Candara"/>
                      <w:sz w:val="22"/>
                      <w:szCs w:val="22"/>
                    </w:rPr>
                  </w:pPr>
                  <w:proofErr w:type="gramStart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>el</w:t>
                  </w:r>
                  <w:proofErr w:type="gramEnd"/>
                  <w:r w:rsidRPr="00770BEB">
                    <w:rPr>
                      <w:rFonts w:ascii="Candara" w:eastAsia="Arial" w:hAnsi="Candara"/>
                      <w:sz w:val="22"/>
                      <w:szCs w:val="22"/>
                    </w:rPr>
                    <w:t xml:space="preserve"> Examen Final.</w:t>
                  </w:r>
                </w:p>
              </w:tc>
            </w:tr>
            <w:tr w:rsidR="00403516" w:rsidRPr="00770BEB" w:rsidTr="002C04A4">
              <w:trPr>
                <w:trHeight w:val="269"/>
              </w:trPr>
              <w:tc>
                <w:tcPr>
                  <w:tcW w:w="2760" w:type="dxa"/>
                  <w:gridSpan w:val="2"/>
                  <w:vMerge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  <w:tr w:rsidR="00403516" w:rsidRPr="00770BEB" w:rsidTr="002C04A4">
              <w:trPr>
                <w:trHeight w:val="144"/>
              </w:trPr>
              <w:tc>
                <w:tcPr>
                  <w:tcW w:w="86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bottom"/>
                </w:tcPr>
                <w:p w:rsidR="00403516" w:rsidRPr="00770BEB" w:rsidRDefault="00403516" w:rsidP="00893E58">
                  <w:pPr>
                    <w:spacing w:line="0" w:lineRule="atLeast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</w:tr>
          </w:tbl>
          <w:p w:rsidR="00403516" w:rsidRPr="00770BEB" w:rsidRDefault="00403516" w:rsidP="00893E5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3516" w:rsidRPr="00770BEB" w:rsidRDefault="002C04A4" w:rsidP="00893E5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lastRenderedPageBreak/>
              <w:t>15 y 16</w:t>
            </w:r>
          </w:p>
        </w:tc>
      </w:tr>
    </w:tbl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770BEB" w:rsidRDefault="00B75D52" w:rsidP="00203382">
      <w:pPr>
        <w:pStyle w:val="Prrafodelista"/>
        <w:rPr>
          <w:rFonts w:ascii="Candara" w:hAnsi="Candara" w:cs="Arial"/>
          <w:sz w:val="22"/>
          <w:szCs w:val="22"/>
        </w:rPr>
        <w:sectPr w:rsidR="00B75D52" w:rsidRPr="00770BEB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770BEB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lastRenderedPageBreak/>
        <w:t>BIBLIOGRAFÍA BÁSICA DEL CURSO</w:t>
      </w:r>
    </w:p>
    <w:p w:rsidR="00326174" w:rsidRPr="00770BEB" w:rsidRDefault="00326174" w:rsidP="00326174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770BEB" w:rsidTr="00C54916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326174" w:rsidRPr="00770BEB" w:rsidRDefault="00544211" w:rsidP="0054421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</w:pPr>
            <w:r w:rsidRPr="00770BEB">
              <w:rPr>
                <w:rFonts w:ascii="Candara" w:hAnsi="Candara" w:cs="Arial"/>
                <w:color w:val="000000"/>
                <w:sz w:val="22"/>
                <w:szCs w:val="22"/>
              </w:rPr>
              <w:t>[1</w:t>
            </w:r>
            <w:r w:rsidR="00C54916" w:rsidRPr="00770BEB">
              <w:rPr>
                <w:rFonts w:ascii="Candara" w:hAnsi="Candara" w:cs="Arial"/>
                <w:color w:val="000000"/>
                <w:sz w:val="22"/>
                <w:szCs w:val="22"/>
              </w:rPr>
              <w:t>] LEITHOLD</w:t>
            </w:r>
            <w:r w:rsidRPr="00770BEB">
              <w:rPr>
                <w:rFonts w:ascii="Candara" w:hAnsi="Candara" w:cs="Arial"/>
                <w:color w:val="000000"/>
                <w:sz w:val="22"/>
                <w:szCs w:val="22"/>
              </w:rPr>
              <w:t xml:space="preserve">, Louis. El cálculo. 7a ed. </w:t>
            </w:r>
            <w:r w:rsidRPr="00770BEB"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  <w:t xml:space="preserve">Oxford, México.1994 </w:t>
            </w:r>
          </w:p>
        </w:tc>
      </w:tr>
      <w:tr w:rsidR="00326174" w:rsidRPr="00770BEB" w:rsidTr="00C54916">
        <w:tc>
          <w:tcPr>
            <w:tcW w:w="8828" w:type="dxa"/>
          </w:tcPr>
          <w:p w:rsidR="00326174" w:rsidRPr="00770BEB" w:rsidRDefault="00544211" w:rsidP="0054421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  <w:lang w:val="es-CO"/>
              </w:rPr>
            </w:pPr>
            <w:r w:rsidRPr="00770BEB"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  <w:t xml:space="preserve">[2] LARSON, </w:t>
            </w:r>
            <w:r w:rsidR="00C54916" w:rsidRPr="00770BEB"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  <w:t>HOSTETLER,</w:t>
            </w:r>
            <w:r w:rsidRPr="00770BEB"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  <w:t xml:space="preserve"> EDWARD. Cálculo, </w:t>
            </w:r>
            <w:proofErr w:type="spellStart"/>
            <w:r w:rsidRPr="00770BEB"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  <w:t>vol</w:t>
            </w:r>
            <w:proofErr w:type="spellEnd"/>
            <w:r w:rsidRPr="00770BEB">
              <w:rPr>
                <w:rFonts w:ascii="Candara" w:hAnsi="Candara" w:cs="Arial"/>
                <w:color w:val="000000"/>
                <w:sz w:val="22"/>
                <w:szCs w:val="22"/>
                <w:lang w:val="en-US"/>
              </w:rPr>
              <w:t xml:space="preserve"> 1. </w:t>
            </w:r>
            <w:r w:rsidRPr="00770BEB">
              <w:rPr>
                <w:rFonts w:ascii="Candara" w:hAnsi="Candara" w:cs="Arial"/>
                <w:color w:val="000000"/>
                <w:sz w:val="22"/>
                <w:szCs w:val="22"/>
                <w:lang w:val="es-CO"/>
              </w:rPr>
              <w:t>McGraw Hill, México. 1998</w:t>
            </w:r>
          </w:p>
        </w:tc>
      </w:tr>
    </w:tbl>
    <w:p w:rsidR="00326174" w:rsidRPr="00770BEB" w:rsidRDefault="00326174" w:rsidP="00326174">
      <w:pPr>
        <w:rPr>
          <w:rFonts w:ascii="Candara" w:hAnsi="Candara" w:cs="Arial"/>
          <w:sz w:val="22"/>
          <w:szCs w:val="22"/>
        </w:rPr>
      </w:pPr>
    </w:p>
    <w:p w:rsidR="00326174" w:rsidRPr="00770BEB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770BEB">
        <w:rPr>
          <w:rFonts w:ascii="Candara" w:hAnsi="Candara" w:cs="Arial"/>
          <w:b/>
          <w:sz w:val="22"/>
          <w:szCs w:val="22"/>
        </w:rPr>
        <w:t>BIBLIOGRAFÍA COMPLEMENTARIA DEL CURSO</w:t>
      </w:r>
    </w:p>
    <w:p w:rsidR="00326174" w:rsidRPr="00770BEB" w:rsidRDefault="00326174" w:rsidP="00326174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770BEB" w:rsidTr="00C54916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326174" w:rsidRPr="00770BEB" w:rsidRDefault="00C54916" w:rsidP="003330F8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0BEB">
              <w:rPr>
                <w:rFonts w:ascii="Candara" w:hAnsi="Candara" w:cs="Arial"/>
                <w:color w:val="000000"/>
                <w:sz w:val="22"/>
                <w:szCs w:val="22"/>
              </w:rPr>
              <w:t xml:space="preserve">[3] APOSTOL, M. Tom, Cálculus, tomo 1. </w:t>
            </w:r>
            <w:r w:rsidRPr="00770BEB">
              <w:rPr>
                <w:rFonts w:ascii="Candara" w:hAnsi="Candara" w:cs="Arial"/>
                <w:color w:val="000000"/>
                <w:sz w:val="22"/>
                <w:szCs w:val="22"/>
              </w:rPr>
              <w:t>Reverte</w:t>
            </w:r>
            <w:r w:rsidRPr="00770BEB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1971 DEMIDOVICH, B., Problemas y ejercicios de análisis matemático. Mir, Moscú, 9a impresión, 1998.</w:t>
            </w:r>
          </w:p>
        </w:tc>
      </w:tr>
      <w:tr w:rsidR="00326174" w:rsidRPr="00770BEB" w:rsidTr="00C54916">
        <w:tc>
          <w:tcPr>
            <w:tcW w:w="8828" w:type="dxa"/>
          </w:tcPr>
          <w:p w:rsidR="00326174" w:rsidRPr="00770BEB" w:rsidRDefault="00C54916" w:rsidP="003330F8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ndara" w:hAnsi="Candara" w:cs="Arial"/>
                <w:b/>
                <w:sz w:val="22"/>
                <w:szCs w:val="22"/>
              </w:rPr>
              <w:t xml:space="preserve">[4] </w:t>
            </w:r>
            <w:r w:rsidRPr="00C54916">
              <w:rPr>
                <w:rFonts w:ascii="Candara" w:hAnsi="Candara" w:cs="Arial"/>
                <w:sz w:val="22"/>
                <w:szCs w:val="22"/>
              </w:rPr>
              <w:t>STEWART, james. Calculo conceptos y contextos. Editorial Thomson, 1999</w:t>
            </w:r>
          </w:p>
        </w:tc>
      </w:tr>
    </w:tbl>
    <w:p w:rsidR="00096200" w:rsidRPr="00770BEB" w:rsidRDefault="00096200" w:rsidP="003875DC">
      <w:pPr>
        <w:rPr>
          <w:rFonts w:ascii="Candara" w:hAnsi="Candara" w:cs="Arial"/>
          <w:sz w:val="22"/>
          <w:szCs w:val="22"/>
        </w:rPr>
      </w:pPr>
    </w:p>
    <w:sectPr w:rsidR="00096200" w:rsidRPr="00770BEB" w:rsidSect="003875D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7F" w:rsidRDefault="00116A7F" w:rsidP="00617BE0">
      <w:r>
        <w:separator/>
      </w:r>
    </w:p>
  </w:endnote>
  <w:endnote w:type="continuationSeparator" w:id="0">
    <w:p w:rsidR="00116A7F" w:rsidRDefault="00116A7F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E8" w:rsidRPr="00B361C9" w:rsidRDefault="007924E8">
    <w:pPr>
      <w:pStyle w:val="Piedepgina"/>
      <w:rPr>
        <w:rFonts w:ascii="Candara" w:hAnsi="Candara"/>
        <w:sz w:val="20"/>
        <w:lang w:val="es-CO"/>
      </w:rPr>
    </w:pPr>
    <w:proofErr w:type="spellStart"/>
    <w:r w:rsidRPr="00B361C9">
      <w:rPr>
        <w:rFonts w:ascii="Candara" w:hAnsi="Candara"/>
        <w:sz w:val="20"/>
        <w:lang w:val="es-CO"/>
      </w:rPr>
      <w:t>Vo</w:t>
    </w:r>
    <w:proofErr w:type="spellEnd"/>
    <w:r w:rsidRPr="00B361C9">
      <w:rPr>
        <w:rFonts w:ascii="Candara" w:hAnsi="Candara"/>
        <w:sz w:val="20"/>
        <w:lang w:val="es-CO"/>
      </w:rPr>
      <w:t xml:space="preserve">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7F" w:rsidRDefault="00116A7F" w:rsidP="00617BE0">
      <w:r>
        <w:separator/>
      </w:r>
    </w:p>
  </w:footnote>
  <w:footnote w:type="continuationSeparator" w:id="0">
    <w:p w:rsidR="00116A7F" w:rsidRDefault="00116A7F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7924E8" w:rsidRPr="0065610D" w:rsidTr="009A46EA">
      <w:trPr>
        <w:trHeight w:val="132"/>
      </w:trPr>
      <w:tc>
        <w:tcPr>
          <w:tcW w:w="3817" w:type="pct"/>
          <w:vMerge w:val="restart"/>
        </w:tcPr>
        <w:p w:rsidR="007924E8" w:rsidRPr="0065610D" w:rsidRDefault="007924E8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924E8" w:rsidRPr="0065610D" w:rsidTr="009A46EA">
      <w:trPr>
        <w:trHeight w:val="314"/>
      </w:trPr>
      <w:tc>
        <w:tcPr>
          <w:tcW w:w="3817" w:type="pct"/>
          <w:vMerge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7924E8" w:rsidRPr="0065610D" w:rsidRDefault="007924E8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924E8" w:rsidRPr="0065610D" w:rsidTr="009A46EA">
      <w:tc>
        <w:tcPr>
          <w:tcW w:w="3817" w:type="pct"/>
          <w:vMerge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7924E8" w:rsidRPr="0065610D" w:rsidRDefault="007924E8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7924E8" w:rsidRPr="0065610D" w:rsidTr="003875DC">
      <w:tc>
        <w:tcPr>
          <w:tcW w:w="5000" w:type="pct"/>
          <w:gridSpan w:val="2"/>
        </w:tcPr>
        <w:p w:rsidR="007924E8" w:rsidRPr="0065610D" w:rsidRDefault="007924E8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7924E8" w:rsidRDefault="007924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7924E8" w:rsidRPr="0065610D" w:rsidTr="003875DC">
      <w:trPr>
        <w:trHeight w:val="132"/>
      </w:trPr>
      <w:tc>
        <w:tcPr>
          <w:tcW w:w="2521" w:type="pct"/>
          <w:vMerge w:val="restart"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924E8" w:rsidRPr="0065610D" w:rsidTr="003875DC">
      <w:trPr>
        <w:trHeight w:val="314"/>
      </w:trPr>
      <w:tc>
        <w:tcPr>
          <w:tcW w:w="2521" w:type="pct"/>
          <w:vMerge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924E8" w:rsidRPr="0065610D" w:rsidTr="003875DC">
      <w:tc>
        <w:tcPr>
          <w:tcW w:w="2521" w:type="pct"/>
          <w:vMerge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7924E8" w:rsidRPr="0065610D" w:rsidTr="003875DC">
      <w:tc>
        <w:tcPr>
          <w:tcW w:w="5000" w:type="pct"/>
          <w:gridSpan w:val="2"/>
        </w:tcPr>
        <w:p w:rsidR="007924E8" w:rsidRPr="0065610D" w:rsidRDefault="007924E8" w:rsidP="003330F8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7924E8" w:rsidRDefault="007924E8" w:rsidP="003875DC">
    <w:pPr>
      <w:pStyle w:val="Encabezado"/>
    </w:pPr>
  </w:p>
  <w:p w:rsidR="007924E8" w:rsidRDefault="007924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418"/>
      <w:gridCol w:w="2578"/>
    </w:tblGrid>
    <w:tr w:rsidR="007924E8" w:rsidRPr="0065610D" w:rsidTr="0026043E">
      <w:trPr>
        <w:trHeight w:val="132"/>
      </w:trPr>
      <w:tc>
        <w:tcPr>
          <w:tcW w:w="4008" w:type="pct"/>
          <w:vMerge w:val="restart"/>
        </w:tcPr>
        <w:p w:rsidR="007924E8" w:rsidRPr="0065610D" w:rsidRDefault="007924E8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BCE9E47" wp14:editId="409B00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924E8" w:rsidRPr="0065610D" w:rsidTr="0026043E">
      <w:trPr>
        <w:trHeight w:val="314"/>
      </w:trPr>
      <w:tc>
        <w:tcPr>
          <w:tcW w:w="4008" w:type="pct"/>
          <w:vMerge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7924E8" w:rsidRPr="0065610D" w:rsidRDefault="007924E8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924E8" w:rsidRPr="0065610D" w:rsidTr="0026043E">
      <w:tc>
        <w:tcPr>
          <w:tcW w:w="4008" w:type="pct"/>
          <w:vMerge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7924E8" w:rsidRPr="0065610D" w:rsidRDefault="007924E8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7924E8" w:rsidRPr="0065610D" w:rsidTr="003875DC">
      <w:tc>
        <w:tcPr>
          <w:tcW w:w="5000" w:type="pct"/>
          <w:gridSpan w:val="2"/>
        </w:tcPr>
        <w:p w:rsidR="007924E8" w:rsidRPr="0065610D" w:rsidRDefault="007924E8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7924E8" w:rsidRDefault="007924E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7924E8" w:rsidRPr="0065610D" w:rsidTr="009A46EA">
      <w:trPr>
        <w:trHeight w:val="132"/>
      </w:trPr>
      <w:tc>
        <w:tcPr>
          <w:tcW w:w="3817" w:type="pct"/>
          <w:vMerge w:val="restart"/>
        </w:tcPr>
        <w:p w:rsidR="007924E8" w:rsidRPr="0065610D" w:rsidRDefault="007924E8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7924E8" w:rsidRPr="0065610D" w:rsidTr="009A46EA">
      <w:trPr>
        <w:trHeight w:val="314"/>
      </w:trPr>
      <w:tc>
        <w:tcPr>
          <w:tcW w:w="3817" w:type="pct"/>
          <w:vMerge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7924E8" w:rsidRPr="0065610D" w:rsidRDefault="007924E8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7924E8" w:rsidRPr="0065610D" w:rsidTr="009A46EA">
      <w:tc>
        <w:tcPr>
          <w:tcW w:w="3817" w:type="pct"/>
          <w:vMerge/>
        </w:tcPr>
        <w:p w:rsidR="007924E8" w:rsidRPr="0065610D" w:rsidRDefault="007924E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7924E8" w:rsidRPr="0065610D" w:rsidRDefault="007924E8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7924E8" w:rsidRPr="0065610D" w:rsidTr="003875DC">
      <w:tc>
        <w:tcPr>
          <w:tcW w:w="5000" w:type="pct"/>
          <w:gridSpan w:val="2"/>
        </w:tcPr>
        <w:p w:rsidR="007924E8" w:rsidRPr="0065610D" w:rsidRDefault="007924E8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7924E8" w:rsidRDefault="007924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A0CF6"/>
    <w:multiLevelType w:val="hybridMultilevel"/>
    <w:tmpl w:val="156408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0"/>
  </w:num>
  <w:num w:numId="5">
    <w:abstractNumId w:val="4"/>
  </w:num>
  <w:num w:numId="6">
    <w:abstractNumId w:val="9"/>
  </w:num>
  <w:num w:numId="7">
    <w:abstractNumId w:val="23"/>
  </w:num>
  <w:num w:numId="8">
    <w:abstractNumId w:val="22"/>
  </w:num>
  <w:num w:numId="9">
    <w:abstractNumId w:val="24"/>
  </w:num>
  <w:num w:numId="10">
    <w:abstractNumId w:val="17"/>
  </w:num>
  <w:num w:numId="11">
    <w:abstractNumId w:val="2"/>
  </w:num>
  <w:num w:numId="12">
    <w:abstractNumId w:val="0"/>
  </w:num>
  <w:num w:numId="13">
    <w:abstractNumId w:val="14"/>
  </w:num>
  <w:num w:numId="14">
    <w:abstractNumId w:val="10"/>
  </w:num>
  <w:num w:numId="15">
    <w:abstractNumId w:val="6"/>
  </w:num>
  <w:num w:numId="16">
    <w:abstractNumId w:val="19"/>
  </w:num>
  <w:num w:numId="17">
    <w:abstractNumId w:val="15"/>
  </w:num>
  <w:num w:numId="18">
    <w:abstractNumId w:val="16"/>
  </w:num>
  <w:num w:numId="19">
    <w:abstractNumId w:val="12"/>
  </w:num>
  <w:num w:numId="20">
    <w:abstractNumId w:val="3"/>
  </w:num>
  <w:num w:numId="21">
    <w:abstractNumId w:val="7"/>
  </w:num>
  <w:num w:numId="22">
    <w:abstractNumId w:val="21"/>
  </w:num>
  <w:num w:numId="23">
    <w:abstractNumId w:val="1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55481"/>
    <w:rsid w:val="000565AA"/>
    <w:rsid w:val="0005765E"/>
    <w:rsid w:val="0006021F"/>
    <w:rsid w:val="000608E5"/>
    <w:rsid w:val="00072377"/>
    <w:rsid w:val="00096200"/>
    <w:rsid w:val="000D651C"/>
    <w:rsid w:val="000E3524"/>
    <w:rsid w:val="00103C1D"/>
    <w:rsid w:val="00105A78"/>
    <w:rsid w:val="00106B42"/>
    <w:rsid w:val="001126C8"/>
    <w:rsid w:val="00116A7F"/>
    <w:rsid w:val="00152FC3"/>
    <w:rsid w:val="00156906"/>
    <w:rsid w:val="00166691"/>
    <w:rsid w:val="0016710C"/>
    <w:rsid w:val="0017008C"/>
    <w:rsid w:val="001703D3"/>
    <w:rsid w:val="001901A0"/>
    <w:rsid w:val="00197C07"/>
    <w:rsid w:val="001A56BD"/>
    <w:rsid w:val="001A6012"/>
    <w:rsid w:val="001B50BC"/>
    <w:rsid w:val="001B7FA4"/>
    <w:rsid w:val="001C54CE"/>
    <w:rsid w:val="001C7CA9"/>
    <w:rsid w:val="001D08BE"/>
    <w:rsid w:val="001E7C60"/>
    <w:rsid w:val="001F2AB6"/>
    <w:rsid w:val="00203382"/>
    <w:rsid w:val="00206144"/>
    <w:rsid w:val="00224C7B"/>
    <w:rsid w:val="002259E8"/>
    <w:rsid w:val="00230944"/>
    <w:rsid w:val="00242F3C"/>
    <w:rsid w:val="0026039C"/>
    <w:rsid w:val="0026043E"/>
    <w:rsid w:val="0028474D"/>
    <w:rsid w:val="002A58A3"/>
    <w:rsid w:val="002A679D"/>
    <w:rsid w:val="002A77B1"/>
    <w:rsid w:val="002C04A4"/>
    <w:rsid w:val="002C4BF8"/>
    <w:rsid w:val="002D140A"/>
    <w:rsid w:val="002D6C5D"/>
    <w:rsid w:val="002D7D19"/>
    <w:rsid w:val="00305EC8"/>
    <w:rsid w:val="00313DCB"/>
    <w:rsid w:val="0031408C"/>
    <w:rsid w:val="00322C72"/>
    <w:rsid w:val="00324041"/>
    <w:rsid w:val="00326174"/>
    <w:rsid w:val="00331A4F"/>
    <w:rsid w:val="003330F8"/>
    <w:rsid w:val="003458E7"/>
    <w:rsid w:val="003717EF"/>
    <w:rsid w:val="003875DC"/>
    <w:rsid w:val="003945ED"/>
    <w:rsid w:val="003A69F3"/>
    <w:rsid w:val="003F12D9"/>
    <w:rsid w:val="00403516"/>
    <w:rsid w:val="00407EBA"/>
    <w:rsid w:val="004111D9"/>
    <w:rsid w:val="004203B9"/>
    <w:rsid w:val="00427F89"/>
    <w:rsid w:val="004417A8"/>
    <w:rsid w:val="0045507E"/>
    <w:rsid w:val="00482E7D"/>
    <w:rsid w:val="00485D88"/>
    <w:rsid w:val="00491A5E"/>
    <w:rsid w:val="00493FE7"/>
    <w:rsid w:val="004A4BD1"/>
    <w:rsid w:val="004A69F4"/>
    <w:rsid w:val="004A7949"/>
    <w:rsid w:val="004B415E"/>
    <w:rsid w:val="004C0B1A"/>
    <w:rsid w:val="004C4049"/>
    <w:rsid w:val="004D12CC"/>
    <w:rsid w:val="00526EA7"/>
    <w:rsid w:val="00544211"/>
    <w:rsid w:val="00596062"/>
    <w:rsid w:val="005A1572"/>
    <w:rsid w:val="005A5ECF"/>
    <w:rsid w:val="005B3391"/>
    <w:rsid w:val="005B6ACB"/>
    <w:rsid w:val="00617BE0"/>
    <w:rsid w:val="006275C1"/>
    <w:rsid w:val="00635EE3"/>
    <w:rsid w:val="00647AD2"/>
    <w:rsid w:val="00650DB0"/>
    <w:rsid w:val="006534CD"/>
    <w:rsid w:val="00654095"/>
    <w:rsid w:val="0065610D"/>
    <w:rsid w:val="00661663"/>
    <w:rsid w:val="00684A2B"/>
    <w:rsid w:val="006B7FA1"/>
    <w:rsid w:val="006C1097"/>
    <w:rsid w:val="006D403B"/>
    <w:rsid w:val="006E1778"/>
    <w:rsid w:val="006E7729"/>
    <w:rsid w:val="006F6712"/>
    <w:rsid w:val="00701B92"/>
    <w:rsid w:val="00734322"/>
    <w:rsid w:val="00756C49"/>
    <w:rsid w:val="00762DB3"/>
    <w:rsid w:val="00766DC4"/>
    <w:rsid w:val="00770BEB"/>
    <w:rsid w:val="00781CBD"/>
    <w:rsid w:val="007924E8"/>
    <w:rsid w:val="007A3F66"/>
    <w:rsid w:val="007B6C2A"/>
    <w:rsid w:val="007D476E"/>
    <w:rsid w:val="007E3E3A"/>
    <w:rsid w:val="007E5BFE"/>
    <w:rsid w:val="007F3A38"/>
    <w:rsid w:val="007F49C1"/>
    <w:rsid w:val="00806D9E"/>
    <w:rsid w:val="00821DD1"/>
    <w:rsid w:val="00844431"/>
    <w:rsid w:val="00855F42"/>
    <w:rsid w:val="00871A30"/>
    <w:rsid w:val="00872226"/>
    <w:rsid w:val="00872DBE"/>
    <w:rsid w:val="00874537"/>
    <w:rsid w:val="00893E58"/>
    <w:rsid w:val="008E3855"/>
    <w:rsid w:val="008E410A"/>
    <w:rsid w:val="008E4697"/>
    <w:rsid w:val="008F0BBF"/>
    <w:rsid w:val="009100CD"/>
    <w:rsid w:val="00916DDD"/>
    <w:rsid w:val="00925C3A"/>
    <w:rsid w:val="0093300A"/>
    <w:rsid w:val="0094367E"/>
    <w:rsid w:val="00946713"/>
    <w:rsid w:val="00962B78"/>
    <w:rsid w:val="0098310C"/>
    <w:rsid w:val="00996D7C"/>
    <w:rsid w:val="009A46EA"/>
    <w:rsid w:val="009B56BA"/>
    <w:rsid w:val="009D76B0"/>
    <w:rsid w:val="009F0419"/>
    <w:rsid w:val="00A02651"/>
    <w:rsid w:val="00A04A90"/>
    <w:rsid w:val="00A3752F"/>
    <w:rsid w:val="00A63B2C"/>
    <w:rsid w:val="00A75B6B"/>
    <w:rsid w:val="00A81AAB"/>
    <w:rsid w:val="00A837B5"/>
    <w:rsid w:val="00A92361"/>
    <w:rsid w:val="00AB1377"/>
    <w:rsid w:val="00AB2765"/>
    <w:rsid w:val="00AD00C7"/>
    <w:rsid w:val="00AD75E6"/>
    <w:rsid w:val="00AF4358"/>
    <w:rsid w:val="00B172E1"/>
    <w:rsid w:val="00B31B2B"/>
    <w:rsid w:val="00B361C9"/>
    <w:rsid w:val="00B40C23"/>
    <w:rsid w:val="00B53B57"/>
    <w:rsid w:val="00B67CE8"/>
    <w:rsid w:val="00B72051"/>
    <w:rsid w:val="00B745F0"/>
    <w:rsid w:val="00B75D52"/>
    <w:rsid w:val="00B82C6C"/>
    <w:rsid w:val="00B932AA"/>
    <w:rsid w:val="00B953CB"/>
    <w:rsid w:val="00BA0976"/>
    <w:rsid w:val="00BB20C2"/>
    <w:rsid w:val="00BB3492"/>
    <w:rsid w:val="00C06267"/>
    <w:rsid w:val="00C10987"/>
    <w:rsid w:val="00C51126"/>
    <w:rsid w:val="00C54916"/>
    <w:rsid w:val="00C608C3"/>
    <w:rsid w:val="00C60D0D"/>
    <w:rsid w:val="00C65C20"/>
    <w:rsid w:val="00C9103C"/>
    <w:rsid w:val="00C9403B"/>
    <w:rsid w:val="00CA7728"/>
    <w:rsid w:val="00CD2896"/>
    <w:rsid w:val="00CD37D8"/>
    <w:rsid w:val="00CD6782"/>
    <w:rsid w:val="00CE69C3"/>
    <w:rsid w:val="00CE7581"/>
    <w:rsid w:val="00D33002"/>
    <w:rsid w:val="00D55696"/>
    <w:rsid w:val="00D61D7A"/>
    <w:rsid w:val="00D66EA5"/>
    <w:rsid w:val="00D74701"/>
    <w:rsid w:val="00D82182"/>
    <w:rsid w:val="00D9058D"/>
    <w:rsid w:val="00D93C14"/>
    <w:rsid w:val="00DB1F9E"/>
    <w:rsid w:val="00DC6BB3"/>
    <w:rsid w:val="00DD46BC"/>
    <w:rsid w:val="00DE0A86"/>
    <w:rsid w:val="00E03BC0"/>
    <w:rsid w:val="00E06A6A"/>
    <w:rsid w:val="00E2293F"/>
    <w:rsid w:val="00E36450"/>
    <w:rsid w:val="00E40661"/>
    <w:rsid w:val="00E51041"/>
    <w:rsid w:val="00E62CEA"/>
    <w:rsid w:val="00E9463A"/>
    <w:rsid w:val="00E94F27"/>
    <w:rsid w:val="00EF1BA2"/>
    <w:rsid w:val="00EF1C70"/>
    <w:rsid w:val="00F01565"/>
    <w:rsid w:val="00F07010"/>
    <w:rsid w:val="00F2691A"/>
    <w:rsid w:val="00F31828"/>
    <w:rsid w:val="00F56B07"/>
    <w:rsid w:val="00F74685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65EFCC-E160-4ADA-A8D5-4CC9391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Sinespaciado">
    <w:name w:val="No Spacing"/>
    <w:uiPriority w:val="1"/>
    <w:qFormat/>
    <w:rsid w:val="002A679D"/>
    <w:rPr>
      <w:rFonts w:ascii="Comic Sans MS" w:eastAsia="Times" w:hAnsi="Comic Sans MS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0236-387A-4B4E-9FBC-6C6AC60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1910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Docentes Uniatlantico</cp:lastModifiedBy>
  <cp:revision>20</cp:revision>
  <dcterms:created xsi:type="dcterms:W3CDTF">2017-05-16T11:28:00Z</dcterms:created>
  <dcterms:modified xsi:type="dcterms:W3CDTF">2017-06-04T12:59:00Z</dcterms:modified>
</cp:coreProperties>
</file>