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9C" w:rsidRPr="00C52956" w:rsidRDefault="0026039C" w:rsidP="003F12D9">
      <w:pPr>
        <w:pStyle w:val="Prrafodelista"/>
        <w:numPr>
          <w:ilvl w:val="0"/>
          <w:numId w:val="15"/>
        </w:numPr>
        <w:ind w:left="284" w:hanging="284"/>
        <w:jc w:val="both"/>
        <w:rPr>
          <w:rFonts w:asciiTheme="majorHAnsi" w:hAnsiTheme="majorHAnsi" w:cs="Arial"/>
          <w:b/>
          <w:sz w:val="20"/>
          <w:szCs w:val="20"/>
          <w:lang w:val="es-CO"/>
        </w:rPr>
      </w:pPr>
      <w:r w:rsidRPr="00C52956">
        <w:rPr>
          <w:rFonts w:asciiTheme="majorHAnsi" w:hAnsiTheme="majorHAnsi" w:cs="Arial"/>
          <w:b/>
          <w:sz w:val="20"/>
          <w:szCs w:val="20"/>
          <w:lang w:val="es-CO"/>
        </w:rPr>
        <w:t xml:space="preserve">INFORMACIÓN GENERAL DEL </w:t>
      </w:r>
      <w:r w:rsidR="00D9058D" w:rsidRPr="00C52956">
        <w:rPr>
          <w:rFonts w:asciiTheme="majorHAnsi" w:hAnsiTheme="majorHAnsi" w:cs="Arial"/>
          <w:b/>
          <w:sz w:val="20"/>
          <w:szCs w:val="20"/>
          <w:lang w:val="es-CO"/>
        </w:rPr>
        <w:t>CURSO</w:t>
      </w:r>
    </w:p>
    <w:tbl>
      <w:tblPr>
        <w:tblpPr w:leftFromText="141" w:rightFromText="141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67"/>
        <w:gridCol w:w="1559"/>
        <w:gridCol w:w="1276"/>
        <w:gridCol w:w="1134"/>
        <w:gridCol w:w="709"/>
        <w:gridCol w:w="567"/>
      </w:tblGrid>
      <w:tr w:rsidR="00B361C9" w:rsidRPr="00C52956" w:rsidTr="002D140A">
        <w:trPr>
          <w:trHeight w:val="274"/>
        </w:trPr>
        <w:tc>
          <w:tcPr>
            <w:tcW w:w="1809" w:type="dxa"/>
            <w:vAlign w:val="center"/>
          </w:tcPr>
          <w:p w:rsidR="00B361C9" w:rsidRPr="00C52956" w:rsidRDefault="00B361C9" w:rsidP="00D66EA5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3544" w:type="dxa"/>
            <w:gridSpan w:val="3"/>
            <w:vAlign w:val="center"/>
          </w:tcPr>
          <w:p w:rsidR="00B361C9" w:rsidRPr="00C52956" w:rsidRDefault="00D15EB3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NUTRICIÓN Y DIETETICA</w:t>
            </w:r>
          </w:p>
        </w:tc>
        <w:tc>
          <w:tcPr>
            <w:tcW w:w="2410" w:type="dxa"/>
            <w:gridSpan w:val="2"/>
            <w:vAlign w:val="center"/>
          </w:tcPr>
          <w:p w:rsidR="00B361C9" w:rsidRPr="00C52956" w:rsidRDefault="00B361C9" w:rsidP="00D66EA5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>Fecha de Actualización</w:t>
            </w:r>
          </w:p>
        </w:tc>
        <w:tc>
          <w:tcPr>
            <w:tcW w:w="1276" w:type="dxa"/>
            <w:gridSpan w:val="2"/>
            <w:vAlign w:val="center"/>
          </w:tcPr>
          <w:p w:rsidR="00B361C9" w:rsidRPr="00C52956" w:rsidRDefault="00A40C8E" w:rsidP="00432F26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CO"/>
              </w:rPr>
              <w:t>2017</w:t>
            </w:r>
            <w:r w:rsidR="00432F26">
              <w:rPr>
                <w:rFonts w:asciiTheme="majorHAnsi" w:hAnsiTheme="majorHAnsi" w:cs="Arial"/>
                <w:sz w:val="20"/>
                <w:szCs w:val="20"/>
                <w:lang w:val="es-CO"/>
              </w:rPr>
              <w:t>-2</w:t>
            </w:r>
            <w:bookmarkStart w:id="0" w:name="_GoBack"/>
            <w:bookmarkEnd w:id="0"/>
          </w:p>
        </w:tc>
      </w:tr>
      <w:tr w:rsidR="00B82C6C" w:rsidRPr="00C52956" w:rsidTr="002D140A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C52956" w:rsidRDefault="003F12D9" w:rsidP="00D66EA5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C52956" w:rsidRDefault="00D15EB3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NUTRICION Y DIETETICA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C52956" w:rsidRDefault="00B82C6C" w:rsidP="00D66EA5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>Semestre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C52956" w:rsidRDefault="007C534D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CO"/>
              </w:rPr>
              <w:t>1</w:t>
            </w:r>
          </w:p>
        </w:tc>
      </w:tr>
      <w:tr w:rsidR="00B82C6C" w:rsidRPr="00C52956" w:rsidTr="002D140A">
        <w:trPr>
          <w:trHeight w:val="320"/>
        </w:trPr>
        <w:tc>
          <w:tcPr>
            <w:tcW w:w="1809" w:type="dxa"/>
            <w:vAlign w:val="center"/>
          </w:tcPr>
          <w:p w:rsidR="00B82C6C" w:rsidRPr="00C52956" w:rsidRDefault="00762DB3" w:rsidP="00D66EA5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>Nombre</w:t>
            </w:r>
            <w:r w:rsidR="00B82C6C"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820" w:type="dxa"/>
            <w:gridSpan w:val="4"/>
            <w:vAlign w:val="center"/>
          </w:tcPr>
          <w:p w:rsidR="00B82C6C" w:rsidRPr="00C52956" w:rsidRDefault="00116A80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CO"/>
              </w:rPr>
              <w:t xml:space="preserve">DESARROLLO DE COMPETENCIAS </w:t>
            </w:r>
            <w:r w:rsidR="007C534D">
              <w:rPr>
                <w:rFonts w:asciiTheme="majorHAnsi" w:hAnsiTheme="majorHAnsi" w:cs="Arial"/>
                <w:sz w:val="20"/>
                <w:szCs w:val="20"/>
                <w:lang w:val="es-CO"/>
              </w:rPr>
              <w:t>DESCRIPTIVAS Y COMUNICATIVAS  1</w:t>
            </w:r>
          </w:p>
        </w:tc>
        <w:tc>
          <w:tcPr>
            <w:tcW w:w="1134" w:type="dxa"/>
            <w:vAlign w:val="center"/>
          </w:tcPr>
          <w:p w:rsidR="00B82C6C" w:rsidRPr="00C52956" w:rsidRDefault="00B82C6C" w:rsidP="00D66EA5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276" w:type="dxa"/>
            <w:gridSpan w:val="2"/>
            <w:vAlign w:val="center"/>
          </w:tcPr>
          <w:p w:rsidR="00B82C6C" w:rsidRPr="00C52956" w:rsidRDefault="007C534D" w:rsidP="005737B6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CO"/>
              </w:rPr>
              <w:t>61285</w:t>
            </w:r>
          </w:p>
        </w:tc>
      </w:tr>
      <w:tr w:rsidR="00B82C6C" w:rsidRPr="00C52956" w:rsidTr="002D140A">
        <w:trPr>
          <w:trHeight w:val="32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C52956" w:rsidRDefault="00B82C6C" w:rsidP="00D66EA5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>Prerrequisitos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C52956" w:rsidRDefault="00D15EB3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NINGUNO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C52956" w:rsidRDefault="00B82C6C" w:rsidP="00D66EA5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>Créditos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C52956" w:rsidRDefault="007C534D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CO"/>
              </w:rPr>
              <w:t>2</w:t>
            </w:r>
          </w:p>
        </w:tc>
      </w:tr>
      <w:tr w:rsidR="00E51041" w:rsidRPr="00C52956" w:rsidTr="002D140A">
        <w:trPr>
          <w:trHeight w:val="224"/>
        </w:trPr>
        <w:tc>
          <w:tcPr>
            <w:tcW w:w="1809" w:type="dxa"/>
            <w:vMerge w:val="restart"/>
            <w:vAlign w:val="center"/>
          </w:tcPr>
          <w:p w:rsidR="00E51041" w:rsidRPr="00C52956" w:rsidRDefault="00E51041" w:rsidP="00D66EA5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>Nivel</w:t>
            </w:r>
            <w:r w:rsidR="00E9463A"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 xml:space="preserve"> de Formación</w:t>
            </w:r>
          </w:p>
        </w:tc>
        <w:tc>
          <w:tcPr>
            <w:tcW w:w="1418" w:type="dxa"/>
            <w:vAlign w:val="center"/>
          </w:tcPr>
          <w:p w:rsidR="00E51041" w:rsidRPr="00C52956" w:rsidRDefault="00E51041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 xml:space="preserve">Técnico </w:t>
            </w:r>
          </w:p>
        </w:tc>
        <w:tc>
          <w:tcPr>
            <w:tcW w:w="567" w:type="dxa"/>
            <w:vAlign w:val="center"/>
          </w:tcPr>
          <w:p w:rsidR="00E51041" w:rsidRPr="00C52956" w:rsidRDefault="00E51041" w:rsidP="00B82C6C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C52956" w:rsidRDefault="00E51041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 xml:space="preserve">Profesional </w:t>
            </w:r>
          </w:p>
        </w:tc>
        <w:tc>
          <w:tcPr>
            <w:tcW w:w="1276" w:type="dxa"/>
            <w:vAlign w:val="center"/>
          </w:tcPr>
          <w:p w:rsidR="00E51041" w:rsidRPr="00C52956" w:rsidRDefault="007C534D" w:rsidP="00B82C6C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:rsidR="00E51041" w:rsidRPr="00C52956" w:rsidRDefault="00E51041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:rsidR="00E51041" w:rsidRPr="00C52956" w:rsidRDefault="00E51041" w:rsidP="00B82C6C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</w:p>
        </w:tc>
      </w:tr>
      <w:tr w:rsidR="00E51041" w:rsidRPr="00C52956" w:rsidTr="002D140A">
        <w:trPr>
          <w:trHeight w:val="265"/>
        </w:trPr>
        <w:tc>
          <w:tcPr>
            <w:tcW w:w="1809" w:type="dxa"/>
            <w:vMerge/>
            <w:vAlign w:val="center"/>
          </w:tcPr>
          <w:p w:rsidR="00E51041" w:rsidRPr="00C52956" w:rsidRDefault="00E51041" w:rsidP="00D66EA5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E51041" w:rsidRPr="00C52956" w:rsidRDefault="00E51041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Tecnológico</w:t>
            </w:r>
          </w:p>
        </w:tc>
        <w:tc>
          <w:tcPr>
            <w:tcW w:w="567" w:type="dxa"/>
            <w:vAlign w:val="center"/>
          </w:tcPr>
          <w:p w:rsidR="00E51041" w:rsidRPr="00C52956" w:rsidRDefault="00E51041" w:rsidP="00B82C6C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C52956" w:rsidRDefault="00E51041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 xml:space="preserve">Especialización </w:t>
            </w:r>
          </w:p>
        </w:tc>
        <w:tc>
          <w:tcPr>
            <w:tcW w:w="1276" w:type="dxa"/>
            <w:vAlign w:val="center"/>
          </w:tcPr>
          <w:p w:rsidR="00E51041" w:rsidRPr="00C52956" w:rsidRDefault="00E51041" w:rsidP="00B82C6C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1041" w:rsidRPr="00C52956" w:rsidRDefault="00E51041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:rsidR="00E51041" w:rsidRPr="00C52956" w:rsidRDefault="00E51041" w:rsidP="00B82C6C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</w:p>
        </w:tc>
      </w:tr>
      <w:tr w:rsidR="008E410A" w:rsidRPr="00C52956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8E410A" w:rsidRPr="00C52956" w:rsidRDefault="008E410A" w:rsidP="00D66EA5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E410A" w:rsidRPr="00C52956" w:rsidRDefault="007C534D" w:rsidP="00647AD2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CO"/>
              </w:rPr>
              <w:t>Básica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C52956" w:rsidRDefault="007C534D" w:rsidP="00647AD2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E410A" w:rsidRPr="00C52956" w:rsidRDefault="008E410A" w:rsidP="00647AD2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Profesional o Disciplinar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E410A" w:rsidRPr="00C52956" w:rsidRDefault="008E410A" w:rsidP="00647AD2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8E410A" w:rsidRPr="00C52956" w:rsidRDefault="008E410A" w:rsidP="00647AD2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Electiva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C52956" w:rsidRDefault="008E410A" w:rsidP="00647AD2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</w:p>
        </w:tc>
      </w:tr>
      <w:tr w:rsidR="00E9463A" w:rsidRPr="00C52956" w:rsidTr="002D140A">
        <w:trPr>
          <w:trHeight w:val="103"/>
        </w:trPr>
        <w:tc>
          <w:tcPr>
            <w:tcW w:w="1809" w:type="dxa"/>
            <w:vAlign w:val="center"/>
          </w:tcPr>
          <w:p w:rsidR="00E9463A" w:rsidRPr="00C52956" w:rsidRDefault="00E9463A" w:rsidP="00D66EA5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>Tipo de Curso</w:t>
            </w:r>
          </w:p>
        </w:tc>
        <w:tc>
          <w:tcPr>
            <w:tcW w:w="1418" w:type="dxa"/>
            <w:vAlign w:val="center"/>
          </w:tcPr>
          <w:p w:rsidR="00E9463A" w:rsidRPr="00C52956" w:rsidRDefault="00D66EA5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Teórico</w:t>
            </w:r>
          </w:p>
        </w:tc>
        <w:tc>
          <w:tcPr>
            <w:tcW w:w="567" w:type="dxa"/>
            <w:vAlign w:val="center"/>
          </w:tcPr>
          <w:p w:rsidR="00E9463A" w:rsidRPr="00C52956" w:rsidRDefault="00E9463A" w:rsidP="00B82C6C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9463A" w:rsidRPr="00C52956" w:rsidRDefault="00D66EA5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Práctico</w:t>
            </w:r>
          </w:p>
        </w:tc>
        <w:tc>
          <w:tcPr>
            <w:tcW w:w="1276" w:type="dxa"/>
            <w:vAlign w:val="center"/>
          </w:tcPr>
          <w:p w:rsidR="00E9463A" w:rsidRPr="00C52956" w:rsidRDefault="00E9463A" w:rsidP="00B82C6C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9463A" w:rsidRPr="00C52956" w:rsidRDefault="00D66EA5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Teórico-práctico</w:t>
            </w:r>
          </w:p>
        </w:tc>
        <w:tc>
          <w:tcPr>
            <w:tcW w:w="567" w:type="dxa"/>
            <w:vAlign w:val="center"/>
          </w:tcPr>
          <w:p w:rsidR="00E9463A" w:rsidRPr="00C52956" w:rsidRDefault="00116A80" w:rsidP="00B82C6C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CO"/>
              </w:rPr>
              <w:t>X</w:t>
            </w:r>
          </w:p>
        </w:tc>
      </w:tr>
      <w:tr w:rsidR="00D66EA5" w:rsidRPr="00C52956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D66EA5" w:rsidRPr="00C52956" w:rsidRDefault="00D66EA5" w:rsidP="00D66EA5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>Modalidad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66EA5" w:rsidRPr="00C52956" w:rsidRDefault="00D66EA5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C52956" w:rsidRDefault="007C534D" w:rsidP="007C534D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66EA5" w:rsidRPr="00C52956" w:rsidRDefault="00D66EA5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66EA5" w:rsidRPr="00C52956" w:rsidRDefault="00D66EA5" w:rsidP="00B82C6C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D66EA5" w:rsidRPr="00C52956" w:rsidRDefault="00D66EA5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Mixta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C52956" w:rsidRDefault="00D66EA5" w:rsidP="00B82C6C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</w:p>
        </w:tc>
      </w:tr>
      <w:tr w:rsidR="00B82C6C" w:rsidRPr="00C52956" w:rsidTr="00116A80">
        <w:trPr>
          <w:trHeight w:val="535"/>
        </w:trPr>
        <w:tc>
          <w:tcPr>
            <w:tcW w:w="1809" w:type="dxa"/>
            <w:vAlign w:val="center"/>
          </w:tcPr>
          <w:p w:rsidR="00B82C6C" w:rsidRPr="00C52956" w:rsidRDefault="00B82C6C" w:rsidP="00B82C6C">
            <w:pPr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:rsidR="00B82C6C" w:rsidRPr="00C52956" w:rsidRDefault="00B82C6C" w:rsidP="00B82C6C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vAlign w:val="center"/>
          </w:tcPr>
          <w:p w:rsidR="00B82C6C" w:rsidRPr="00C52956" w:rsidRDefault="00116A80" w:rsidP="00B82C6C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1559" w:type="dxa"/>
            <w:vAlign w:val="center"/>
          </w:tcPr>
          <w:p w:rsidR="00B82C6C" w:rsidRPr="00C52956" w:rsidRDefault="00B82C6C" w:rsidP="00B82C6C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vAlign w:val="center"/>
          </w:tcPr>
          <w:p w:rsidR="00B82C6C" w:rsidRPr="00C52956" w:rsidRDefault="00116A80" w:rsidP="00B82C6C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B82C6C" w:rsidRPr="00C52956" w:rsidRDefault="00B82C6C" w:rsidP="00B82C6C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:rsidR="00B82C6C" w:rsidRPr="00C52956" w:rsidRDefault="00116A80" w:rsidP="00B82C6C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CO"/>
              </w:rPr>
              <w:t>2</w:t>
            </w:r>
          </w:p>
        </w:tc>
      </w:tr>
    </w:tbl>
    <w:p w:rsidR="00B361C9" w:rsidRPr="00C52956" w:rsidRDefault="00B361C9" w:rsidP="00B361C9">
      <w:pPr>
        <w:rPr>
          <w:rFonts w:asciiTheme="majorHAnsi" w:hAnsiTheme="majorHAnsi" w:cs="Arial"/>
          <w:b/>
          <w:sz w:val="20"/>
          <w:szCs w:val="20"/>
        </w:rPr>
      </w:pPr>
    </w:p>
    <w:p w:rsidR="00B361C9" w:rsidRPr="00C52956" w:rsidRDefault="00B361C9" w:rsidP="00B361C9">
      <w:pPr>
        <w:pStyle w:val="Prrafodelista"/>
        <w:ind w:left="284"/>
        <w:rPr>
          <w:rFonts w:asciiTheme="majorHAnsi" w:hAnsiTheme="majorHAnsi" w:cs="Arial"/>
          <w:b/>
          <w:sz w:val="20"/>
          <w:szCs w:val="20"/>
        </w:rPr>
      </w:pPr>
    </w:p>
    <w:p w:rsidR="00C60D0D" w:rsidRPr="00C52956" w:rsidRDefault="00E94F27" w:rsidP="003F12D9">
      <w:pPr>
        <w:pStyle w:val="Prrafodelista"/>
        <w:numPr>
          <w:ilvl w:val="0"/>
          <w:numId w:val="15"/>
        </w:numPr>
        <w:ind w:left="284" w:hanging="284"/>
        <w:rPr>
          <w:rFonts w:asciiTheme="majorHAnsi" w:hAnsiTheme="majorHAnsi" w:cs="Arial"/>
          <w:b/>
          <w:sz w:val="20"/>
          <w:szCs w:val="20"/>
        </w:rPr>
      </w:pPr>
      <w:r w:rsidRPr="00C52956">
        <w:rPr>
          <w:rFonts w:asciiTheme="majorHAnsi" w:hAnsiTheme="majorHAnsi" w:cs="Arial"/>
          <w:b/>
          <w:sz w:val="20"/>
          <w:szCs w:val="20"/>
        </w:rPr>
        <w:t xml:space="preserve">DESCRIPCIÓN </w:t>
      </w:r>
      <w:r w:rsidR="003F12D9" w:rsidRPr="00C52956">
        <w:rPr>
          <w:rFonts w:asciiTheme="majorHAnsi" w:hAnsiTheme="majorHAnsi" w:cs="Arial"/>
          <w:b/>
          <w:sz w:val="20"/>
          <w:szCs w:val="20"/>
          <w:lang w:val="es-CO"/>
        </w:rPr>
        <w:t>DEL CURSO</w:t>
      </w:r>
    </w:p>
    <w:p w:rsidR="003F12D9" w:rsidRPr="00C52956" w:rsidRDefault="003F12D9" w:rsidP="003F12D9">
      <w:pPr>
        <w:pStyle w:val="Prrafodelista"/>
        <w:ind w:left="0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F12D9" w:rsidRPr="00C52956" w:rsidTr="003F12D9">
        <w:trPr>
          <w:trHeight w:val="286"/>
        </w:trPr>
        <w:tc>
          <w:tcPr>
            <w:tcW w:w="9039" w:type="dxa"/>
            <w:shd w:val="clear" w:color="auto" w:fill="F2F2F2" w:themeFill="background1" w:themeFillShade="F2"/>
          </w:tcPr>
          <w:p w:rsidR="003F12D9" w:rsidRDefault="003F12D9" w:rsidP="00D15EB3">
            <w:pPr>
              <w:rPr>
                <w:rFonts w:asciiTheme="majorHAnsi" w:hAnsiTheme="majorHAnsi" w:cs="Arial"/>
              </w:rPr>
            </w:pPr>
          </w:p>
          <w:p w:rsidR="00833C01" w:rsidRPr="00D15FC4" w:rsidRDefault="00833C01" w:rsidP="00833C01">
            <w:pPr>
              <w:pStyle w:val="Textoindependiente"/>
              <w:spacing w:before="0" w:beforeAutospacing="0" w:after="0" w:afterAutospacing="0" w:line="288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15FC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Es</w:t>
            </w:r>
            <w:r w:rsidR="00906537" w:rsidRPr="00D15FC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ta asignatura desarrolla </w:t>
            </w:r>
            <w:r w:rsidR="00C13811" w:rsidRPr="00D15FC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saberes teórico-práctico</w:t>
            </w:r>
            <w:r w:rsidRPr="00D15FC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 de la competencia comunicativa en general, específicamente de los procesos de lectura, escritura y expresión oral. </w:t>
            </w:r>
          </w:p>
          <w:p w:rsidR="00833C01" w:rsidRPr="00D15FC4" w:rsidRDefault="00833C01" w:rsidP="00833C01">
            <w:pPr>
              <w:pStyle w:val="Textoindependiente"/>
              <w:spacing w:before="0" w:beforeAutospacing="0" w:after="0" w:afterAutospacing="0" w:line="288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56651" w:rsidRPr="00BD5E99" w:rsidRDefault="00833C01" w:rsidP="00BD5E99">
            <w:pPr>
              <w:pStyle w:val="Textoindependiente"/>
              <w:spacing w:before="0" w:beforeAutospacing="0" w:after="0" w:afterAutospacing="0" w:line="288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15FC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El desarrollo</w:t>
            </w:r>
            <w:r w:rsidR="00C13811" w:rsidRPr="00D15FC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de e</w:t>
            </w:r>
            <w:r w:rsidRPr="00D15FC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stas habilidades lingüísticas son necesarias para el desempeño del estudiante en el ámbito personal, académico y laboral. </w:t>
            </w:r>
            <w:r w:rsidR="00C13811" w:rsidRPr="00D15FC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 pretende que el estudiante a partir de esta competencia pueda interactuar con criticidad y autonomía</w:t>
            </w:r>
            <w:r w:rsidR="00C13811" w:rsidRPr="00D15F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C60D0D" w:rsidRPr="00C52956" w:rsidRDefault="00C60D0D" w:rsidP="00C60D0D">
      <w:pPr>
        <w:rPr>
          <w:rFonts w:asciiTheme="majorHAnsi" w:hAnsiTheme="majorHAnsi" w:cs="Arial"/>
          <w:sz w:val="20"/>
          <w:szCs w:val="20"/>
        </w:rPr>
      </w:pPr>
    </w:p>
    <w:p w:rsidR="003F12D9" w:rsidRPr="00C52956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Theme="majorHAnsi" w:hAnsiTheme="majorHAnsi" w:cs="Arial"/>
          <w:b/>
          <w:sz w:val="20"/>
          <w:szCs w:val="20"/>
        </w:rPr>
      </w:pPr>
      <w:r w:rsidRPr="00C52956">
        <w:rPr>
          <w:rFonts w:asciiTheme="majorHAnsi" w:hAnsiTheme="majorHAnsi" w:cs="Arial"/>
          <w:b/>
          <w:sz w:val="20"/>
          <w:szCs w:val="20"/>
        </w:rPr>
        <w:t xml:space="preserve">JUSTIFICACIÓN </w:t>
      </w:r>
      <w:r w:rsidRPr="00C52956">
        <w:rPr>
          <w:rFonts w:asciiTheme="majorHAnsi" w:hAnsiTheme="majorHAnsi" w:cs="Arial"/>
          <w:b/>
          <w:sz w:val="20"/>
          <w:szCs w:val="20"/>
          <w:lang w:val="es-CO"/>
        </w:rPr>
        <w:t>DEL CURSO</w:t>
      </w:r>
    </w:p>
    <w:p w:rsidR="003F12D9" w:rsidRPr="00C52956" w:rsidRDefault="003F12D9" w:rsidP="003F12D9">
      <w:pPr>
        <w:pStyle w:val="Prrafodelista"/>
        <w:ind w:left="0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F12D9" w:rsidRPr="00C52956" w:rsidTr="003F12D9">
        <w:trPr>
          <w:trHeight w:val="286"/>
        </w:trPr>
        <w:tc>
          <w:tcPr>
            <w:tcW w:w="9039" w:type="dxa"/>
            <w:shd w:val="clear" w:color="auto" w:fill="F2F2F2" w:themeFill="background1" w:themeFillShade="F2"/>
          </w:tcPr>
          <w:p w:rsidR="003F12D9" w:rsidRDefault="003F12D9" w:rsidP="003F12D9">
            <w:pPr>
              <w:rPr>
                <w:rFonts w:asciiTheme="majorHAnsi" w:hAnsiTheme="majorHAnsi" w:cs="Arial"/>
              </w:rPr>
            </w:pPr>
          </w:p>
          <w:p w:rsidR="000027D6" w:rsidRDefault="00BD5E99" w:rsidP="00906537">
            <w:pPr>
              <w:spacing w:line="288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065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En una sociedad del conocimiento</w:t>
            </w:r>
            <w:r w:rsidR="009065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como </w:t>
            </w:r>
            <w:r w:rsidRPr="009065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capital, regida por realidades</w:t>
            </w:r>
            <w:r w:rsidRPr="00906537">
              <w:rPr>
                <w:rFonts w:asciiTheme="majorHAnsi" w:hAnsiTheme="majorHAnsi" w:cs="Arial"/>
              </w:rPr>
              <w:t xml:space="preserve"> </w:t>
            </w:r>
            <w:r w:rsidR="00906537" w:rsidRPr="009065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que requieren la actuación de nuestros estudiantes en contextos, tanto</w:t>
            </w:r>
            <w:r w:rsidR="00906537" w:rsidRPr="00906537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906537" w:rsidRPr="009065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locales como globales, es necesario el desarrollo de competencias comun</w:t>
            </w:r>
            <w:r w:rsidR="009065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icativas. </w:t>
            </w:r>
          </w:p>
          <w:p w:rsidR="000027D6" w:rsidRDefault="000027D6" w:rsidP="00906537">
            <w:pPr>
              <w:spacing w:line="288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06537" w:rsidRDefault="00906537" w:rsidP="00906537">
            <w:pPr>
              <w:spacing w:line="288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Estas competencias </w:t>
            </w:r>
            <w:r w:rsidRPr="009065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permitirán a los alumnos el acceso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 la</w:t>
            </w:r>
            <w:r w:rsidRPr="009065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información, presente en todo tipo de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formatos y medios, donde se hace</w:t>
            </w:r>
            <w:r w:rsidRPr="009065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indispensable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, </w:t>
            </w:r>
            <w:r w:rsidRPr="009065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que éste aprenda a seleccionar e interpretar en forma crítica todos estos datos.</w:t>
            </w:r>
          </w:p>
          <w:p w:rsidR="00906537" w:rsidRDefault="00906537" w:rsidP="00906537">
            <w:pPr>
              <w:spacing w:line="288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06537" w:rsidRPr="00906537" w:rsidRDefault="00906537" w:rsidP="00906537">
            <w:pPr>
              <w:spacing w:line="288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06537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El nivel superior de educación requiere de la disposición para</w:t>
            </w:r>
            <w:r w:rsidRPr="009065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la lectura </w:t>
            </w:r>
            <w:r w:rsidR="00B426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compleja </w:t>
            </w:r>
            <w:r w:rsidRPr="009065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de textos de carácter académico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, así mismo es importante la producción de esta tipología de </w:t>
            </w:r>
            <w:r w:rsidRPr="009065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textos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en formato </w:t>
            </w:r>
            <w:r w:rsidRPr="009065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oral  y escrito. </w:t>
            </w:r>
          </w:p>
          <w:p w:rsidR="00906537" w:rsidRPr="00906537" w:rsidRDefault="00906537" w:rsidP="00906537">
            <w:pPr>
              <w:spacing w:line="288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56651" w:rsidRPr="00C52956" w:rsidRDefault="00356651" w:rsidP="003F12D9">
            <w:pPr>
              <w:rPr>
                <w:rFonts w:asciiTheme="majorHAnsi" w:hAnsiTheme="majorHAnsi" w:cs="Arial"/>
              </w:rPr>
            </w:pPr>
          </w:p>
        </w:tc>
      </w:tr>
    </w:tbl>
    <w:p w:rsidR="003F12D9" w:rsidRPr="00C52956" w:rsidRDefault="003F12D9" w:rsidP="003F12D9">
      <w:pPr>
        <w:rPr>
          <w:rFonts w:asciiTheme="majorHAnsi" w:hAnsiTheme="majorHAnsi" w:cs="Arial"/>
          <w:sz w:val="20"/>
          <w:szCs w:val="20"/>
        </w:rPr>
      </w:pPr>
    </w:p>
    <w:p w:rsidR="003F12D9" w:rsidRPr="00C52956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Theme="majorHAnsi" w:hAnsiTheme="majorHAnsi" w:cs="Arial"/>
          <w:b/>
          <w:sz w:val="20"/>
          <w:szCs w:val="20"/>
        </w:rPr>
      </w:pPr>
      <w:r w:rsidRPr="00C52956">
        <w:rPr>
          <w:rFonts w:asciiTheme="majorHAnsi" w:hAnsiTheme="majorHAnsi" w:cs="Arial"/>
          <w:b/>
          <w:sz w:val="20"/>
          <w:szCs w:val="20"/>
        </w:rPr>
        <w:t>PRÓPOSITO GENERAL DEL CURSO</w:t>
      </w:r>
    </w:p>
    <w:p w:rsidR="003F12D9" w:rsidRPr="00C52956" w:rsidRDefault="003F12D9" w:rsidP="00C60D0D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617BE0" w:rsidRPr="00C52956" w:rsidTr="003F12D9">
        <w:tc>
          <w:tcPr>
            <w:tcW w:w="5000" w:type="pct"/>
            <w:shd w:val="clear" w:color="auto" w:fill="F2F2F2" w:themeFill="background1" w:themeFillShade="F2"/>
          </w:tcPr>
          <w:p w:rsidR="004A7A82" w:rsidRPr="006952E5" w:rsidRDefault="00777678" w:rsidP="00777678">
            <w:pPr>
              <w:spacing w:line="288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Superar las dificultades que presentan los estudiantes </w:t>
            </w:r>
            <w:r w:rsidR="000027D6" w:rsidRPr="006952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en su competencia comunicativa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general, mejorar</w:t>
            </w:r>
            <w:r w:rsidR="000027D6" w:rsidRPr="006952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su desempeño en  los niveles de  </w:t>
            </w:r>
            <w:r w:rsidR="004A7A82" w:rsidRPr="006952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comprensión lectora, producción escrita y en la expresión oral en diferentes escenarios de</w:t>
            </w:r>
            <w:r w:rsidR="004A7A82" w:rsidRPr="006952E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4A7A82" w:rsidRPr="006952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interacción, especialmente en el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ámbito </w:t>
            </w:r>
            <w:r w:rsidR="004A7A82" w:rsidRPr="006952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académico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de nivel superior</w:t>
            </w:r>
            <w:r w:rsidR="004A7A82" w:rsidRPr="006952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  <w:p w:rsidR="004A7A82" w:rsidRPr="006952E5" w:rsidRDefault="004A7A82" w:rsidP="00777678">
            <w:pPr>
              <w:spacing w:line="288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56651" w:rsidRPr="00C52956" w:rsidRDefault="00356651" w:rsidP="00777678">
            <w:pPr>
              <w:spacing w:line="288" w:lineRule="auto"/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617BE0" w:rsidRDefault="00617BE0" w:rsidP="00D15EB3">
            <w:pPr>
              <w:jc w:val="both"/>
              <w:rPr>
                <w:rFonts w:asciiTheme="majorHAnsi" w:hAnsiTheme="majorHAnsi" w:cs="Arial"/>
                <w:b/>
              </w:rPr>
            </w:pPr>
          </w:p>
          <w:p w:rsidR="00356651" w:rsidRPr="00C52956" w:rsidRDefault="00356651" w:rsidP="00D15EB3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4D0913" w:rsidRPr="00C52956" w:rsidRDefault="004D0913" w:rsidP="00C60D0D">
      <w:pPr>
        <w:rPr>
          <w:rFonts w:asciiTheme="majorHAnsi" w:hAnsiTheme="majorHAnsi" w:cs="Arial"/>
          <w:b/>
          <w:sz w:val="20"/>
          <w:szCs w:val="20"/>
        </w:rPr>
      </w:pPr>
    </w:p>
    <w:p w:rsidR="003F12D9" w:rsidRPr="00C52956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Theme="majorHAnsi" w:hAnsiTheme="majorHAnsi" w:cs="Arial"/>
          <w:b/>
          <w:sz w:val="20"/>
          <w:szCs w:val="20"/>
        </w:rPr>
      </w:pPr>
      <w:r w:rsidRPr="00C52956">
        <w:rPr>
          <w:rFonts w:asciiTheme="majorHAnsi" w:hAnsiTheme="majorHAnsi" w:cs="Arial"/>
          <w:b/>
          <w:sz w:val="20"/>
          <w:szCs w:val="20"/>
        </w:rPr>
        <w:t>COMPETENCIA GENERAL DEL CURSO</w:t>
      </w:r>
    </w:p>
    <w:p w:rsidR="009100CD" w:rsidRPr="00C52956" w:rsidRDefault="009100CD" w:rsidP="00C60D0D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100CD" w:rsidRPr="00C52956" w:rsidTr="003F12D9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356651" w:rsidRPr="00787F42" w:rsidRDefault="00BD13F7" w:rsidP="00897033">
            <w:pPr>
              <w:spacing w:line="288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Este curso pretende que el estudiante desarrolle</w:t>
            </w:r>
            <w:r w:rsidR="00897033" w:rsidRPr="00787F4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la lectura compresiva y crítica en diferentes tipologías de textos</w:t>
            </w:r>
            <w:r w:rsidR="00897033" w:rsidRPr="00787F4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897033" w:rsidRPr="00787F4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del cam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 académico. Así mismo produzca</w:t>
            </w:r>
            <w:r w:rsidR="00897033" w:rsidRPr="00787F4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textos orales, coherentes, cohesionados y adecuados, para su interacción en la vida académica y laboral, dentro de un manejo ético del lenguaje.</w:t>
            </w:r>
          </w:p>
          <w:p w:rsidR="00356651" w:rsidRPr="00C52956" w:rsidRDefault="00356651" w:rsidP="00356651">
            <w:pPr>
              <w:pStyle w:val="Textoindependiente"/>
              <w:spacing w:before="0" w:beforeAutospacing="0" w:after="0" w:afterAutospacing="0" w:line="288" w:lineRule="auto"/>
              <w:ind w:left="248"/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3F12D9" w:rsidRPr="00C52956" w:rsidRDefault="003F12D9" w:rsidP="00C60D0D">
      <w:pPr>
        <w:rPr>
          <w:rFonts w:asciiTheme="majorHAnsi" w:hAnsiTheme="majorHAnsi" w:cs="Arial"/>
          <w:sz w:val="20"/>
          <w:szCs w:val="20"/>
        </w:rPr>
      </w:pPr>
    </w:p>
    <w:p w:rsidR="00B75D52" w:rsidRPr="00C52956" w:rsidRDefault="00B75D52">
      <w:pPr>
        <w:rPr>
          <w:rFonts w:asciiTheme="majorHAnsi" w:hAnsiTheme="majorHAnsi" w:cs="Arial"/>
          <w:sz w:val="20"/>
          <w:szCs w:val="20"/>
        </w:rPr>
        <w:sectPr w:rsidR="00B75D52" w:rsidRPr="00C52956" w:rsidSect="00055481">
          <w:headerReference w:type="default" r:id="rId9"/>
          <w:footerReference w:type="default" r:id="rId10"/>
          <w:headerReference w:type="firs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F6712" w:rsidRPr="00C52956" w:rsidRDefault="006F6712" w:rsidP="006F6712">
      <w:pPr>
        <w:rPr>
          <w:rFonts w:asciiTheme="majorHAnsi" w:hAnsiTheme="majorHAnsi" w:cs="Arial"/>
          <w:b/>
          <w:sz w:val="20"/>
          <w:szCs w:val="20"/>
        </w:rPr>
      </w:pPr>
      <w:r w:rsidRPr="00C52956">
        <w:rPr>
          <w:rFonts w:asciiTheme="majorHAnsi" w:hAnsiTheme="majorHAnsi" w:cs="Arial"/>
          <w:b/>
          <w:sz w:val="20"/>
          <w:szCs w:val="20"/>
        </w:rPr>
        <w:lastRenderedPageBreak/>
        <w:t>6. PLANEACIÓN DE LAS UNIDADES DE FORMACIÓN</w:t>
      </w:r>
    </w:p>
    <w:p w:rsidR="00055481" w:rsidRPr="00523ECA" w:rsidRDefault="00055481">
      <w:pPr>
        <w:rPr>
          <w:rFonts w:ascii="Arial" w:hAnsi="Arial" w:cs="Arial"/>
          <w:color w:val="000000" w:themeColor="text1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523ECA" w:rsidRPr="00523ECA" w:rsidTr="00962B78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6F6712" w:rsidRPr="00523ECA" w:rsidRDefault="006F6712" w:rsidP="006F67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color w:val="000000" w:themeColor="text1"/>
                <w:sz w:val="24"/>
                <w:szCs w:val="24"/>
              </w:rPr>
              <w:t>UNIDAD 1.</w:t>
            </w:r>
          </w:p>
        </w:tc>
        <w:tc>
          <w:tcPr>
            <w:tcW w:w="4678" w:type="dxa"/>
            <w:gridSpan w:val="2"/>
            <w:vAlign w:val="center"/>
          </w:tcPr>
          <w:p w:rsidR="009D76B0" w:rsidRPr="00523ECA" w:rsidRDefault="00FA68D8" w:rsidP="006F67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 texto expositivo explicativo: lectura y escritura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F6712" w:rsidRPr="00523ECA" w:rsidRDefault="006F6712" w:rsidP="006F67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color w:val="000000" w:themeColor="text1"/>
                <w:sz w:val="24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6F6712" w:rsidRPr="00523ECA" w:rsidRDefault="00FA68D8" w:rsidP="002F575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 es</w:t>
            </w:r>
            <w:r w:rsidR="009F11A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tudiante reconoce y produce</w:t>
            </w:r>
            <w:r w:rsidRPr="00523EC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textos expositivos-explicativos de carácter académico.</w:t>
            </w:r>
          </w:p>
        </w:tc>
      </w:tr>
      <w:tr w:rsidR="00523ECA" w:rsidRPr="00523ECA" w:rsidTr="00962B78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242F3C" w:rsidRPr="00523ECA" w:rsidRDefault="00242F3C" w:rsidP="00B361C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color w:val="000000" w:themeColor="text1"/>
                <w:sz w:val="24"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242F3C" w:rsidRPr="00523ECA" w:rsidRDefault="00B361C9" w:rsidP="00B361C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color w:val="000000" w:themeColor="text1"/>
                <w:sz w:val="24"/>
                <w:szCs w:val="24"/>
              </w:rPr>
              <w:t>ESTRATEGIA DIDÁ</w:t>
            </w:r>
            <w:r w:rsidR="00242F3C" w:rsidRPr="00523ECA">
              <w:rPr>
                <w:rFonts w:ascii="Arial" w:hAnsi="Arial" w:cs="Arial"/>
                <w:color w:val="000000" w:themeColor="text1"/>
                <w:sz w:val="24"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42F3C" w:rsidRPr="00523ECA" w:rsidRDefault="00242F3C" w:rsidP="00B361C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color w:val="000000" w:themeColor="text1"/>
                <w:sz w:val="24"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42F3C" w:rsidRPr="00523ECA" w:rsidRDefault="00C9403B" w:rsidP="00B361C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color w:val="000000" w:themeColor="text1"/>
                <w:sz w:val="24"/>
                <w:szCs w:val="24"/>
              </w:rPr>
              <w:t>CRITERIOS</w:t>
            </w:r>
            <w:r w:rsidR="00B361C9" w:rsidRPr="00523EC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 EVALUACIÓ</w:t>
            </w:r>
            <w:r w:rsidR="00242F3C" w:rsidRPr="00523ECA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42F3C" w:rsidRPr="00523ECA" w:rsidRDefault="00242F3C" w:rsidP="00B361C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color w:val="000000" w:themeColor="text1"/>
                <w:sz w:val="24"/>
                <w:szCs w:val="24"/>
              </w:rPr>
              <w:t>SEMANA</w:t>
            </w:r>
          </w:p>
        </w:tc>
      </w:tr>
      <w:tr w:rsidR="00242F3C" w:rsidRPr="00523ECA" w:rsidTr="00962B78">
        <w:tc>
          <w:tcPr>
            <w:tcW w:w="2933" w:type="dxa"/>
            <w:gridSpan w:val="2"/>
            <w:vAlign w:val="center"/>
          </w:tcPr>
          <w:p w:rsidR="00787F42" w:rsidRPr="00E443DD" w:rsidRDefault="00787F42" w:rsidP="00787F42">
            <w:pPr>
              <w:spacing w:line="288" w:lineRule="auto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D93824" w:rsidRPr="00E443DD" w:rsidRDefault="00787F42" w:rsidP="00E443DD">
            <w:pPr>
              <w:pStyle w:val="Prrafodelista"/>
              <w:numPr>
                <w:ilvl w:val="0"/>
                <w:numId w:val="29"/>
              </w:numPr>
              <w:spacing w:line="288" w:lineRule="auto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443D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Características de los diferentes tipos de textos: expositivos</w:t>
            </w:r>
            <w:r w:rsidR="00D93824" w:rsidRPr="00E443D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- explicativos </w:t>
            </w:r>
            <w:r w:rsidR="00FA68D8" w:rsidRPr="00E443D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787F42" w:rsidRPr="00523ECA" w:rsidRDefault="00FA68D8" w:rsidP="00D93824">
            <w:pPr>
              <w:pStyle w:val="Prrafodelista"/>
              <w:numPr>
                <w:ilvl w:val="0"/>
                <w:numId w:val="29"/>
              </w:numPr>
              <w:spacing w:line="288" w:lineRule="auto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443D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subtipos</w:t>
            </w:r>
            <w:r w:rsidRPr="00523EC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de exposición</w:t>
            </w:r>
            <w:r w:rsidR="00E443D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:</w:t>
            </w:r>
            <w:r w:rsidRPr="00523EC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descripción, clasificación,</w:t>
            </w:r>
            <w:r w:rsidR="00D93824" w:rsidRPr="00523EC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ilustración, pregunta respuesta, causa efecto.</w:t>
            </w:r>
            <w:r w:rsidRPr="00523EC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</w:t>
            </w:r>
          </w:p>
          <w:p w:rsidR="00787F42" w:rsidRPr="00523ECA" w:rsidRDefault="00FA68D8" w:rsidP="00FA68D8">
            <w:pPr>
              <w:pStyle w:val="Prrafodelista"/>
              <w:numPr>
                <w:ilvl w:val="0"/>
                <w:numId w:val="29"/>
              </w:numPr>
              <w:spacing w:line="288" w:lineRule="auto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Unidades textuales: </w:t>
            </w:r>
            <w:r w:rsidR="00F0468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transiciones y vínculos.</w:t>
            </w:r>
          </w:p>
          <w:p w:rsidR="00D93824" w:rsidRPr="00523ECA" w:rsidRDefault="00787F42" w:rsidP="000C019C">
            <w:pPr>
              <w:pStyle w:val="Prrafodelista"/>
              <w:numPr>
                <w:ilvl w:val="0"/>
                <w:numId w:val="29"/>
              </w:numPr>
              <w:spacing w:line="288" w:lineRule="auto"/>
              <w:contextualSpacing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Estrategias para </w:t>
            </w:r>
            <w:r w:rsidRPr="00523EC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>la comprensión</w:t>
            </w:r>
            <w:r w:rsidR="000C019C" w:rsidRPr="00523EC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lectora: resumen, el subrayado, la </w:t>
            </w:r>
            <w:r w:rsidR="00D93824" w:rsidRPr="00523EC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toma de apuntes.</w:t>
            </w:r>
          </w:p>
          <w:p w:rsidR="000C019C" w:rsidRPr="00523ECA" w:rsidRDefault="00D93824" w:rsidP="000C019C">
            <w:pPr>
              <w:pStyle w:val="Prrafodelista"/>
              <w:numPr>
                <w:ilvl w:val="0"/>
                <w:numId w:val="29"/>
              </w:numPr>
              <w:spacing w:line="288" w:lineRule="auto"/>
              <w:contextualSpacing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Esquemas gráficos de representación: líneas del tiempo,</w:t>
            </w:r>
            <w:r w:rsidR="000C019C" w:rsidRPr="00523EC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los mapas conceptuales, mapas</w:t>
            </w:r>
            <w:r w:rsidR="00182FA4" w:rsidRPr="00523EC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, cuadros sinópticos y </w:t>
            </w:r>
            <w:r w:rsidR="000C019C" w:rsidRPr="00523EC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mapas mentales.</w:t>
            </w:r>
          </w:p>
          <w:p w:rsidR="00242F3C" w:rsidRPr="00523ECA" w:rsidRDefault="00242F3C" w:rsidP="00787F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0C019C" w:rsidRPr="00523ECA" w:rsidRDefault="000C019C" w:rsidP="000C019C">
            <w:pPr>
              <w:pStyle w:val="Prrafodelista"/>
              <w:numPr>
                <w:ilvl w:val="0"/>
                <w:numId w:val="29"/>
              </w:numPr>
              <w:spacing w:line="288" w:lineRule="auto"/>
              <w:contextualSpacing w:val="0"/>
              <w:rPr>
                <w:rFonts w:ascii="Arial" w:hAnsi="Arial" w:cs="Arial"/>
                <w:bCs/>
                <w:caps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bCs/>
                <w:caps/>
                <w:color w:val="000000" w:themeColor="text1"/>
                <w:sz w:val="24"/>
                <w:szCs w:val="24"/>
              </w:rPr>
              <w:lastRenderedPageBreak/>
              <w:t>T</w:t>
            </w:r>
            <w:r w:rsidRPr="00523EC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alleres </w:t>
            </w:r>
          </w:p>
          <w:p w:rsidR="00A65ADF" w:rsidRPr="00523ECA" w:rsidRDefault="00A65ADF" w:rsidP="000C019C">
            <w:pPr>
              <w:pStyle w:val="Prrafodelista"/>
              <w:numPr>
                <w:ilvl w:val="0"/>
                <w:numId w:val="29"/>
              </w:numPr>
              <w:spacing w:line="288" w:lineRule="auto"/>
              <w:contextualSpacing w:val="0"/>
              <w:rPr>
                <w:rFonts w:ascii="Arial" w:hAnsi="Arial" w:cs="Arial"/>
                <w:bCs/>
                <w:caps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Clases magistrales</w:t>
            </w:r>
          </w:p>
          <w:p w:rsidR="00A65ADF" w:rsidRPr="00523ECA" w:rsidRDefault="00A65ADF" w:rsidP="000C019C">
            <w:pPr>
              <w:pStyle w:val="Prrafodelista"/>
              <w:numPr>
                <w:ilvl w:val="0"/>
                <w:numId w:val="29"/>
              </w:numPr>
              <w:spacing w:line="288" w:lineRule="auto"/>
              <w:contextualSpacing w:val="0"/>
              <w:rPr>
                <w:rFonts w:ascii="Arial" w:hAnsi="Arial" w:cs="Arial"/>
                <w:bCs/>
                <w:caps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Modelado</w:t>
            </w:r>
          </w:p>
          <w:p w:rsidR="00A65ADF" w:rsidRPr="00523ECA" w:rsidRDefault="00A65ADF" w:rsidP="000C019C">
            <w:pPr>
              <w:pStyle w:val="Prrafodelista"/>
              <w:numPr>
                <w:ilvl w:val="0"/>
                <w:numId w:val="29"/>
              </w:numPr>
              <w:spacing w:line="288" w:lineRule="auto"/>
              <w:contextualSpacing w:val="0"/>
              <w:rPr>
                <w:rFonts w:ascii="Arial" w:hAnsi="Arial" w:cs="Arial"/>
                <w:bCs/>
                <w:caps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Tutorías</w:t>
            </w:r>
          </w:p>
          <w:p w:rsidR="00A65ADF" w:rsidRPr="00523ECA" w:rsidRDefault="00A65ADF" w:rsidP="000C019C">
            <w:pPr>
              <w:pStyle w:val="Prrafodelista"/>
              <w:numPr>
                <w:ilvl w:val="0"/>
                <w:numId w:val="29"/>
              </w:numPr>
              <w:spacing w:line="288" w:lineRule="auto"/>
              <w:contextualSpacing w:val="0"/>
              <w:rPr>
                <w:rFonts w:ascii="Arial" w:hAnsi="Arial" w:cs="Arial"/>
                <w:bCs/>
                <w:caps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Análisis y producción de textos</w:t>
            </w:r>
          </w:p>
          <w:p w:rsidR="00903F51" w:rsidRPr="00523ECA" w:rsidRDefault="00903F51" w:rsidP="000C019C">
            <w:pPr>
              <w:pStyle w:val="Prrafodelista"/>
              <w:numPr>
                <w:ilvl w:val="0"/>
                <w:numId w:val="29"/>
              </w:numPr>
              <w:spacing w:line="288" w:lineRule="auto"/>
              <w:contextualSpacing w:val="0"/>
              <w:rPr>
                <w:rFonts w:ascii="Arial" w:hAnsi="Arial" w:cs="Arial"/>
                <w:bCs/>
                <w:caps/>
                <w:color w:val="000000" w:themeColor="text1"/>
                <w:sz w:val="24"/>
                <w:szCs w:val="24"/>
              </w:rPr>
            </w:pPr>
          </w:p>
          <w:p w:rsidR="000C019C" w:rsidRPr="00523ECA" w:rsidRDefault="00DA39AB" w:rsidP="000C019C">
            <w:pPr>
              <w:pStyle w:val="Prrafodelista"/>
              <w:spacing w:line="288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Estrategias didácticas para la lectura: </w:t>
            </w:r>
            <w:r w:rsidR="00261939" w:rsidRPr="00523EC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Predicción, segmentación, identificación de </w:t>
            </w:r>
            <w:r w:rsidR="00031FA0" w:rsidRPr="00523ECA">
              <w:rPr>
                <w:rFonts w:ascii="Arial" w:hAnsi="Arial" w:cs="Arial"/>
                <w:color w:val="000000" w:themeColor="text1"/>
                <w:sz w:val="24"/>
                <w:szCs w:val="24"/>
              </w:rPr>
              <w:t>macroestructuras y microestructuras</w:t>
            </w:r>
            <w:r w:rsidR="00261939" w:rsidRPr="00523ECA">
              <w:rPr>
                <w:rFonts w:ascii="Arial" w:hAnsi="Arial" w:cs="Arial"/>
                <w:color w:val="000000" w:themeColor="text1"/>
                <w:sz w:val="24"/>
                <w:szCs w:val="24"/>
              </w:rPr>
              <w:t>, identificación de te</w:t>
            </w:r>
            <w:r w:rsidR="00903F51" w:rsidRPr="00523ECA">
              <w:rPr>
                <w:rFonts w:ascii="Arial" w:hAnsi="Arial" w:cs="Arial"/>
                <w:color w:val="000000" w:themeColor="text1"/>
                <w:sz w:val="24"/>
                <w:szCs w:val="24"/>
              </w:rPr>
              <w:t>ma e ideas principales.</w:t>
            </w:r>
            <w:r w:rsidR="00261939" w:rsidRPr="00523EC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903F51" w:rsidRPr="00523ECA" w:rsidRDefault="00903F51" w:rsidP="000C019C">
            <w:pPr>
              <w:pStyle w:val="Prrafodelista"/>
              <w:spacing w:line="288" w:lineRule="auto"/>
              <w:rPr>
                <w:rFonts w:ascii="Arial" w:hAnsi="Arial" w:cs="Arial"/>
                <w:bCs/>
                <w:caps/>
                <w:color w:val="000000" w:themeColor="text1"/>
                <w:sz w:val="24"/>
                <w:szCs w:val="24"/>
              </w:rPr>
            </w:pPr>
          </w:p>
          <w:p w:rsidR="000C019C" w:rsidRPr="00523ECA" w:rsidRDefault="000C019C" w:rsidP="000C019C">
            <w:pPr>
              <w:pStyle w:val="Prrafodelista"/>
              <w:numPr>
                <w:ilvl w:val="0"/>
                <w:numId w:val="29"/>
              </w:numPr>
              <w:spacing w:line="288" w:lineRule="auto"/>
              <w:contextualSpacing w:val="0"/>
              <w:rPr>
                <w:rFonts w:ascii="Arial" w:hAnsi="Arial" w:cs="Arial"/>
                <w:bCs/>
                <w:caps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>Elaboración de esquemas gráficos para la organización de conceptos.</w:t>
            </w:r>
          </w:p>
          <w:p w:rsidR="000C019C" w:rsidRPr="00523ECA" w:rsidRDefault="000C019C" w:rsidP="000C019C">
            <w:pPr>
              <w:pStyle w:val="Prrafodelista"/>
              <w:rPr>
                <w:rFonts w:ascii="Arial" w:hAnsi="Arial" w:cs="Arial"/>
                <w:bCs/>
                <w:caps/>
                <w:color w:val="000000" w:themeColor="text1"/>
                <w:sz w:val="24"/>
                <w:szCs w:val="24"/>
              </w:rPr>
            </w:pPr>
          </w:p>
          <w:p w:rsidR="000C019C" w:rsidRPr="00523ECA" w:rsidRDefault="000C019C" w:rsidP="000C019C">
            <w:pPr>
              <w:pStyle w:val="Prrafodelista"/>
              <w:spacing w:line="288" w:lineRule="auto"/>
              <w:rPr>
                <w:rFonts w:ascii="Arial" w:hAnsi="Arial" w:cs="Arial"/>
                <w:bCs/>
                <w:caps/>
                <w:color w:val="000000" w:themeColor="text1"/>
                <w:sz w:val="24"/>
                <w:szCs w:val="24"/>
              </w:rPr>
            </w:pPr>
          </w:p>
          <w:p w:rsidR="000C019C" w:rsidRPr="00523ECA" w:rsidRDefault="000C019C" w:rsidP="000C019C">
            <w:pPr>
              <w:pStyle w:val="Prrafodelista"/>
              <w:numPr>
                <w:ilvl w:val="0"/>
                <w:numId w:val="29"/>
              </w:numPr>
              <w:spacing w:line="288" w:lineRule="auto"/>
              <w:contextualSpacing w:val="0"/>
              <w:rPr>
                <w:rFonts w:ascii="Arial" w:hAnsi="Arial" w:cs="Arial"/>
                <w:bCs/>
                <w:caps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Lectura interactiva de textos multimodales.</w:t>
            </w:r>
          </w:p>
          <w:p w:rsidR="000C019C" w:rsidRPr="00523ECA" w:rsidRDefault="000C019C" w:rsidP="000C019C">
            <w:pPr>
              <w:pStyle w:val="Prrafodelista"/>
              <w:spacing w:line="288" w:lineRule="auto"/>
              <w:rPr>
                <w:rFonts w:ascii="Arial" w:hAnsi="Arial" w:cs="Arial"/>
                <w:bCs/>
                <w:caps/>
                <w:color w:val="000000" w:themeColor="text1"/>
                <w:sz w:val="24"/>
                <w:szCs w:val="24"/>
              </w:rPr>
            </w:pPr>
          </w:p>
          <w:p w:rsidR="00242F3C" w:rsidRPr="00523ECA" w:rsidRDefault="00242F3C" w:rsidP="009D76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C019C" w:rsidRPr="00523ECA" w:rsidRDefault="000C019C" w:rsidP="000C019C">
            <w:pPr>
              <w:pStyle w:val="Ttulo3"/>
              <w:keepLines w:val="0"/>
              <w:numPr>
                <w:ilvl w:val="0"/>
                <w:numId w:val="29"/>
              </w:numPr>
              <w:spacing w:before="120" w:after="120" w:line="288" w:lineRule="auto"/>
              <w:outlineLvl w:val="2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lastRenderedPageBreak/>
              <w:t>Reconoce la importancia de la lectura para desarrollo personal y académico.</w:t>
            </w:r>
          </w:p>
          <w:p w:rsidR="000C019C" w:rsidRPr="00523ECA" w:rsidRDefault="000C019C" w:rsidP="000C019C">
            <w:pPr>
              <w:pStyle w:val="Prrafodelista"/>
              <w:numPr>
                <w:ilvl w:val="0"/>
                <w:numId w:val="29"/>
              </w:numPr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523ECA">
              <w:rPr>
                <w:rFonts w:ascii="Arial" w:hAnsi="Arial" w:cs="Arial"/>
                <w:color w:val="000000" w:themeColor="text1"/>
                <w:sz w:val="24"/>
                <w:szCs w:val="24"/>
                <w:lang w:eastAsia="es-ES"/>
              </w:rPr>
              <w:t>Analiza y comprende la lectura de diferentes tipologías de textos.</w:t>
            </w:r>
          </w:p>
          <w:p w:rsidR="000C019C" w:rsidRPr="00523ECA" w:rsidRDefault="000C019C" w:rsidP="000C019C">
            <w:pPr>
              <w:pStyle w:val="Prrafodelista"/>
              <w:rPr>
                <w:rFonts w:ascii="Arial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0C019C" w:rsidRPr="00523ECA" w:rsidRDefault="000C019C" w:rsidP="000C019C">
            <w:pPr>
              <w:pStyle w:val="Prrafodelista"/>
              <w:numPr>
                <w:ilvl w:val="0"/>
                <w:numId w:val="29"/>
              </w:numPr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523ECA">
              <w:rPr>
                <w:rFonts w:ascii="Arial" w:hAnsi="Arial" w:cs="Arial"/>
                <w:color w:val="000000" w:themeColor="text1"/>
                <w:sz w:val="24"/>
                <w:szCs w:val="24"/>
                <w:lang w:eastAsia="es-ES"/>
              </w:rPr>
              <w:t>Desarrolla estrategias de lectura para la  comprensión de textos académicos.</w:t>
            </w:r>
          </w:p>
          <w:p w:rsidR="000C019C" w:rsidRPr="00523ECA" w:rsidRDefault="000C019C" w:rsidP="000C019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242F3C" w:rsidRPr="00523ECA" w:rsidRDefault="00242F3C" w:rsidP="009D76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66D96" w:rsidRPr="00523ECA" w:rsidRDefault="00066D96" w:rsidP="000C019C">
            <w:pPr>
              <w:pStyle w:val="Prrafodelista"/>
              <w:numPr>
                <w:ilvl w:val="0"/>
                <w:numId w:val="29"/>
              </w:numPr>
              <w:spacing w:line="288" w:lineRule="auto"/>
              <w:contextualSpacing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s-ES"/>
              </w:rPr>
            </w:pPr>
            <w:r w:rsidRPr="00523ECA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s-ES"/>
              </w:rPr>
              <w:t>Escritura de textos de acuerdo al género y al registro.</w:t>
            </w:r>
          </w:p>
          <w:p w:rsidR="000C019C" w:rsidRPr="00523ECA" w:rsidRDefault="000C019C" w:rsidP="000C019C">
            <w:pPr>
              <w:pStyle w:val="Prrafodelista"/>
              <w:numPr>
                <w:ilvl w:val="0"/>
                <w:numId w:val="29"/>
              </w:numPr>
              <w:spacing w:line="288" w:lineRule="auto"/>
              <w:contextualSpacing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s-ES"/>
              </w:rPr>
            </w:pPr>
            <w:r w:rsidRPr="00523ECA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s-ES"/>
              </w:rPr>
              <w:t>Prueb</w:t>
            </w:r>
            <w:r w:rsidR="001920F5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s-ES"/>
              </w:rPr>
              <w:t>as escritas de comprensión lectu</w:t>
            </w:r>
            <w:r w:rsidRPr="00523ECA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s-ES"/>
              </w:rPr>
              <w:t>ra.</w:t>
            </w:r>
          </w:p>
          <w:p w:rsidR="000C019C" w:rsidRPr="00523ECA" w:rsidRDefault="000C019C" w:rsidP="000C019C">
            <w:pPr>
              <w:pStyle w:val="Prrafodelista"/>
              <w:spacing w:line="288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s-ES"/>
              </w:rPr>
            </w:pPr>
          </w:p>
          <w:p w:rsidR="000C019C" w:rsidRPr="00523ECA" w:rsidRDefault="000C019C" w:rsidP="000C019C">
            <w:pPr>
              <w:pStyle w:val="Prrafodelista"/>
              <w:numPr>
                <w:ilvl w:val="0"/>
                <w:numId w:val="29"/>
              </w:numPr>
              <w:spacing w:line="288" w:lineRule="auto"/>
              <w:contextualSpacing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s-ES"/>
              </w:rPr>
            </w:pPr>
            <w:r w:rsidRPr="00523ECA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s-ES"/>
              </w:rPr>
              <w:t>Ela</w:t>
            </w:r>
            <w:r w:rsidR="001920F5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s-ES"/>
              </w:rPr>
              <w:t>boración de esquemas gráficos</w:t>
            </w:r>
            <w:r w:rsidRPr="00523ECA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s-ES"/>
              </w:rPr>
              <w:t xml:space="preserve"> a partir de la lectura de textos académicos.</w:t>
            </w:r>
          </w:p>
          <w:p w:rsidR="000C019C" w:rsidRPr="00523ECA" w:rsidRDefault="000C019C" w:rsidP="000C019C">
            <w:pPr>
              <w:spacing w:line="288" w:lineRule="auto"/>
              <w:ind w:left="36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s-ES"/>
              </w:rPr>
            </w:pPr>
          </w:p>
          <w:p w:rsidR="00242F3C" w:rsidRPr="00523ECA" w:rsidRDefault="000C019C" w:rsidP="009D2B63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s-ES"/>
              </w:rPr>
              <w:t>Maratones de lectura</w:t>
            </w:r>
          </w:p>
        </w:tc>
        <w:tc>
          <w:tcPr>
            <w:tcW w:w="1417" w:type="dxa"/>
            <w:vAlign w:val="center"/>
          </w:tcPr>
          <w:p w:rsidR="00242F3C" w:rsidRPr="00523ECA" w:rsidRDefault="000C019C" w:rsidP="009D76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color w:val="000000" w:themeColor="text1"/>
                <w:sz w:val="24"/>
                <w:szCs w:val="24"/>
              </w:rPr>
              <w:t>6 semanas</w:t>
            </w:r>
          </w:p>
        </w:tc>
      </w:tr>
    </w:tbl>
    <w:p w:rsidR="009D76B0" w:rsidRPr="00523ECA" w:rsidRDefault="009D76B0">
      <w:pPr>
        <w:rPr>
          <w:rFonts w:ascii="Arial" w:hAnsi="Arial" w:cs="Arial"/>
          <w:color w:val="000000" w:themeColor="text1"/>
        </w:rPr>
      </w:pPr>
    </w:p>
    <w:p w:rsidR="00962B78" w:rsidRPr="00523ECA" w:rsidRDefault="00962B78">
      <w:pPr>
        <w:rPr>
          <w:rFonts w:ascii="Arial" w:hAnsi="Arial" w:cs="Arial"/>
          <w:color w:val="000000" w:themeColor="text1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523ECA" w:rsidRPr="00523ECA" w:rsidTr="007019FA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523ECA" w:rsidRDefault="00962B78" w:rsidP="00962B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color w:val="000000" w:themeColor="text1"/>
                <w:sz w:val="24"/>
                <w:szCs w:val="24"/>
              </w:rPr>
              <w:t>UNIDAD 2.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523ECA" w:rsidRDefault="00066D96" w:rsidP="007019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color w:val="000000" w:themeColor="text1"/>
                <w:sz w:val="24"/>
                <w:szCs w:val="24"/>
              </w:rPr>
              <w:t>El texto expositivo oral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523ECA" w:rsidRDefault="00962B78" w:rsidP="007019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color w:val="000000" w:themeColor="text1"/>
                <w:sz w:val="24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962B78" w:rsidRPr="00523ECA" w:rsidRDefault="000C019C" w:rsidP="0035665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 estudian</w:t>
            </w:r>
            <w:r w:rsidR="00340F9A" w:rsidRPr="00523EC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 </w:t>
            </w:r>
            <w:r w:rsidR="00636B7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8380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920F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reconoce y  produce </w:t>
            </w:r>
            <w:r w:rsidR="0022081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66D96" w:rsidRPr="00523EC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texto</w:t>
            </w:r>
            <w:r w:rsidR="0022081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</w:t>
            </w:r>
            <w:r w:rsidR="00066D96" w:rsidRPr="00523EC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oral</w:t>
            </w:r>
            <w:r w:rsidR="0022081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es</w:t>
            </w:r>
            <w:r w:rsidR="00066D96" w:rsidRPr="00523EC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de carácter académico</w:t>
            </w:r>
            <w:r w:rsidRPr="00523EC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523ECA" w:rsidRPr="00523ECA" w:rsidTr="007019FA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523ECA" w:rsidRDefault="00B361C9" w:rsidP="00A918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color w:val="000000" w:themeColor="text1"/>
                <w:sz w:val="24"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361C9" w:rsidRPr="00523ECA" w:rsidRDefault="00B361C9" w:rsidP="00A918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color w:val="000000" w:themeColor="text1"/>
                <w:sz w:val="24"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523ECA" w:rsidRDefault="00B361C9" w:rsidP="00A918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color w:val="000000" w:themeColor="text1"/>
                <w:sz w:val="24"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361C9" w:rsidRPr="00523ECA" w:rsidRDefault="00B361C9" w:rsidP="00A918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color w:val="000000" w:themeColor="text1"/>
                <w:sz w:val="24"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61C9" w:rsidRPr="00523ECA" w:rsidRDefault="00B361C9" w:rsidP="00A918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color w:val="000000" w:themeColor="text1"/>
                <w:sz w:val="24"/>
                <w:szCs w:val="24"/>
              </w:rPr>
              <w:t>SEMANA</w:t>
            </w:r>
          </w:p>
        </w:tc>
      </w:tr>
      <w:tr w:rsidR="00962B78" w:rsidRPr="00523ECA" w:rsidTr="007019FA">
        <w:tc>
          <w:tcPr>
            <w:tcW w:w="2933" w:type="dxa"/>
            <w:gridSpan w:val="2"/>
            <w:vAlign w:val="center"/>
          </w:tcPr>
          <w:p w:rsidR="00026E34" w:rsidRPr="00523ECA" w:rsidRDefault="00026E34" w:rsidP="00026E34">
            <w:pPr>
              <w:pStyle w:val="Prrafodelista"/>
              <w:numPr>
                <w:ilvl w:val="0"/>
                <w:numId w:val="30"/>
              </w:numPr>
              <w:spacing w:line="288" w:lineRule="auto"/>
              <w:contextualSpacing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Características del texto oral.</w:t>
            </w:r>
          </w:p>
          <w:p w:rsidR="00026E34" w:rsidRPr="00523ECA" w:rsidRDefault="00026E34" w:rsidP="00026E34">
            <w:pPr>
              <w:pStyle w:val="Prrafodelista"/>
              <w:spacing w:line="288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026E34" w:rsidRPr="00523ECA" w:rsidRDefault="00026E34" w:rsidP="00026E34">
            <w:pPr>
              <w:pStyle w:val="Prrafodelista"/>
              <w:numPr>
                <w:ilvl w:val="0"/>
                <w:numId w:val="30"/>
              </w:numPr>
              <w:spacing w:line="288" w:lineRule="auto"/>
              <w:contextualSpacing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Estructura del discurso oral: introducción, </w:t>
            </w:r>
            <w:r w:rsidRPr="00523EC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>desarrollo y conclusión.</w:t>
            </w:r>
          </w:p>
          <w:p w:rsidR="00066D96" w:rsidRPr="00523ECA" w:rsidRDefault="00066D96" w:rsidP="00066D96">
            <w:pPr>
              <w:pStyle w:val="Prrafodelista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066D96" w:rsidRPr="00523ECA" w:rsidRDefault="00066D96" w:rsidP="00026E34">
            <w:pPr>
              <w:pStyle w:val="Prrafodelista"/>
              <w:numPr>
                <w:ilvl w:val="0"/>
                <w:numId w:val="30"/>
              </w:numPr>
              <w:spacing w:line="288" w:lineRule="auto"/>
              <w:contextualSpacing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Escritura de un esquema y </w:t>
            </w:r>
            <w:proofErr w:type="spellStart"/>
            <w:r w:rsidRPr="00523EC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guión</w:t>
            </w:r>
            <w:proofErr w:type="spellEnd"/>
            <w:r w:rsidRPr="00523EC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para una presentación oral de carácter académico.</w:t>
            </w:r>
          </w:p>
          <w:p w:rsidR="00026E34" w:rsidRPr="00523ECA" w:rsidRDefault="00026E34" w:rsidP="00026E34">
            <w:pPr>
              <w:pStyle w:val="Prrafodelista"/>
              <w:spacing w:line="288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026E34" w:rsidRPr="00523ECA" w:rsidRDefault="00026E34" w:rsidP="00026E34">
            <w:pPr>
              <w:pStyle w:val="Prrafodelista"/>
              <w:numPr>
                <w:ilvl w:val="0"/>
                <w:numId w:val="30"/>
              </w:numPr>
              <w:spacing w:line="288" w:lineRule="auto"/>
              <w:contextualSpacing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Cómo preparar una intervención oral. Aspectos de adecuación del tipo de discurso según el propósito y el auditorio</w:t>
            </w:r>
            <w:r w:rsidR="00066D96" w:rsidRPr="00523EC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  <w:p w:rsidR="00066D96" w:rsidRPr="00523ECA" w:rsidRDefault="00066D96" w:rsidP="00066D96">
            <w:pPr>
              <w:pStyle w:val="Prrafodelista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066D96" w:rsidRPr="00523ECA" w:rsidRDefault="00066D96" w:rsidP="001920F5">
            <w:pPr>
              <w:pStyle w:val="Prrafodelista"/>
              <w:spacing w:line="288" w:lineRule="auto"/>
              <w:contextualSpacing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026E34" w:rsidRPr="00523ECA" w:rsidRDefault="00026E34" w:rsidP="00026E34">
            <w:pPr>
              <w:pStyle w:val="Prrafodelista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962B78" w:rsidRPr="00523ECA" w:rsidRDefault="00026E34" w:rsidP="00066D96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Normas APA</w:t>
            </w:r>
          </w:p>
        </w:tc>
        <w:tc>
          <w:tcPr>
            <w:tcW w:w="2987" w:type="dxa"/>
            <w:vAlign w:val="center"/>
          </w:tcPr>
          <w:p w:rsidR="00026E34" w:rsidRPr="00523ECA" w:rsidRDefault="00026E34" w:rsidP="00026E34">
            <w:pPr>
              <w:pStyle w:val="Prrafodelista"/>
              <w:numPr>
                <w:ilvl w:val="0"/>
                <w:numId w:val="30"/>
              </w:numPr>
              <w:spacing w:line="288" w:lineRule="auto"/>
              <w:contextualSpacing w:val="0"/>
              <w:rPr>
                <w:rFonts w:ascii="Arial" w:hAnsi="Arial" w:cs="Arial"/>
                <w:bCs/>
                <w:caps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>Talleres teórico-prácticos.</w:t>
            </w:r>
          </w:p>
          <w:p w:rsidR="00026E34" w:rsidRPr="00523ECA" w:rsidRDefault="00026E34" w:rsidP="00026E34">
            <w:pPr>
              <w:pStyle w:val="Prrafodelista"/>
              <w:spacing w:line="288" w:lineRule="auto"/>
              <w:rPr>
                <w:rFonts w:ascii="Arial" w:hAnsi="Arial" w:cs="Arial"/>
                <w:bCs/>
                <w:caps/>
                <w:color w:val="000000" w:themeColor="text1"/>
                <w:sz w:val="24"/>
                <w:szCs w:val="24"/>
              </w:rPr>
            </w:pPr>
          </w:p>
          <w:p w:rsidR="00026E34" w:rsidRPr="00523ECA" w:rsidRDefault="00026E34" w:rsidP="00026E34">
            <w:pPr>
              <w:pStyle w:val="Prrafodelista"/>
              <w:numPr>
                <w:ilvl w:val="0"/>
                <w:numId w:val="30"/>
              </w:numPr>
              <w:spacing w:line="288" w:lineRule="auto"/>
              <w:contextualSpacing w:val="0"/>
              <w:rPr>
                <w:rFonts w:ascii="Arial" w:hAnsi="Arial" w:cs="Arial"/>
                <w:bCs/>
                <w:caps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Foros de discusión sobre temas de actualidad.</w:t>
            </w:r>
          </w:p>
          <w:p w:rsidR="00962B78" w:rsidRPr="00523ECA" w:rsidRDefault="00962B78" w:rsidP="004A7D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6E34" w:rsidRPr="00523ECA" w:rsidRDefault="00026E34" w:rsidP="00026E34">
            <w:pPr>
              <w:pStyle w:val="Ttulo3"/>
              <w:keepLines w:val="0"/>
              <w:numPr>
                <w:ilvl w:val="0"/>
                <w:numId w:val="31"/>
              </w:numPr>
              <w:spacing w:before="120" w:after="120" w:line="288" w:lineRule="auto"/>
              <w:jc w:val="both"/>
              <w:outlineLvl w:val="2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lastRenderedPageBreak/>
              <w:t xml:space="preserve">Realiza exposiciones empleando una estructura organizada del </w:t>
            </w:r>
            <w:r w:rsidRPr="00523ECA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lastRenderedPageBreak/>
              <w:t>discurso.</w:t>
            </w:r>
          </w:p>
          <w:p w:rsidR="00026E34" w:rsidRPr="00523ECA" w:rsidRDefault="00026E34" w:rsidP="00026E34">
            <w:pPr>
              <w:pStyle w:val="Prrafodelista"/>
              <w:numPr>
                <w:ilvl w:val="0"/>
                <w:numId w:val="31"/>
              </w:numPr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523ECA">
              <w:rPr>
                <w:rFonts w:ascii="Arial" w:hAnsi="Arial" w:cs="Arial"/>
                <w:color w:val="000000" w:themeColor="text1"/>
                <w:sz w:val="24"/>
                <w:szCs w:val="24"/>
                <w:lang w:eastAsia="es-ES"/>
              </w:rPr>
              <w:t>Reconoce los elementos constitutivos del discurso oral formal.</w:t>
            </w:r>
          </w:p>
          <w:p w:rsidR="00962B78" w:rsidRPr="00523ECA" w:rsidRDefault="00962B78" w:rsidP="007019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6E34" w:rsidRPr="00523ECA" w:rsidRDefault="00026E34" w:rsidP="00026E34">
            <w:pPr>
              <w:pStyle w:val="Prrafodelista"/>
              <w:numPr>
                <w:ilvl w:val="0"/>
                <w:numId w:val="31"/>
              </w:numPr>
              <w:spacing w:line="288" w:lineRule="auto"/>
              <w:contextualSpacing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s-ES"/>
              </w:rPr>
            </w:pPr>
            <w:r w:rsidRPr="00523ECA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s-ES"/>
              </w:rPr>
              <w:lastRenderedPageBreak/>
              <w:t xml:space="preserve">Desarrollo de exposiciones  individuales y en grupo, sobre temas de interés en su disciplina de </w:t>
            </w:r>
            <w:r w:rsidRPr="00523ECA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s-ES"/>
              </w:rPr>
              <w:lastRenderedPageBreak/>
              <w:t>estudio.</w:t>
            </w:r>
          </w:p>
          <w:p w:rsidR="00026E34" w:rsidRPr="00523ECA" w:rsidRDefault="00026E34" w:rsidP="00026E34">
            <w:pPr>
              <w:pStyle w:val="Prrafodelista"/>
              <w:spacing w:line="288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s-ES"/>
              </w:rPr>
            </w:pPr>
          </w:p>
          <w:p w:rsidR="00962B78" w:rsidRPr="001920F5" w:rsidRDefault="001920F5" w:rsidP="001920F5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color w:val="000000" w:themeColor="text1"/>
              </w:rPr>
            </w:pPr>
            <w:r w:rsidRPr="001920F5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s-ES"/>
              </w:rPr>
              <w:t xml:space="preserve">Elaboración de un </w:t>
            </w:r>
            <w:r w:rsidR="00026E34" w:rsidRPr="001920F5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s-ES"/>
              </w:rPr>
              <w:t xml:space="preserve"> esquema </w:t>
            </w:r>
            <w:r w:rsidRPr="001920F5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s-ES"/>
              </w:rPr>
              <w:t xml:space="preserve">para presentación oral de </w:t>
            </w:r>
            <w:r w:rsidR="00026E34" w:rsidRPr="001920F5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s-ES"/>
              </w:rPr>
              <w:t>exposiciones</w:t>
            </w:r>
            <w:r w:rsidR="00026E34" w:rsidRPr="001920F5">
              <w:rPr>
                <w:rFonts w:ascii="Arial" w:hAnsi="Arial" w:cs="Arial"/>
                <w:bCs/>
                <w:color w:val="000000" w:themeColor="text1"/>
                <w:lang w:eastAsia="es-ES"/>
              </w:rPr>
              <w:t>.</w:t>
            </w:r>
          </w:p>
        </w:tc>
        <w:tc>
          <w:tcPr>
            <w:tcW w:w="1417" w:type="dxa"/>
            <w:vAlign w:val="center"/>
          </w:tcPr>
          <w:p w:rsidR="00962B78" w:rsidRPr="00523ECA" w:rsidRDefault="00026E34" w:rsidP="007019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 semanas</w:t>
            </w:r>
          </w:p>
        </w:tc>
      </w:tr>
    </w:tbl>
    <w:p w:rsidR="00962B78" w:rsidRPr="00523ECA" w:rsidRDefault="00962B78">
      <w:pPr>
        <w:rPr>
          <w:rFonts w:ascii="Arial" w:hAnsi="Arial" w:cs="Arial"/>
          <w:color w:val="000000" w:themeColor="text1"/>
        </w:rPr>
      </w:pPr>
    </w:p>
    <w:p w:rsidR="00026E34" w:rsidRPr="00523ECA" w:rsidRDefault="00026E34" w:rsidP="00026E34">
      <w:pPr>
        <w:rPr>
          <w:rFonts w:ascii="Arial" w:hAnsi="Arial" w:cs="Arial"/>
          <w:color w:val="000000" w:themeColor="text1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523ECA" w:rsidRPr="00523ECA" w:rsidTr="00101ACC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026E34" w:rsidRPr="00523ECA" w:rsidRDefault="00026E34" w:rsidP="00101A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color w:val="000000" w:themeColor="text1"/>
                <w:sz w:val="24"/>
                <w:szCs w:val="24"/>
              </w:rPr>
              <w:t>UNIDAD 3.</w:t>
            </w:r>
          </w:p>
        </w:tc>
        <w:tc>
          <w:tcPr>
            <w:tcW w:w="4678" w:type="dxa"/>
            <w:gridSpan w:val="2"/>
            <w:vAlign w:val="center"/>
          </w:tcPr>
          <w:p w:rsidR="00026E34" w:rsidRPr="00523ECA" w:rsidRDefault="00066D96" w:rsidP="00101A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color w:val="000000" w:themeColor="text1"/>
                <w:sz w:val="24"/>
                <w:szCs w:val="24"/>
              </w:rPr>
              <w:t>El texto expositivo y su escritura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26E34" w:rsidRPr="00523ECA" w:rsidRDefault="00026E34" w:rsidP="00101A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color w:val="000000" w:themeColor="text1"/>
                <w:sz w:val="24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026E34" w:rsidRPr="00523ECA" w:rsidRDefault="00523ECA" w:rsidP="00101A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color w:val="000000" w:themeColor="text1"/>
                <w:sz w:val="24"/>
                <w:szCs w:val="24"/>
              </w:rPr>
              <w:t>El estudi</w:t>
            </w:r>
            <w:r w:rsidR="00636B75">
              <w:rPr>
                <w:rFonts w:ascii="Arial" w:hAnsi="Arial" w:cs="Arial"/>
                <w:color w:val="000000" w:themeColor="text1"/>
                <w:sz w:val="24"/>
                <w:szCs w:val="24"/>
              </w:rPr>
              <w:t>ante redacta</w:t>
            </w:r>
            <w:r w:rsidRPr="00523EC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textos </w:t>
            </w:r>
            <w:r w:rsidR="00636B7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expositivos </w:t>
            </w:r>
            <w:r w:rsidRPr="00523EC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académicos </w:t>
            </w:r>
            <w:r w:rsidR="00070F16" w:rsidRPr="00523EC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523EC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tipo revisión conceptual</w:t>
            </w:r>
            <w:r w:rsidR="00070F16" w:rsidRPr="00523EC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523ECA" w:rsidRPr="00523ECA" w:rsidTr="00101ACC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026E34" w:rsidRPr="00523ECA" w:rsidRDefault="00026E34" w:rsidP="00101AC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026E34" w:rsidRPr="00523ECA" w:rsidRDefault="00026E34" w:rsidP="00101AC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color w:val="000000" w:themeColor="text1"/>
                <w:sz w:val="24"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26E34" w:rsidRPr="00523ECA" w:rsidRDefault="00026E34" w:rsidP="00101AC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color w:val="000000" w:themeColor="text1"/>
                <w:sz w:val="24"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026E34" w:rsidRPr="00523ECA" w:rsidRDefault="00026E34" w:rsidP="00101AC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color w:val="000000" w:themeColor="text1"/>
                <w:sz w:val="24"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26E34" w:rsidRPr="00523ECA" w:rsidRDefault="00026E34" w:rsidP="00101AC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color w:val="000000" w:themeColor="text1"/>
                <w:sz w:val="24"/>
                <w:szCs w:val="24"/>
              </w:rPr>
              <w:t>SEMANA</w:t>
            </w:r>
          </w:p>
        </w:tc>
      </w:tr>
      <w:tr w:rsidR="00026E34" w:rsidRPr="00523ECA" w:rsidTr="00101ACC">
        <w:tc>
          <w:tcPr>
            <w:tcW w:w="2933" w:type="dxa"/>
            <w:gridSpan w:val="2"/>
            <w:vAlign w:val="center"/>
          </w:tcPr>
          <w:p w:rsidR="00523ECA" w:rsidRPr="00000DA6" w:rsidRDefault="00830AD7" w:rsidP="00000DA6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0DA6">
              <w:rPr>
                <w:rFonts w:ascii="Arial" w:hAnsi="Arial" w:cs="Arial"/>
                <w:color w:val="000000" w:themeColor="text1"/>
                <w:sz w:val="24"/>
                <w:szCs w:val="24"/>
              </w:rPr>
              <w:t>Redacción de textos expositivos</w:t>
            </w:r>
            <w:r w:rsidR="00B21B8F" w:rsidRPr="00000DA6">
              <w:rPr>
                <w:rFonts w:ascii="Arial" w:hAnsi="Arial" w:cs="Arial"/>
                <w:color w:val="000000" w:themeColor="text1"/>
                <w:sz w:val="24"/>
                <w:szCs w:val="24"/>
              </w:rPr>
              <w:t>, tipo revisión conceptual .</w:t>
            </w:r>
          </w:p>
          <w:p w:rsidR="00523ECA" w:rsidRPr="00000DA6" w:rsidRDefault="00523ECA" w:rsidP="00000DA6">
            <w:pPr>
              <w:pStyle w:val="Prrafodelist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70F16" w:rsidRPr="00000DA6" w:rsidRDefault="00070F16" w:rsidP="00000DA6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00DA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La metáfora gramatical.</w:t>
            </w:r>
          </w:p>
          <w:p w:rsidR="00C144A4" w:rsidRPr="00000DA6" w:rsidRDefault="00C144A4" w:rsidP="00000DA6">
            <w:pPr>
              <w:pStyle w:val="Prrafodelista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C144A4" w:rsidRPr="00000DA6" w:rsidRDefault="00C144A4" w:rsidP="00000DA6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00DA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Búsqueda de  información en base de datos</w:t>
            </w:r>
            <w:r w:rsidR="00523ECA" w:rsidRPr="00000DA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y</w:t>
            </w:r>
            <w:r w:rsidRPr="00000DA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Google</w:t>
            </w:r>
            <w:r w:rsidR="00523ECA" w:rsidRPr="00000DA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académico</w:t>
            </w:r>
            <w:r w:rsidRPr="00000DA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  <w:p w:rsidR="00C144A4" w:rsidRPr="00000DA6" w:rsidRDefault="00C144A4" w:rsidP="00000DA6">
            <w:pPr>
              <w:pStyle w:val="Prrafodelista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C144A4" w:rsidRPr="00000DA6" w:rsidRDefault="00C144A4" w:rsidP="00000DA6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00DA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Características de un texto académico en revistas científicas.</w:t>
            </w:r>
          </w:p>
          <w:p w:rsidR="00070F16" w:rsidRPr="00000DA6" w:rsidRDefault="00070F16" w:rsidP="00000DA6">
            <w:pPr>
              <w:pStyle w:val="Prrafodelista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070F16" w:rsidRPr="00000DA6" w:rsidRDefault="00070F16" w:rsidP="00000DA6">
            <w:pPr>
              <w:pStyle w:val="Prrafodelista"/>
              <w:spacing w:line="288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070F16" w:rsidRPr="00000DA6" w:rsidRDefault="00070F16" w:rsidP="00000DA6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0DA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Elaboración de ayudas audiovisuales  para las presentaciones orales.</w:t>
            </w:r>
          </w:p>
          <w:p w:rsidR="00070F16" w:rsidRPr="00000DA6" w:rsidRDefault="00070F16" w:rsidP="003B49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6E34" w:rsidRPr="00523ECA" w:rsidRDefault="00026E34" w:rsidP="003B49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C144A4" w:rsidRPr="00523ECA" w:rsidRDefault="00C144A4" w:rsidP="00000DA6">
            <w:pPr>
              <w:pStyle w:val="Textoindependiente"/>
              <w:numPr>
                <w:ilvl w:val="0"/>
                <w:numId w:val="38"/>
              </w:numPr>
              <w:spacing w:before="0" w:beforeAutospacing="0" w:after="120" w:afterAutospacing="0"/>
              <w:rPr>
                <w:rFonts w:ascii="Arial" w:eastAsia="Batang" w:hAnsi="Arial" w:cs="Arial"/>
                <w:bCs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Indagación bibliográfica para escritura de una</w:t>
            </w:r>
            <w:r w:rsidR="00000DA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revisión conceptual.</w:t>
            </w:r>
          </w:p>
          <w:p w:rsidR="00830AD7" w:rsidRPr="00000DA6" w:rsidRDefault="00830AD7" w:rsidP="00000DA6">
            <w:pPr>
              <w:pStyle w:val="Textoindependiente"/>
              <w:numPr>
                <w:ilvl w:val="0"/>
                <w:numId w:val="38"/>
              </w:numPr>
              <w:spacing w:before="0" w:beforeAutospacing="0" w:after="120" w:afterAutospacing="0"/>
              <w:rPr>
                <w:rFonts w:ascii="Arial" w:eastAsia="Batang" w:hAnsi="Arial" w:cs="Arial"/>
                <w:bCs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color w:val="000000" w:themeColor="text1"/>
                <w:sz w:val="24"/>
                <w:szCs w:val="24"/>
              </w:rPr>
              <w:t>Modelado para la escritura de un texto expositivo</w:t>
            </w:r>
          </w:p>
          <w:p w:rsidR="00000DA6" w:rsidRPr="00523ECA" w:rsidRDefault="008B04F5" w:rsidP="00000DA6">
            <w:pPr>
              <w:pStyle w:val="Textoindependiente"/>
              <w:numPr>
                <w:ilvl w:val="0"/>
                <w:numId w:val="38"/>
              </w:numPr>
              <w:spacing w:before="0" w:beforeAutospacing="0" w:after="120" w:afterAutospacing="0"/>
              <w:rPr>
                <w:rFonts w:ascii="Arial" w:eastAsia="Batang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Talleres de escritura.</w:t>
            </w:r>
          </w:p>
          <w:p w:rsidR="008B0832" w:rsidRPr="00523ECA" w:rsidRDefault="008B0832" w:rsidP="00C144A4">
            <w:pPr>
              <w:spacing w:line="288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30AD7" w:rsidRPr="00523ECA" w:rsidRDefault="00830AD7" w:rsidP="00000DA6">
            <w:pPr>
              <w:pStyle w:val="Prrafodelista"/>
              <w:numPr>
                <w:ilvl w:val="0"/>
                <w:numId w:val="38"/>
              </w:numPr>
              <w:spacing w:line="288" w:lineRule="auto"/>
              <w:rPr>
                <w:rFonts w:ascii="Arial" w:hAnsi="Arial" w:cs="Arial"/>
                <w:bCs/>
                <w:caps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color w:val="000000" w:themeColor="text1"/>
                <w:sz w:val="24"/>
                <w:szCs w:val="24"/>
              </w:rPr>
              <w:t>Tutorías para el acompañamiento de la redacción del texto académico.</w:t>
            </w:r>
          </w:p>
          <w:p w:rsidR="008B0832" w:rsidRPr="00523ECA" w:rsidRDefault="008B0832" w:rsidP="008B0832">
            <w:pPr>
              <w:pStyle w:val="Prrafodelista"/>
              <w:rPr>
                <w:rFonts w:ascii="Arial" w:hAnsi="Arial" w:cs="Arial"/>
                <w:bCs/>
                <w:caps/>
                <w:color w:val="000000" w:themeColor="text1"/>
                <w:sz w:val="24"/>
                <w:szCs w:val="24"/>
              </w:rPr>
            </w:pPr>
          </w:p>
          <w:p w:rsidR="00026E34" w:rsidRPr="00000DA6" w:rsidRDefault="00026E34" w:rsidP="00000DA6">
            <w:pPr>
              <w:pStyle w:val="Prrafodelist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3103E" w:rsidRPr="00523ECA" w:rsidRDefault="0063103E" w:rsidP="008B0832">
            <w:pPr>
              <w:pStyle w:val="Ttulo3"/>
              <w:keepLines w:val="0"/>
              <w:numPr>
                <w:ilvl w:val="0"/>
                <w:numId w:val="33"/>
              </w:numPr>
              <w:spacing w:before="120" w:after="120" w:line="288" w:lineRule="auto"/>
              <w:jc w:val="both"/>
              <w:outlineLvl w:val="2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Produce textos </w:t>
            </w:r>
            <w:r w:rsidRPr="00523ECA">
              <w:rPr>
                <w:rFonts w:ascii="Arial" w:eastAsia="Batang" w:hAnsi="Arial" w:cs="Arial"/>
                <w:b w:val="0"/>
                <w:color w:val="000000" w:themeColor="text1"/>
                <w:sz w:val="24"/>
                <w:szCs w:val="24"/>
              </w:rPr>
              <w:t xml:space="preserve">de revisión conceptual </w:t>
            </w:r>
            <w:r w:rsidRPr="00523ECA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escritos de tipo revisión conceptual</w:t>
            </w:r>
            <w:r w:rsidR="00C144A4" w:rsidRPr="00523ECA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, empleando las estructuras discursiva</w:t>
            </w:r>
          </w:p>
          <w:p w:rsidR="008B0832" w:rsidRPr="00523ECA" w:rsidRDefault="008B0832" w:rsidP="008B0832">
            <w:pPr>
              <w:pStyle w:val="Ttulo3"/>
              <w:keepLines w:val="0"/>
              <w:numPr>
                <w:ilvl w:val="0"/>
                <w:numId w:val="33"/>
              </w:numPr>
              <w:spacing w:before="120" w:after="120" w:line="288" w:lineRule="auto"/>
              <w:jc w:val="both"/>
              <w:outlineLvl w:val="2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Analiza y construye textos orales adecuados al contexto comunicativo.</w:t>
            </w:r>
          </w:p>
          <w:p w:rsidR="00026E34" w:rsidRPr="00FC2A8D" w:rsidRDefault="008B0832" w:rsidP="00FC2A8D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2A8D">
              <w:rPr>
                <w:rFonts w:ascii="Arial" w:hAnsi="Arial" w:cs="Arial"/>
                <w:color w:val="000000" w:themeColor="text1"/>
                <w:sz w:val="24"/>
                <w:szCs w:val="24"/>
                <w:lang w:eastAsia="es-ES"/>
              </w:rPr>
              <w:t xml:space="preserve">Reconoce la importancia del manejo de un discurso ético </w:t>
            </w:r>
            <w:r w:rsidR="00FC2A8D">
              <w:rPr>
                <w:rFonts w:ascii="Arial" w:hAnsi="Arial" w:cs="Arial"/>
                <w:color w:val="000000" w:themeColor="text1"/>
                <w:sz w:val="24"/>
                <w:szCs w:val="24"/>
                <w:lang w:eastAsia="es-ES"/>
              </w:rPr>
              <w:t>y académico para la participación en la comunidad universitaria.</w:t>
            </w:r>
          </w:p>
        </w:tc>
        <w:tc>
          <w:tcPr>
            <w:tcW w:w="2977" w:type="dxa"/>
            <w:vAlign w:val="center"/>
          </w:tcPr>
          <w:p w:rsidR="00693BA8" w:rsidRPr="00523ECA" w:rsidRDefault="00693BA8" w:rsidP="00B21B8F">
            <w:pPr>
              <w:pStyle w:val="Prrafodelista"/>
              <w:numPr>
                <w:ilvl w:val="0"/>
                <w:numId w:val="33"/>
              </w:numPr>
              <w:spacing w:line="288" w:lineRule="auto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s-ES"/>
              </w:rPr>
              <w:t>Pruebas de comprensión de lectura.</w:t>
            </w:r>
          </w:p>
          <w:p w:rsidR="00026E34" w:rsidRPr="00523ECA" w:rsidRDefault="00693BA8" w:rsidP="00B21B8F">
            <w:pPr>
              <w:pStyle w:val="Prrafodelista"/>
              <w:numPr>
                <w:ilvl w:val="0"/>
                <w:numId w:val="33"/>
              </w:numPr>
              <w:spacing w:line="288" w:lineRule="auto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s-ES"/>
              </w:rPr>
              <w:t>Presentación de indagación  obtenida  de fuentes académicas.</w:t>
            </w:r>
          </w:p>
          <w:p w:rsidR="00693BA8" w:rsidRPr="00523ECA" w:rsidRDefault="00693BA8" w:rsidP="00693BA8">
            <w:pPr>
              <w:pStyle w:val="Prrafodelista"/>
              <w:spacing w:line="288" w:lineRule="auto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93BA8" w:rsidRPr="00523ECA" w:rsidRDefault="00693BA8" w:rsidP="00B21B8F">
            <w:pPr>
              <w:pStyle w:val="Prrafodelista"/>
              <w:numPr>
                <w:ilvl w:val="0"/>
                <w:numId w:val="33"/>
              </w:numPr>
              <w:spacing w:line="288" w:lineRule="auto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s-ES"/>
              </w:rPr>
              <w:t>Escritura de textos de revisión conceptual.</w:t>
            </w:r>
          </w:p>
          <w:p w:rsidR="00693BA8" w:rsidRPr="00523ECA" w:rsidRDefault="00693BA8" w:rsidP="00693BA8">
            <w:pPr>
              <w:pStyle w:val="Prrafodelist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93BA8" w:rsidRPr="00523ECA" w:rsidRDefault="00693BA8" w:rsidP="00B21B8F">
            <w:pPr>
              <w:pStyle w:val="Prrafodelista"/>
              <w:numPr>
                <w:ilvl w:val="0"/>
                <w:numId w:val="33"/>
              </w:numPr>
              <w:spacing w:line="288" w:lineRule="auto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ECA">
              <w:rPr>
                <w:rFonts w:ascii="Arial" w:hAnsi="Arial" w:cs="Arial"/>
                <w:color w:val="000000" w:themeColor="text1"/>
                <w:sz w:val="24"/>
                <w:szCs w:val="24"/>
              </w:rPr>
              <w:t>Exposición de texto</w:t>
            </w:r>
            <w:r w:rsidR="002851FA" w:rsidRPr="00523EC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 de género </w:t>
            </w:r>
            <w:r w:rsidR="007D6BDE" w:rsidRPr="00523ECA">
              <w:rPr>
                <w:rFonts w:ascii="Arial" w:hAnsi="Arial" w:cs="Arial"/>
                <w:color w:val="000000" w:themeColor="text1"/>
                <w:sz w:val="24"/>
                <w:szCs w:val="24"/>
              </w:rPr>
              <w:t>expositivo</w:t>
            </w:r>
            <w:r w:rsidR="002851FA" w:rsidRPr="00523EC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397DF3" w:rsidRPr="00523ECA">
              <w:rPr>
                <w:rFonts w:ascii="Arial" w:hAnsi="Arial" w:cs="Arial"/>
                <w:color w:val="000000" w:themeColor="text1"/>
                <w:sz w:val="24"/>
                <w:szCs w:val="24"/>
              </w:rPr>
              <w:t>con  esquema</w:t>
            </w:r>
            <w:r w:rsidR="002851FA" w:rsidRPr="00523ECA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397DF3" w:rsidRPr="00523EC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 presentación </w:t>
            </w:r>
            <w:r w:rsidR="002851FA" w:rsidRPr="00523ECA">
              <w:rPr>
                <w:rFonts w:ascii="Arial" w:hAnsi="Arial" w:cs="Arial"/>
                <w:color w:val="000000" w:themeColor="text1"/>
                <w:sz w:val="24"/>
                <w:szCs w:val="24"/>
              </w:rPr>
              <w:t>académica</w:t>
            </w:r>
            <w:r w:rsidR="007D6BDE" w:rsidRPr="00523EC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:rsidR="00026E34" w:rsidRPr="00523ECA" w:rsidRDefault="00026E34" w:rsidP="00101A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026E34" w:rsidRPr="00523ECA" w:rsidRDefault="00026E34" w:rsidP="00026E34">
      <w:pPr>
        <w:rPr>
          <w:rFonts w:ascii="Arial" w:hAnsi="Arial" w:cs="Arial"/>
          <w:color w:val="000000" w:themeColor="text1"/>
        </w:rPr>
      </w:pPr>
    </w:p>
    <w:p w:rsidR="00026E34" w:rsidRPr="00523ECA" w:rsidRDefault="00026E34" w:rsidP="00026E34">
      <w:pPr>
        <w:rPr>
          <w:rFonts w:ascii="Arial" w:hAnsi="Arial" w:cs="Arial"/>
          <w:color w:val="000000" w:themeColor="text1"/>
        </w:rPr>
      </w:pPr>
    </w:p>
    <w:p w:rsidR="00026E34" w:rsidRPr="00523ECA" w:rsidRDefault="00026E34" w:rsidP="00026E34">
      <w:pPr>
        <w:pStyle w:val="Prrafodelista"/>
        <w:rPr>
          <w:rFonts w:ascii="Arial" w:hAnsi="Arial" w:cs="Arial"/>
          <w:color w:val="000000" w:themeColor="text1"/>
        </w:rPr>
      </w:pPr>
    </w:p>
    <w:p w:rsidR="00026E34" w:rsidRPr="00523ECA" w:rsidRDefault="00026E34" w:rsidP="00026E34">
      <w:pPr>
        <w:pStyle w:val="Prrafodelista"/>
        <w:rPr>
          <w:rFonts w:ascii="Arial" w:hAnsi="Arial" w:cs="Arial"/>
          <w:color w:val="000000" w:themeColor="text1"/>
        </w:rPr>
      </w:pPr>
    </w:p>
    <w:p w:rsidR="00026E34" w:rsidRPr="00523ECA" w:rsidRDefault="00026E34" w:rsidP="00026E34">
      <w:pPr>
        <w:pStyle w:val="Prrafodelista"/>
        <w:rPr>
          <w:rFonts w:ascii="Arial" w:hAnsi="Arial" w:cs="Arial"/>
          <w:color w:val="000000" w:themeColor="text1"/>
        </w:rPr>
      </w:pPr>
    </w:p>
    <w:p w:rsidR="00026E34" w:rsidRPr="00523ECA" w:rsidRDefault="00026E34" w:rsidP="00026E34">
      <w:pPr>
        <w:pStyle w:val="Prrafodelista"/>
        <w:rPr>
          <w:rFonts w:ascii="Arial" w:hAnsi="Arial" w:cs="Arial"/>
          <w:color w:val="000000" w:themeColor="text1"/>
        </w:rPr>
      </w:pPr>
    </w:p>
    <w:p w:rsidR="00026E34" w:rsidRPr="00523ECA" w:rsidRDefault="00026E34" w:rsidP="00026E34">
      <w:pPr>
        <w:pStyle w:val="Prrafodelista"/>
        <w:rPr>
          <w:rFonts w:ascii="Arial" w:hAnsi="Arial" w:cs="Arial"/>
          <w:color w:val="000000" w:themeColor="text1"/>
        </w:rPr>
      </w:pPr>
    </w:p>
    <w:p w:rsidR="00962B78" w:rsidRPr="00523ECA" w:rsidRDefault="00962B78">
      <w:pPr>
        <w:rPr>
          <w:rFonts w:ascii="Arial" w:hAnsi="Arial" w:cs="Arial"/>
          <w:color w:val="000000" w:themeColor="text1"/>
        </w:rPr>
      </w:pPr>
    </w:p>
    <w:p w:rsidR="00B75D52" w:rsidRPr="00523ECA" w:rsidRDefault="00B75D52" w:rsidP="00203382">
      <w:pPr>
        <w:pStyle w:val="Prrafodelista"/>
        <w:rPr>
          <w:rFonts w:ascii="Arial" w:hAnsi="Arial" w:cs="Arial"/>
          <w:color w:val="000000" w:themeColor="text1"/>
        </w:rPr>
      </w:pPr>
    </w:p>
    <w:p w:rsidR="00B75D52" w:rsidRPr="00C52956" w:rsidRDefault="00B75D52" w:rsidP="00203382">
      <w:pPr>
        <w:pStyle w:val="Prrafodelista"/>
        <w:rPr>
          <w:rFonts w:asciiTheme="majorHAnsi" w:hAnsiTheme="majorHAnsi" w:cs="Arial"/>
          <w:sz w:val="20"/>
          <w:szCs w:val="20"/>
        </w:rPr>
        <w:sectPr w:rsidR="00B75D52" w:rsidRPr="00C52956" w:rsidSect="003875DC">
          <w:headerReference w:type="default" r:id="rId12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326174" w:rsidRPr="00C52956" w:rsidRDefault="00326174" w:rsidP="00206144">
      <w:pPr>
        <w:pStyle w:val="Prrafodelista"/>
        <w:numPr>
          <w:ilvl w:val="0"/>
          <w:numId w:val="24"/>
        </w:numPr>
        <w:ind w:left="426" w:hanging="426"/>
        <w:rPr>
          <w:rFonts w:asciiTheme="majorHAnsi" w:hAnsiTheme="majorHAnsi" w:cs="Arial"/>
          <w:b/>
          <w:sz w:val="20"/>
          <w:szCs w:val="20"/>
        </w:rPr>
      </w:pPr>
      <w:r w:rsidRPr="00C52956">
        <w:rPr>
          <w:rFonts w:asciiTheme="majorHAnsi" w:hAnsiTheme="majorHAnsi" w:cs="Arial"/>
          <w:b/>
          <w:sz w:val="20"/>
          <w:szCs w:val="20"/>
        </w:rPr>
        <w:lastRenderedPageBreak/>
        <w:t>BIBLIOGRAFÍA BÁSICA DEL CURSO</w:t>
      </w:r>
    </w:p>
    <w:p w:rsidR="00326174" w:rsidRPr="00C52956" w:rsidRDefault="00326174" w:rsidP="00326174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9261"/>
      </w:tblGrid>
      <w:tr w:rsidR="00326174" w:rsidRPr="00C52956" w:rsidTr="006D51DD">
        <w:trPr>
          <w:trHeight w:val="230"/>
        </w:trPr>
        <w:tc>
          <w:tcPr>
            <w:tcW w:w="9261" w:type="dxa"/>
            <w:shd w:val="clear" w:color="auto" w:fill="F2F2F2" w:themeFill="background1" w:themeFillShade="F2"/>
          </w:tcPr>
          <w:p w:rsidR="00C52956" w:rsidRPr="00C52956" w:rsidRDefault="00C52956" w:rsidP="00C52956">
            <w:pPr>
              <w:ind w:left="720"/>
              <w:jc w:val="both"/>
              <w:rPr>
                <w:rFonts w:asciiTheme="majorHAnsi" w:hAnsiTheme="majorHAnsi" w:cs="Arial"/>
              </w:rPr>
            </w:pPr>
          </w:p>
          <w:p w:rsidR="006D51DD" w:rsidRPr="006D51DD" w:rsidRDefault="005A75D8" w:rsidP="006D51DD">
            <w:pPr>
              <w:pStyle w:val="Textoindependiente2"/>
              <w:spacing w:line="240" w:lineRule="auto"/>
              <w:ind w:left="540" w:hanging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6D51DD" w:rsidRPr="006D51DD">
              <w:rPr>
                <w:rFonts w:ascii="Arial" w:hAnsi="Arial" w:cs="Arial"/>
                <w:sz w:val="24"/>
                <w:szCs w:val="24"/>
              </w:rPr>
              <w:t xml:space="preserve">Álvarez, T. (2001). </w:t>
            </w:r>
            <w:r w:rsidR="006D51DD" w:rsidRPr="006D51DD">
              <w:rPr>
                <w:rFonts w:ascii="Arial" w:hAnsi="Arial" w:cs="Arial"/>
                <w:i/>
                <w:sz w:val="24"/>
                <w:szCs w:val="24"/>
              </w:rPr>
              <w:t xml:space="preserve">Textos expositivos-explicativos y argumentativos. </w:t>
            </w:r>
            <w:r w:rsidR="006D51DD" w:rsidRPr="006D51DD">
              <w:rPr>
                <w:rFonts w:ascii="Arial" w:hAnsi="Arial" w:cs="Arial"/>
                <w:sz w:val="24"/>
                <w:szCs w:val="24"/>
              </w:rPr>
              <w:t>Barcelona: Octaedro.</w:t>
            </w:r>
          </w:p>
          <w:p w:rsidR="006D51DD" w:rsidRPr="006D51DD" w:rsidRDefault="006D51DD" w:rsidP="006D51DD">
            <w:pPr>
              <w:spacing w:line="288" w:lineRule="auto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E485B" w:rsidRPr="005A75D8" w:rsidRDefault="006D51DD" w:rsidP="006D51DD">
            <w:pPr>
              <w:spacing w:line="288" w:lineRule="auto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5D8">
              <w:rPr>
                <w:rFonts w:ascii="Arial" w:hAnsi="Arial" w:cs="Arial"/>
                <w:color w:val="000000"/>
                <w:sz w:val="24"/>
                <w:szCs w:val="24"/>
              </w:rPr>
              <w:t>De</w:t>
            </w:r>
            <w:r w:rsidR="000E485B" w:rsidRPr="005A75D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485B" w:rsidRPr="005A75D8">
              <w:rPr>
                <w:rFonts w:ascii="Arial" w:hAnsi="Arial" w:cs="Arial"/>
                <w:color w:val="000000"/>
                <w:sz w:val="24"/>
                <w:szCs w:val="24"/>
              </w:rPr>
              <w:t>Zubiría</w:t>
            </w:r>
            <w:proofErr w:type="spellEnd"/>
            <w:r w:rsidR="000E485B" w:rsidRPr="005A75D8">
              <w:rPr>
                <w:rFonts w:ascii="Arial" w:hAnsi="Arial" w:cs="Arial"/>
                <w:color w:val="000000"/>
                <w:sz w:val="24"/>
                <w:szCs w:val="24"/>
              </w:rPr>
              <w:t xml:space="preserve"> Samper, M. (2.006). Teoría de las seis lecturas. Bogotá. Fundación Alberto </w:t>
            </w:r>
            <w:proofErr w:type="spellStart"/>
            <w:r w:rsidR="000E485B" w:rsidRPr="005A75D8">
              <w:rPr>
                <w:rFonts w:ascii="Arial" w:hAnsi="Arial" w:cs="Arial"/>
                <w:color w:val="000000"/>
                <w:sz w:val="24"/>
                <w:szCs w:val="24"/>
              </w:rPr>
              <w:t>Merani</w:t>
            </w:r>
            <w:proofErr w:type="spellEnd"/>
            <w:r w:rsidR="000E485B" w:rsidRPr="005A75D8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0E485B" w:rsidRPr="005A75D8" w:rsidRDefault="000E485B" w:rsidP="006D51DD">
            <w:pPr>
              <w:spacing w:line="288" w:lineRule="auto"/>
              <w:ind w:left="147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E485B" w:rsidRPr="005A75D8" w:rsidRDefault="000E485B" w:rsidP="006D51DD">
            <w:pPr>
              <w:spacing w:line="288" w:lineRule="auto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5D8">
              <w:rPr>
                <w:rFonts w:ascii="Arial" w:hAnsi="Arial" w:cs="Arial"/>
                <w:color w:val="000000"/>
                <w:sz w:val="24"/>
                <w:szCs w:val="24"/>
              </w:rPr>
              <w:t xml:space="preserve">Martínez, M  C.(2.002). Lectura y escritura de textos: Perspectivas teóricas y talleres. Cali. CÁTEDRA UNESCO , Universidad del Valle. </w:t>
            </w:r>
          </w:p>
          <w:p w:rsidR="000E485B" w:rsidRPr="005A75D8" w:rsidRDefault="000E485B" w:rsidP="006D51DD">
            <w:pPr>
              <w:pStyle w:val="Prrafodelista"/>
              <w:spacing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E485B" w:rsidRPr="005A75D8" w:rsidRDefault="000E485B" w:rsidP="006D51DD">
            <w:pPr>
              <w:spacing w:line="288" w:lineRule="auto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5D8">
              <w:rPr>
                <w:rFonts w:ascii="Arial" w:hAnsi="Arial" w:cs="Arial"/>
                <w:color w:val="000000"/>
                <w:sz w:val="24"/>
                <w:szCs w:val="24"/>
              </w:rPr>
              <w:t>Martínez S, M  C.(2.005). La construcción del proceso argumentativo en el discurso. Perspectivas teóricas y trabajos prácticos. Cali. CÁTEDRA UNESCO, Universidad del Valle.</w:t>
            </w:r>
          </w:p>
          <w:p w:rsidR="000E485B" w:rsidRPr="005A75D8" w:rsidRDefault="000E485B" w:rsidP="006D51DD">
            <w:pPr>
              <w:pStyle w:val="Prrafodelista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E485B" w:rsidRPr="005A75D8" w:rsidRDefault="000E485B" w:rsidP="006D51DD">
            <w:pPr>
              <w:spacing w:line="288" w:lineRule="auto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5D8">
              <w:rPr>
                <w:rFonts w:ascii="Arial" w:hAnsi="Arial" w:cs="Arial"/>
                <w:color w:val="000000"/>
                <w:sz w:val="24"/>
                <w:szCs w:val="24"/>
              </w:rPr>
              <w:t>Moreno, F et al (2.010).Cómo escribir textos académicos según normas internacionales. APA IEEE, MLA, VANCOUVER e  ICONTEC. Colombia. Ediciones UNINORTE.</w:t>
            </w:r>
          </w:p>
          <w:p w:rsidR="000E485B" w:rsidRPr="005A75D8" w:rsidRDefault="000E485B" w:rsidP="006D51DD">
            <w:pPr>
              <w:pStyle w:val="Prrafodelista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E485B" w:rsidRPr="005A75D8" w:rsidRDefault="000E485B" w:rsidP="006D51DD">
            <w:pPr>
              <w:pStyle w:val="Prrafodelista"/>
              <w:spacing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E485B" w:rsidRPr="005A75D8" w:rsidRDefault="000E485B" w:rsidP="006D51DD">
            <w:pPr>
              <w:spacing w:line="288" w:lineRule="auto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5D8">
              <w:rPr>
                <w:rFonts w:ascii="Arial" w:hAnsi="Arial" w:cs="Arial"/>
                <w:color w:val="000000"/>
                <w:sz w:val="24"/>
                <w:szCs w:val="24"/>
              </w:rPr>
              <w:t xml:space="preserve">Moss, G et al.(2.003).  Urdimbre del texto escolar: ¿Por qué resultan difíciles algunos textos? . 2ª ed. </w:t>
            </w:r>
            <w:proofErr w:type="spellStart"/>
            <w:r w:rsidRPr="005A75D8">
              <w:rPr>
                <w:rFonts w:ascii="Arial" w:hAnsi="Arial" w:cs="Arial"/>
                <w:color w:val="000000"/>
                <w:sz w:val="24"/>
                <w:szCs w:val="24"/>
              </w:rPr>
              <w:t>Barranquilla.Eediciones</w:t>
            </w:r>
            <w:proofErr w:type="spellEnd"/>
            <w:r w:rsidRPr="005A75D8">
              <w:rPr>
                <w:rFonts w:ascii="Arial" w:hAnsi="Arial" w:cs="Arial"/>
                <w:color w:val="000000"/>
                <w:sz w:val="24"/>
                <w:szCs w:val="24"/>
              </w:rPr>
              <w:t xml:space="preserve"> UNINORTE.</w:t>
            </w:r>
          </w:p>
          <w:p w:rsidR="000E485B" w:rsidRPr="005A75D8" w:rsidRDefault="000E485B" w:rsidP="006D51DD">
            <w:pPr>
              <w:pStyle w:val="Prrafodelista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E485B" w:rsidRPr="005A75D8" w:rsidRDefault="000E485B" w:rsidP="006D51DD">
            <w:pPr>
              <w:spacing w:line="288" w:lineRule="auto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A75D8">
              <w:rPr>
                <w:rFonts w:ascii="Arial" w:hAnsi="Arial" w:cs="Arial"/>
                <w:color w:val="000000"/>
                <w:sz w:val="24"/>
                <w:szCs w:val="24"/>
              </w:rPr>
              <w:t>Narvaja</w:t>
            </w:r>
            <w:proofErr w:type="spellEnd"/>
            <w:r w:rsidRPr="005A75D8">
              <w:rPr>
                <w:rFonts w:ascii="Arial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5A75D8">
              <w:rPr>
                <w:rFonts w:ascii="Arial" w:hAnsi="Arial" w:cs="Arial"/>
                <w:color w:val="000000"/>
                <w:sz w:val="24"/>
                <w:szCs w:val="24"/>
              </w:rPr>
              <w:t>Arnoux</w:t>
            </w:r>
            <w:proofErr w:type="spellEnd"/>
            <w:r w:rsidRPr="005A75D8">
              <w:rPr>
                <w:rFonts w:ascii="Arial" w:hAnsi="Arial" w:cs="Arial"/>
                <w:color w:val="000000"/>
                <w:sz w:val="24"/>
                <w:szCs w:val="24"/>
              </w:rPr>
              <w:t xml:space="preserve">, E. (directora). (2,009). Pasajes Escuela media-enseñanza superior. Propuestas en torno a la lectura y la escritura. Buenos Aires. </w:t>
            </w:r>
            <w:proofErr w:type="spellStart"/>
            <w:r w:rsidRPr="005A75D8">
              <w:rPr>
                <w:rFonts w:ascii="Arial" w:hAnsi="Arial" w:cs="Arial"/>
                <w:color w:val="000000"/>
                <w:sz w:val="24"/>
                <w:szCs w:val="24"/>
              </w:rPr>
              <w:t>Biblos</w:t>
            </w:r>
            <w:proofErr w:type="spellEnd"/>
            <w:r w:rsidRPr="005A75D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0E485B" w:rsidRPr="005A75D8" w:rsidRDefault="000E485B" w:rsidP="006D51DD">
            <w:pPr>
              <w:pStyle w:val="Prrafodelista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E485B" w:rsidRPr="005A75D8" w:rsidRDefault="000E485B" w:rsidP="006D51DD">
            <w:pPr>
              <w:spacing w:line="288" w:lineRule="auto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5D8">
              <w:rPr>
                <w:rFonts w:ascii="Arial" w:hAnsi="Arial" w:cs="Arial"/>
                <w:color w:val="000000"/>
                <w:sz w:val="24"/>
                <w:szCs w:val="24"/>
              </w:rPr>
              <w:t xml:space="preserve">Parodi, G.(Coordinador ), </w:t>
            </w:r>
            <w:proofErr w:type="spellStart"/>
            <w:r w:rsidRPr="005A75D8">
              <w:rPr>
                <w:rFonts w:ascii="Arial" w:hAnsi="Arial" w:cs="Arial"/>
                <w:color w:val="000000"/>
                <w:sz w:val="24"/>
                <w:szCs w:val="24"/>
              </w:rPr>
              <w:t>Peronard</w:t>
            </w:r>
            <w:proofErr w:type="spellEnd"/>
            <w:r w:rsidRPr="005A75D8">
              <w:rPr>
                <w:rFonts w:ascii="Arial" w:hAnsi="Arial" w:cs="Arial"/>
                <w:color w:val="000000"/>
                <w:sz w:val="24"/>
                <w:szCs w:val="24"/>
              </w:rPr>
              <w:t xml:space="preserve">, M., </w:t>
            </w:r>
            <w:proofErr w:type="spellStart"/>
            <w:r w:rsidRPr="005A75D8">
              <w:rPr>
                <w:rFonts w:ascii="Arial" w:hAnsi="Arial" w:cs="Arial"/>
                <w:color w:val="000000"/>
                <w:sz w:val="24"/>
                <w:szCs w:val="24"/>
              </w:rPr>
              <w:t>Ibañez</w:t>
            </w:r>
            <w:proofErr w:type="spellEnd"/>
            <w:r w:rsidRPr="005A75D8">
              <w:rPr>
                <w:rFonts w:ascii="Arial" w:hAnsi="Arial" w:cs="Arial"/>
                <w:color w:val="000000"/>
                <w:sz w:val="24"/>
                <w:szCs w:val="24"/>
              </w:rPr>
              <w:t xml:space="preserve">, R. (2.010).Saber Leer. Colombia.  Instituto Cervantes. Aguilar. </w:t>
            </w:r>
          </w:p>
          <w:p w:rsidR="000E485B" w:rsidRPr="005A75D8" w:rsidRDefault="000E485B" w:rsidP="006D51DD">
            <w:pPr>
              <w:pStyle w:val="Prrafodelista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E485B" w:rsidRPr="005A75D8" w:rsidRDefault="000E485B" w:rsidP="006D51DD">
            <w:pPr>
              <w:spacing w:line="288" w:lineRule="auto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A75D8">
              <w:rPr>
                <w:rFonts w:ascii="Arial" w:hAnsi="Arial" w:cs="Arial"/>
                <w:color w:val="000000"/>
                <w:sz w:val="24"/>
                <w:szCs w:val="24"/>
              </w:rPr>
              <w:t>Peel</w:t>
            </w:r>
            <w:proofErr w:type="spellEnd"/>
            <w:r w:rsidRPr="005A75D8">
              <w:rPr>
                <w:rFonts w:ascii="Arial" w:hAnsi="Arial" w:cs="Arial"/>
                <w:color w:val="000000"/>
                <w:sz w:val="24"/>
                <w:szCs w:val="24"/>
              </w:rPr>
              <w:t>, M.(2.000). Aprenda a hablar en público. Barcelona. Planeta.</w:t>
            </w:r>
          </w:p>
          <w:p w:rsidR="000E485B" w:rsidRPr="005A75D8" w:rsidRDefault="000E485B" w:rsidP="006D51DD">
            <w:pPr>
              <w:pStyle w:val="Prrafodelista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E485B" w:rsidRPr="005A75D8" w:rsidRDefault="000E485B" w:rsidP="006D51DD">
            <w:pPr>
              <w:pStyle w:val="Prrafodelista"/>
              <w:spacing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E485B" w:rsidRPr="005A75D8" w:rsidRDefault="000E485B" w:rsidP="006D51DD">
            <w:pPr>
              <w:spacing w:line="288" w:lineRule="auto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5D8">
              <w:rPr>
                <w:rFonts w:ascii="Arial" w:hAnsi="Arial" w:cs="Arial"/>
                <w:color w:val="000000"/>
                <w:sz w:val="24"/>
                <w:szCs w:val="24"/>
              </w:rPr>
              <w:t>Smith, F. (2003). Comprensión de la lectura: Análisis psicolingüístico de la lectura y su aprendizaje. 2ª ed. México. Trillas.</w:t>
            </w:r>
          </w:p>
          <w:p w:rsidR="00326174" w:rsidRPr="00C52956" w:rsidRDefault="00326174" w:rsidP="00A918C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326174" w:rsidRPr="00C52956" w:rsidRDefault="00326174" w:rsidP="00326174">
      <w:pPr>
        <w:rPr>
          <w:rFonts w:asciiTheme="majorHAnsi" w:hAnsiTheme="majorHAnsi" w:cs="Arial"/>
          <w:sz w:val="20"/>
          <w:szCs w:val="20"/>
        </w:rPr>
      </w:pPr>
    </w:p>
    <w:p w:rsidR="00326174" w:rsidRPr="00C52956" w:rsidRDefault="00326174" w:rsidP="00326174">
      <w:pPr>
        <w:pStyle w:val="Prrafodelista"/>
        <w:numPr>
          <w:ilvl w:val="0"/>
          <w:numId w:val="24"/>
        </w:numPr>
        <w:ind w:left="284" w:hanging="284"/>
        <w:rPr>
          <w:rFonts w:asciiTheme="majorHAnsi" w:hAnsiTheme="majorHAnsi" w:cs="Arial"/>
          <w:b/>
          <w:sz w:val="20"/>
          <w:szCs w:val="20"/>
        </w:rPr>
      </w:pPr>
      <w:r w:rsidRPr="00C52956">
        <w:rPr>
          <w:rFonts w:asciiTheme="majorHAnsi" w:hAnsiTheme="majorHAnsi" w:cs="Arial"/>
          <w:b/>
          <w:sz w:val="20"/>
          <w:szCs w:val="20"/>
        </w:rPr>
        <w:t>BIBLIOGRAFÍA COMPLEMENTARIA DEL CURSO</w:t>
      </w:r>
    </w:p>
    <w:p w:rsidR="00326174" w:rsidRPr="00C52956" w:rsidRDefault="00326174" w:rsidP="00326174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26174" w:rsidRPr="00C52956" w:rsidTr="00A918C0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6D51DD" w:rsidRDefault="006D51DD" w:rsidP="002C1F9B">
            <w:pPr>
              <w:spacing w:line="288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</w:t>
            </w:r>
          </w:p>
          <w:p w:rsidR="006D51DD" w:rsidRDefault="006D51DD" w:rsidP="002C1F9B">
            <w:pPr>
              <w:spacing w:line="288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2C1F9B" w:rsidRPr="006D51DD" w:rsidRDefault="002C1F9B" w:rsidP="002C1F9B">
            <w:pPr>
              <w:spacing w:line="288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6D51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Aristóteles.(2.007) Arte Retórica. (4° </w:t>
            </w:r>
            <w:proofErr w:type="spellStart"/>
            <w:r w:rsidRPr="006D51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ed</w:t>
            </w:r>
            <w:proofErr w:type="spellEnd"/>
            <w:r w:rsidRPr="006D51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D51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Meéxico</w:t>
            </w:r>
            <w:proofErr w:type="spellEnd"/>
            <w:r w:rsidRPr="006D51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 Editorial Porrúa.</w:t>
            </w:r>
          </w:p>
          <w:p w:rsidR="002C1F9B" w:rsidRPr="006D51DD" w:rsidRDefault="002C1F9B" w:rsidP="002C1F9B">
            <w:pPr>
              <w:spacing w:line="288" w:lineRule="auto"/>
              <w:ind w:left="147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C1F9B" w:rsidRPr="006D51DD" w:rsidRDefault="002C1F9B" w:rsidP="006D51DD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1DD">
              <w:rPr>
                <w:rFonts w:ascii="Arial" w:hAnsi="Arial" w:cs="Arial"/>
                <w:color w:val="000000"/>
                <w:sz w:val="24"/>
                <w:szCs w:val="24"/>
              </w:rPr>
              <w:t xml:space="preserve">Cavallo, G.&amp; </w:t>
            </w:r>
            <w:proofErr w:type="spellStart"/>
            <w:r w:rsidRPr="006D51DD">
              <w:rPr>
                <w:rFonts w:ascii="Arial" w:hAnsi="Arial" w:cs="Arial"/>
                <w:color w:val="000000"/>
                <w:sz w:val="24"/>
                <w:szCs w:val="24"/>
              </w:rPr>
              <w:t>Chartier</w:t>
            </w:r>
            <w:proofErr w:type="spellEnd"/>
            <w:r w:rsidRPr="006D51DD">
              <w:rPr>
                <w:rFonts w:ascii="Arial" w:hAnsi="Arial" w:cs="Arial"/>
                <w:color w:val="000000"/>
                <w:sz w:val="24"/>
                <w:szCs w:val="24"/>
              </w:rPr>
              <w:t xml:space="preserve"> R. (2.004). Historia de la lectura en el mundo occidental. (.2° </w:t>
            </w:r>
            <w:proofErr w:type="spellStart"/>
            <w:r w:rsidRPr="006D51DD">
              <w:rPr>
                <w:rFonts w:ascii="Arial" w:hAnsi="Arial" w:cs="Arial"/>
                <w:color w:val="000000"/>
                <w:sz w:val="24"/>
                <w:szCs w:val="24"/>
              </w:rPr>
              <w:t>ed</w:t>
            </w:r>
            <w:proofErr w:type="spellEnd"/>
            <w:r w:rsidRPr="006D51DD">
              <w:rPr>
                <w:rFonts w:ascii="Arial" w:hAnsi="Arial" w:cs="Arial"/>
                <w:color w:val="000000"/>
                <w:sz w:val="24"/>
                <w:szCs w:val="24"/>
              </w:rPr>
              <w:t>).España. Taurus.</w:t>
            </w:r>
          </w:p>
          <w:p w:rsidR="002C1F9B" w:rsidRPr="006D51DD" w:rsidRDefault="002C1F9B" w:rsidP="002C1F9B">
            <w:pPr>
              <w:spacing w:line="288" w:lineRule="auto"/>
              <w:ind w:left="67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C1F9B" w:rsidRPr="006D51DD" w:rsidRDefault="002C1F9B" w:rsidP="006D51DD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1DD">
              <w:rPr>
                <w:rFonts w:ascii="Arial" w:hAnsi="Arial" w:cs="Arial"/>
                <w:color w:val="000000"/>
                <w:sz w:val="24"/>
                <w:szCs w:val="24"/>
              </w:rPr>
              <w:t xml:space="preserve">Van </w:t>
            </w:r>
            <w:proofErr w:type="spellStart"/>
            <w:r w:rsidRPr="006D51DD">
              <w:rPr>
                <w:rFonts w:ascii="Arial" w:hAnsi="Arial" w:cs="Arial"/>
                <w:color w:val="000000"/>
                <w:sz w:val="24"/>
                <w:szCs w:val="24"/>
              </w:rPr>
              <w:t>Dijk</w:t>
            </w:r>
            <w:proofErr w:type="spellEnd"/>
            <w:r w:rsidRPr="006D51DD">
              <w:rPr>
                <w:rFonts w:ascii="Arial" w:hAnsi="Arial" w:cs="Arial"/>
                <w:color w:val="000000"/>
                <w:sz w:val="24"/>
                <w:szCs w:val="24"/>
              </w:rPr>
              <w:t>, T. (2.007). Estructuras y funciones del discurso. México: Siglo XXI editores.</w:t>
            </w:r>
          </w:p>
          <w:p w:rsidR="002C1F9B" w:rsidRPr="006D51DD" w:rsidRDefault="002C1F9B" w:rsidP="002C1F9B">
            <w:pPr>
              <w:pStyle w:val="Prrafodelista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C1F9B" w:rsidRPr="006D51DD" w:rsidRDefault="002C1F9B" w:rsidP="006D51DD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D51DD">
              <w:rPr>
                <w:rFonts w:ascii="Arial" w:hAnsi="Arial" w:cs="Arial"/>
                <w:color w:val="000000"/>
                <w:sz w:val="24"/>
                <w:szCs w:val="24"/>
              </w:rPr>
              <w:t>Vigotski</w:t>
            </w:r>
            <w:proofErr w:type="spellEnd"/>
            <w:r w:rsidRPr="006D51DD">
              <w:rPr>
                <w:rFonts w:ascii="Arial" w:hAnsi="Arial" w:cs="Arial"/>
                <w:color w:val="000000"/>
                <w:sz w:val="24"/>
                <w:szCs w:val="24"/>
              </w:rPr>
              <w:t>, L (2.007). Pensamiento y Habla. 1ª ed. Buenos Aires: Colihue Clásica.</w:t>
            </w:r>
          </w:p>
          <w:p w:rsidR="002C1F9B" w:rsidRPr="006D51DD" w:rsidRDefault="002C1F9B" w:rsidP="002C1F9B">
            <w:pPr>
              <w:spacing w:line="288" w:lineRule="auto"/>
              <w:ind w:left="18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C1F9B" w:rsidRPr="006D51DD" w:rsidRDefault="002C1F9B" w:rsidP="002C1F9B">
            <w:pPr>
              <w:spacing w:line="288" w:lineRule="auto"/>
              <w:ind w:left="18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26174" w:rsidRPr="00C52956" w:rsidRDefault="00326174" w:rsidP="00A918C0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326174" w:rsidRPr="00C52956" w:rsidTr="00A918C0">
        <w:tc>
          <w:tcPr>
            <w:tcW w:w="9039" w:type="dxa"/>
          </w:tcPr>
          <w:p w:rsidR="00326174" w:rsidRPr="00C52956" w:rsidRDefault="00326174" w:rsidP="00A918C0">
            <w:pPr>
              <w:jc w:val="both"/>
              <w:rPr>
                <w:rFonts w:asciiTheme="majorHAnsi" w:hAnsiTheme="majorHAnsi" w:cs="Arial"/>
              </w:rPr>
            </w:pPr>
          </w:p>
        </w:tc>
      </w:tr>
    </w:tbl>
    <w:p w:rsidR="00096200" w:rsidRPr="00C52956" w:rsidRDefault="00096200" w:rsidP="003875DC">
      <w:pPr>
        <w:rPr>
          <w:rFonts w:asciiTheme="majorHAnsi" w:hAnsiTheme="majorHAnsi" w:cs="Arial"/>
          <w:sz w:val="20"/>
          <w:szCs w:val="20"/>
        </w:rPr>
      </w:pPr>
    </w:p>
    <w:sectPr w:rsidR="00096200" w:rsidRPr="00C52956" w:rsidSect="00E10C89">
      <w:headerReference w:type="default" r:id="rId13"/>
      <w:pgSz w:w="12242" w:h="18722" w:code="28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F95" w:rsidRDefault="00EA3F95" w:rsidP="00617BE0">
      <w:r>
        <w:separator/>
      </w:r>
    </w:p>
  </w:endnote>
  <w:endnote w:type="continuationSeparator" w:id="0">
    <w:p w:rsidR="00EA3F95" w:rsidRDefault="00EA3F95" w:rsidP="006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D9" w:rsidRPr="00B361C9" w:rsidRDefault="004111D9">
    <w:pPr>
      <w:pStyle w:val="Piedepgina"/>
      <w:rPr>
        <w:rFonts w:ascii="Candara" w:hAnsi="Candara"/>
        <w:sz w:val="20"/>
        <w:lang w:val="es-CO"/>
      </w:rPr>
    </w:pPr>
    <w:r w:rsidRPr="00B361C9">
      <w:rPr>
        <w:rFonts w:ascii="Candara" w:hAnsi="Candara"/>
        <w:sz w:val="20"/>
        <w:lang w:val="es-CO"/>
      </w:rPr>
      <w:t>Vo Bo Comité Curricular</w:t>
    </w:r>
    <w:r w:rsidR="00230944" w:rsidRPr="00B361C9">
      <w:rPr>
        <w:rFonts w:ascii="Candara" w:hAnsi="Candara"/>
        <w:sz w:val="20"/>
        <w:lang w:val="es-CO"/>
      </w:rPr>
      <w:t xml:space="preserve"> y de Autoevaluación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F95" w:rsidRDefault="00EA3F95" w:rsidP="00617BE0">
      <w:r>
        <w:separator/>
      </w:r>
    </w:p>
  </w:footnote>
  <w:footnote w:type="continuationSeparator" w:id="0">
    <w:p w:rsidR="00EA3F95" w:rsidRDefault="00EA3F95" w:rsidP="0061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65610D" w:rsidRPr="0065610D" w:rsidTr="009A46EA">
      <w:trPr>
        <w:trHeight w:val="132"/>
      </w:trPr>
      <w:tc>
        <w:tcPr>
          <w:tcW w:w="3817" w:type="pct"/>
          <w:vMerge w:val="restart"/>
        </w:tcPr>
        <w:p w:rsidR="0065610D" w:rsidRPr="0065610D" w:rsidRDefault="0065610D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18A6C137" wp14:editId="504F0949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65610D" w:rsidRPr="0065610D" w:rsidTr="009A46EA">
      <w:trPr>
        <w:trHeight w:val="314"/>
      </w:trPr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65610D" w:rsidRPr="0065610D" w:rsidRDefault="0065610D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 w:rsidR="002D140A"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65610D" w:rsidRPr="0065610D" w:rsidTr="009A46EA"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65610D" w:rsidRPr="0065610D" w:rsidRDefault="0065610D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</w:t>
          </w:r>
          <w:r w:rsidR="002D140A">
            <w:rPr>
              <w:rFonts w:ascii="Candara" w:hAnsi="Candara" w:cs="Arial"/>
            </w:rPr>
            <w:t>/0</w:t>
          </w:r>
          <w:r w:rsidR="00E06A6A">
            <w:rPr>
              <w:rFonts w:ascii="Candara" w:hAnsi="Candara" w:cs="Arial"/>
            </w:rPr>
            <w:t>9</w:t>
          </w:r>
          <w:r w:rsidR="002D140A">
            <w:rPr>
              <w:rFonts w:ascii="Candara" w:hAnsi="Candara" w:cs="Arial"/>
            </w:rPr>
            <w:t>/2016</w:t>
          </w:r>
        </w:p>
      </w:tc>
    </w:tr>
    <w:tr w:rsidR="0065610D" w:rsidRPr="0065610D" w:rsidTr="003875DC">
      <w:tc>
        <w:tcPr>
          <w:tcW w:w="5000" w:type="pct"/>
          <w:gridSpan w:val="2"/>
        </w:tcPr>
        <w:p w:rsidR="0065610D" w:rsidRPr="0065610D" w:rsidRDefault="0065610D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844431" w:rsidRDefault="008444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565"/>
      <w:gridCol w:w="4489"/>
    </w:tblGrid>
    <w:tr w:rsidR="003875DC" w:rsidRPr="0065610D" w:rsidTr="003875DC">
      <w:trPr>
        <w:trHeight w:val="132"/>
      </w:trPr>
      <w:tc>
        <w:tcPr>
          <w:tcW w:w="2521" w:type="pct"/>
          <w:vMerge w:val="restar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0324191A" wp14:editId="1AE3BD49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3875DC">
      <w:trPr>
        <w:trHeight w:val="314"/>
      </w:trPr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  <w:vAlign w:val="center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3875DC"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26/08/2016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 w:rsidP="003875DC">
    <w:pPr>
      <w:pStyle w:val="Encabezado"/>
    </w:pPr>
  </w:p>
  <w:p w:rsidR="003875DC" w:rsidRDefault="00387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0599"/>
      <w:gridCol w:w="2623"/>
    </w:tblGrid>
    <w:tr w:rsidR="003875DC" w:rsidRPr="0065610D" w:rsidTr="0026043E">
      <w:trPr>
        <w:trHeight w:val="132"/>
      </w:trPr>
      <w:tc>
        <w:tcPr>
          <w:tcW w:w="4008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2336" behindDoc="1" locked="0" layoutInCell="1" allowOverlap="1" wp14:anchorId="2DE14DE6" wp14:editId="377639C3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26043E">
      <w:trPr>
        <w:trHeight w:val="314"/>
      </w:trPr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26043E"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</w:tcPr>
        <w:p w:rsidR="003875DC" w:rsidRPr="0065610D" w:rsidRDefault="003875DC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</w:t>
          </w:r>
          <w:r>
            <w:rPr>
              <w:rFonts w:ascii="Candara" w:hAnsi="Candara" w:cs="Arial"/>
            </w:rPr>
            <w:t>6/0</w:t>
          </w:r>
          <w:r w:rsidR="00E06A6A">
            <w:rPr>
              <w:rFonts w:ascii="Candara" w:hAnsi="Candara" w:cs="Arial"/>
            </w:rPr>
            <w:t>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26043E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3"/>
      <w:gridCol w:w="2143"/>
    </w:tblGrid>
    <w:tr w:rsidR="003875DC" w:rsidRPr="0065610D" w:rsidTr="009A46EA">
      <w:trPr>
        <w:trHeight w:val="132"/>
      </w:trPr>
      <w:tc>
        <w:tcPr>
          <w:tcW w:w="3817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4384" behindDoc="1" locked="0" layoutInCell="1" allowOverlap="1" wp14:anchorId="3FDE3090" wp14:editId="49F9D097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9A46EA">
      <w:trPr>
        <w:trHeight w:val="314"/>
      </w:trPr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9A46EA"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3875DC" w:rsidRPr="0065610D" w:rsidRDefault="003875DC" w:rsidP="00324041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06/09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FF"/>
    <w:multiLevelType w:val="hybridMultilevel"/>
    <w:tmpl w:val="864A3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08A9"/>
    <w:multiLevelType w:val="hybridMultilevel"/>
    <w:tmpl w:val="CCF8E536"/>
    <w:lvl w:ilvl="0" w:tplc="206AF70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503DA"/>
    <w:multiLevelType w:val="hybridMultilevel"/>
    <w:tmpl w:val="E30863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D074B"/>
    <w:multiLevelType w:val="hybridMultilevel"/>
    <w:tmpl w:val="044888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549E9"/>
    <w:multiLevelType w:val="hybridMultilevel"/>
    <w:tmpl w:val="999808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7E5889"/>
    <w:multiLevelType w:val="hybridMultilevel"/>
    <w:tmpl w:val="C7EC486C"/>
    <w:lvl w:ilvl="0" w:tplc="25883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46C66"/>
    <w:multiLevelType w:val="hybridMultilevel"/>
    <w:tmpl w:val="86E43F70"/>
    <w:lvl w:ilvl="0" w:tplc="ABCE76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EE765B"/>
    <w:multiLevelType w:val="hybridMultilevel"/>
    <w:tmpl w:val="6DCEFD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51B3A"/>
    <w:multiLevelType w:val="hybridMultilevel"/>
    <w:tmpl w:val="3F10CD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11DA6"/>
    <w:multiLevelType w:val="hybridMultilevel"/>
    <w:tmpl w:val="0C4CFB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F05D9"/>
    <w:multiLevelType w:val="hybridMultilevel"/>
    <w:tmpl w:val="2382B3E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35F60"/>
    <w:multiLevelType w:val="hybridMultilevel"/>
    <w:tmpl w:val="522E2CC0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76179"/>
    <w:multiLevelType w:val="hybridMultilevel"/>
    <w:tmpl w:val="E9F85A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613B1A"/>
    <w:multiLevelType w:val="hybridMultilevel"/>
    <w:tmpl w:val="9CAE30D4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E604CD"/>
    <w:multiLevelType w:val="hybridMultilevel"/>
    <w:tmpl w:val="A7E233F4"/>
    <w:lvl w:ilvl="0" w:tplc="0C0A0005">
      <w:start w:val="1"/>
      <w:numFmt w:val="bullet"/>
      <w:lvlText w:val="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7">
    <w:nsid w:val="3E7A06A2"/>
    <w:multiLevelType w:val="hybridMultilevel"/>
    <w:tmpl w:val="2A567ADE"/>
    <w:lvl w:ilvl="0" w:tplc="2FD20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83A0C"/>
    <w:multiLevelType w:val="hybridMultilevel"/>
    <w:tmpl w:val="7C0E9B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103EC"/>
    <w:multiLevelType w:val="hybridMultilevel"/>
    <w:tmpl w:val="3E12AB72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87147D"/>
    <w:multiLevelType w:val="hybridMultilevel"/>
    <w:tmpl w:val="3EAEF5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DE36DA"/>
    <w:multiLevelType w:val="hybridMultilevel"/>
    <w:tmpl w:val="FF82A3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7A1F26"/>
    <w:multiLevelType w:val="hybridMultilevel"/>
    <w:tmpl w:val="75C4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C56AB"/>
    <w:multiLevelType w:val="hybridMultilevel"/>
    <w:tmpl w:val="7666C54A"/>
    <w:lvl w:ilvl="0" w:tplc="7BBEB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6F83CBB"/>
    <w:multiLevelType w:val="hybridMultilevel"/>
    <w:tmpl w:val="018CC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F7C53"/>
    <w:multiLevelType w:val="hybridMultilevel"/>
    <w:tmpl w:val="616272B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B3C68E6"/>
    <w:multiLevelType w:val="hybridMultilevel"/>
    <w:tmpl w:val="ADAAEF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7C6F6A"/>
    <w:multiLevelType w:val="hybridMultilevel"/>
    <w:tmpl w:val="124085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0A9066C"/>
    <w:multiLevelType w:val="hybridMultilevel"/>
    <w:tmpl w:val="6F2A2D08"/>
    <w:lvl w:ilvl="0" w:tplc="07FCC2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26208B8"/>
    <w:multiLevelType w:val="hybridMultilevel"/>
    <w:tmpl w:val="73E8049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AD2C3F"/>
    <w:multiLevelType w:val="hybridMultilevel"/>
    <w:tmpl w:val="0A76D08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5A279C"/>
    <w:multiLevelType w:val="hybridMultilevel"/>
    <w:tmpl w:val="6DCCA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D4E1CCA"/>
    <w:multiLevelType w:val="hybridMultilevel"/>
    <w:tmpl w:val="5C6403E2"/>
    <w:lvl w:ilvl="0" w:tplc="4732C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67F3F"/>
    <w:multiLevelType w:val="hybridMultilevel"/>
    <w:tmpl w:val="E168D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02F50"/>
    <w:multiLevelType w:val="hybridMultilevel"/>
    <w:tmpl w:val="41663ABE"/>
    <w:lvl w:ilvl="0" w:tplc="0E38F5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655B1E"/>
    <w:multiLevelType w:val="hybridMultilevel"/>
    <w:tmpl w:val="8968F808"/>
    <w:lvl w:ilvl="0" w:tplc="4C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18"/>
  </w:num>
  <w:num w:numId="4">
    <w:abstractNumId w:val="33"/>
  </w:num>
  <w:num w:numId="5">
    <w:abstractNumId w:val="7"/>
  </w:num>
  <w:num w:numId="6">
    <w:abstractNumId w:val="15"/>
  </w:num>
  <w:num w:numId="7">
    <w:abstractNumId w:val="36"/>
  </w:num>
  <w:num w:numId="8">
    <w:abstractNumId w:val="35"/>
  </w:num>
  <w:num w:numId="9">
    <w:abstractNumId w:val="38"/>
  </w:num>
  <w:num w:numId="10">
    <w:abstractNumId w:val="29"/>
  </w:num>
  <w:num w:numId="11">
    <w:abstractNumId w:val="5"/>
  </w:num>
  <w:num w:numId="12">
    <w:abstractNumId w:val="0"/>
  </w:num>
  <w:num w:numId="13">
    <w:abstractNumId w:val="24"/>
  </w:num>
  <w:num w:numId="14">
    <w:abstractNumId w:val="17"/>
  </w:num>
  <w:num w:numId="15">
    <w:abstractNumId w:val="12"/>
  </w:num>
  <w:num w:numId="16">
    <w:abstractNumId w:val="32"/>
  </w:num>
  <w:num w:numId="17">
    <w:abstractNumId w:val="25"/>
  </w:num>
  <w:num w:numId="18">
    <w:abstractNumId w:val="26"/>
  </w:num>
  <w:num w:numId="19">
    <w:abstractNumId w:val="20"/>
  </w:num>
  <w:num w:numId="20">
    <w:abstractNumId w:val="6"/>
  </w:num>
  <w:num w:numId="21">
    <w:abstractNumId w:val="13"/>
  </w:num>
  <w:num w:numId="22">
    <w:abstractNumId w:val="34"/>
  </w:num>
  <w:num w:numId="23">
    <w:abstractNumId w:val="1"/>
  </w:num>
  <w:num w:numId="24">
    <w:abstractNumId w:val="21"/>
  </w:num>
  <w:num w:numId="25">
    <w:abstractNumId w:val="37"/>
  </w:num>
  <w:num w:numId="26">
    <w:abstractNumId w:val="16"/>
  </w:num>
  <w:num w:numId="27">
    <w:abstractNumId w:val="31"/>
  </w:num>
  <w:num w:numId="28">
    <w:abstractNumId w:val="27"/>
  </w:num>
  <w:num w:numId="29">
    <w:abstractNumId w:val="4"/>
  </w:num>
  <w:num w:numId="30">
    <w:abstractNumId w:val="8"/>
  </w:num>
  <w:num w:numId="31">
    <w:abstractNumId w:val="3"/>
  </w:num>
  <w:num w:numId="32">
    <w:abstractNumId w:val="22"/>
  </w:num>
  <w:num w:numId="33">
    <w:abstractNumId w:val="28"/>
  </w:num>
  <w:num w:numId="34">
    <w:abstractNumId w:val="11"/>
  </w:num>
  <w:num w:numId="35">
    <w:abstractNumId w:val="10"/>
  </w:num>
  <w:num w:numId="36">
    <w:abstractNumId w:val="23"/>
  </w:num>
  <w:num w:numId="37">
    <w:abstractNumId w:val="2"/>
  </w:num>
  <w:num w:numId="38">
    <w:abstractNumId w:val="9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0D"/>
    <w:rsid w:val="00000DA6"/>
    <w:rsid w:val="000014C3"/>
    <w:rsid w:val="000027D6"/>
    <w:rsid w:val="00026E34"/>
    <w:rsid w:val="00031FA0"/>
    <w:rsid w:val="00055481"/>
    <w:rsid w:val="0006021F"/>
    <w:rsid w:val="00066D96"/>
    <w:rsid w:val="00070F16"/>
    <w:rsid w:val="00072377"/>
    <w:rsid w:val="000814F7"/>
    <w:rsid w:val="00085233"/>
    <w:rsid w:val="00093ACB"/>
    <w:rsid w:val="00096200"/>
    <w:rsid w:val="000C019C"/>
    <w:rsid w:val="000D651C"/>
    <w:rsid w:val="000E485B"/>
    <w:rsid w:val="00103C1D"/>
    <w:rsid w:val="00105A78"/>
    <w:rsid w:val="00106B42"/>
    <w:rsid w:val="00116A80"/>
    <w:rsid w:val="00140FFD"/>
    <w:rsid w:val="00166691"/>
    <w:rsid w:val="0016710C"/>
    <w:rsid w:val="001703D3"/>
    <w:rsid w:val="00182FA4"/>
    <w:rsid w:val="001901A0"/>
    <w:rsid w:val="001920F5"/>
    <w:rsid w:val="00197C07"/>
    <w:rsid w:val="001A56BD"/>
    <w:rsid w:val="001A6012"/>
    <w:rsid w:val="001B7FA4"/>
    <w:rsid w:val="001C54CE"/>
    <w:rsid w:val="001C7CA9"/>
    <w:rsid w:val="001D08BE"/>
    <w:rsid w:val="001E7C60"/>
    <w:rsid w:val="00203382"/>
    <w:rsid w:val="00206144"/>
    <w:rsid w:val="0022081D"/>
    <w:rsid w:val="00224C7B"/>
    <w:rsid w:val="00230944"/>
    <w:rsid w:val="00242F3C"/>
    <w:rsid w:val="0026039C"/>
    <w:rsid w:val="0026043E"/>
    <w:rsid w:val="00261939"/>
    <w:rsid w:val="002851FA"/>
    <w:rsid w:val="002C1F9B"/>
    <w:rsid w:val="002C4BF8"/>
    <w:rsid w:val="002D140A"/>
    <w:rsid w:val="002D6C5D"/>
    <w:rsid w:val="002D7D19"/>
    <w:rsid w:val="002F2B5F"/>
    <w:rsid w:val="002F575E"/>
    <w:rsid w:val="00313DCB"/>
    <w:rsid w:val="0031408C"/>
    <w:rsid w:val="00324041"/>
    <w:rsid w:val="00326174"/>
    <w:rsid w:val="00331A4F"/>
    <w:rsid w:val="00340F9A"/>
    <w:rsid w:val="00356651"/>
    <w:rsid w:val="003717EF"/>
    <w:rsid w:val="003739FF"/>
    <w:rsid w:val="0038380E"/>
    <w:rsid w:val="003875DC"/>
    <w:rsid w:val="003945ED"/>
    <w:rsid w:val="00397DF3"/>
    <w:rsid w:val="003A69F3"/>
    <w:rsid w:val="003B49B3"/>
    <w:rsid w:val="003F12D9"/>
    <w:rsid w:val="00407EBA"/>
    <w:rsid w:val="004111D9"/>
    <w:rsid w:val="004203B9"/>
    <w:rsid w:val="00432F26"/>
    <w:rsid w:val="0045507E"/>
    <w:rsid w:val="00463274"/>
    <w:rsid w:val="00482E7D"/>
    <w:rsid w:val="00485D88"/>
    <w:rsid w:val="00493FE7"/>
    <w:rsid w:val="004A69F4"/>
    <w:rsid w:val="004A7949"/>
    <w:rsid w:val="004A7A82"/>
    <w:rsid w:val="004A7D25"/>
    <w:rsid w:val="004C0B1A"/>
    <w:rsid w:val="004C4049"/>
    <w:rsid w:val="004D0913"/>
    <w:rsid w:val="004D12CC"/>
    <w:rsid w:val="00523ECA"/>
    <w:rsid w:val="00526EA7"/>
    <w:rsid w:val="00555D51"/>
    <w:rsid w:val="005737B6"/>
    <w:rsid w:val="00596062"/>
    <w:rsid w:val="005A1572"/>
    <w:rsid w:val="005A545B"/>
    <w:rsid w:val="005A75D8"/>
    <w:rsid w:val="005B3391"/>
    <w:rsid w:val="005B6ACB"/>
    <w:rsid w:val="00617BE0"/>
    <w:rsid w:val="006275C1"/>
    <w:rsid w:val="0063103E"/>
    <w:rsid w:val="00636B75"/>
    <w:rsid w:val="00647AD2"/>
    <w:rsid w:val="006534CD"/>
    <w:rsid w:val="0065610D"/>
    <w:rsid w:val="00684A2B"/>
    <w:rsid w:val="00693BA8"/>
    <w:rsid w:val="006952E5"/>
    <w:rsid w:val="006B7FA1"/>
    <w:rsid w:val="006C1097"/>
    <w:rsid w:val="006D403B"/>
    <w:rsid w:val="006D51DD"/>
    <w:rsid w:val="006E1778"/>
    <w:rsid w:val="006F6712"/>
    <w:rsid w:val="00701B92"/>
    <w:rsid w:val="00756C49"/>
    <w:rsid w:val="00760B0E"/>
    <w:rsid w:val="00762DB3"/>
    <w:rsid w:val="00766DC4"/>
    <w:rsid w:val="00777678"/>
    <w:rsid w:val="00781CBD"/>
    <w:rsid w:val="00787F42"/>
    <w:rsid w:val="007A3F66"/>
    <w:rsid w:val="007B730E"/>
    <w:rsid w:val="007C534D"/>
    <w:rsid w:val="007D476E"/>
    <w:rsid w:val="007D6BDE"/>
    <w:rsid w:val="007E3E3A"/>
    <w:rsid w:val="007F49C1"/>
    <w:rsid w:val="00806D9E"/>
    <w:rsid w:val="00821DD1"/>
    <w:rsid w:val="00830AD7"/>
    <w:rsid w:val="00833C01"/>
    <w:rsid w:val="00844431"/>
    <w:rsid w:val="00855F42"/>
    <w:rsid w:val="00872226"/>
    <w:rsid w:val="00872DBE"/>
    <w:rsid w:val="00874537"/>
    <w:rsid w:val="00897033"/>
    <w:rsid w:val="008B04F5"/>
    <w:rsid w:val="008B0832"/>
    <w:rsid w:val="008E3855"/>
    <w:rsid w:val="008E410A"/>
    <w:rsid w:val="008E4697"/>
    <w:rsid w:val="008F0BBF"/>
    <w:rsid w:val="008F762D"/>
    <w:rsid w:val="00903F51"/>
    <w:rsid w:val="00906537"/>
    <w:rsid w:val="009100CD"/>
    <w:rsid w:val="00925C3A"/>
    <w:rsid w:val="0093300A"/>
    <w:rsid w:val="00946713"/>
    <w:rsid w:val="0095254D"/>
    <w:rsid w:val="00962B78"/>
    <w:rsid w:val="0098310C"/>
    <w:rsid w:val="00996D7C"/>
    <w:rsid w:val="009A46EA"/>
    <w:rsid w:val="009B56BA"/>
    <w:rsid w:val="009D2B63"/>
    <w:rsid w:val="009D76B0"/>
    <w:rsid w:val="009F11A9"/>
    <w:rsid w:val="009F569A"/>
    <w:rsid w:val="009F6A69"/>
    <w:rsid w:val="00A02651"/>
    <w:rsid w:val="00A04A90"/>
    <w:rsid w:val="00A3752F"/>
    <w:rsid w:val="00A40C8E"/>
    <w:rsid w:val="00A63B2C"/>
    <w:rsid w:val="00A65ADF"/>
    <w:rsid w:val="00A65F94"/>
    <w:rsid w:val="00A75B6B"/>
    <w:rsid w:val="00A8101E"/>
    <w:rsid w:val="00A81AAB"/>
    <w:rsid w:val="00A837B5"/>
    <w:rsid w:val="00AB1377"/>
    <w:rsid w:val="00AD00C7"/>
    <w:rsid w:val="00AD75E6"/>
    <w:rsid w:val="00AF4358"/>
    <w:rsid w:val="00B21B8F"/>
    <w:rsid w:val="00B361C9"/>
    <w:rsid w:val="00B40C23"/>
    <w:rsid w:val="00B426A5"/>
    <w:rsid w:val="00B53B57"/>
    <w:rsid w:val="00B745F0"/>
    <w:rsid w:val="00B75D52"/>
    <w:rsid w:val="00B82C6C"/>
    <w:rsid w:val="00B932AA"/>
    <w:rsid w:val="00BA0976"/>
    <w:rsid w:val="00BB20C2"/>
    <w:rsid w:val="00BB3492"/>
    <w:rsid w:val="00BC417C"/>
    <w:rsid w:val="00BD13F7"/>
    <w:rsid w:val="00BD5E99"/>
    <w:rsid w:val="00BE3C21"/>
    <w:rsid w:val="00C10987"/>
    <w:rsid w:val="00C13811"/>
    <w:rsid w:val="00C144A4"/>
    <w:rsid w:val="00C316BD"/>
    <w:rsid w:val="00C52956"/>
    <w:rsid w:val="00C608C3"/>
    <w:rsid w:val="00C60D0D"/>
    <w:rsid w:val="00C65C20"/>
    <w:rsid w:val="00C9103C"/>
    <w:rsid w:val="00C9403B"/>
    <w:rsid w:val="00CA1307"/>
    <w:rsid w:val="00CA5073"/>
    <w:rsid w:val="00CB72A0"/>
    <w:rsid w:val="00CD2896"/>
    <w:rsid w:val="00CD37D8"/>
    <w:rsid w:val="00CD6782"/>
    <w:rsid w:val="00CE69C3"/>
    <w:rsid w:val="00CE7581"/>
    <w:rsid w:val="00CF411F"/>
    <w:rsid w:val="00D05708"/>
    <w:rsid w:val="00D15A43"/>
    <w:rsid w:val="00D15EB3"/>
    <w:rsid w:val="00D15FC4"/>
    <w:rsid w:val="00D35F35"/>
    <w:rsid w:val="00D55696"/>
    <w:rsid w:val="00D66EA5"/>
    <w:rsid w:val="00D74701"/>
    <w:rsid w:val="00D82182"/>
    <w:rsid w:val="00D84B41"/>
    <w:rsid w:val="00D9058D"/>
    <w:rsid w:val="00D93824"/>
    <w:rsid w:val="00D93C14"/>
    <w:rsid w:val="00DA39AB"/>
    <w:rsid w:val="00DB1F9E"/>
    <w:rsid w:val="00DC6BB3"/>
    <w:rsid w:val="00DC7D99"/>
    <w:rsid w:val="00DD224D"/>
    <w:rsid w:val="00DD46BC"/>
    <w:rsid w:val="00DF43CA"/>
    <w:rsid w:val="00E03BC0"/>
    <w:rsid w:val="00E06A6A"/>
    <w:rsid w:val="00E10C89"/>
    <w:rsid w:val="00E10DA7"/>
    <w:rsid w:val="00E2293F"/>
    <w:rsid w:val="00E276E6"/>
    <w:rsid w:val="00E33452"/>
    <w:rsid w:val="00E36450"/>
    <w:rsid w:val="00E40661"/>
    <w:rsid w:val="00E443DD"/>
    <w:rsid w:val="00E51041"/>
    <w:rsid w:val="00E857E8"/>
    <w:rsid w:val="00E9463A"/>
    <w:rsid w:val="00E94F27"/>
    <w:rsid w:val="00EA3F95"/>
    <w:rsid w:val="00EF1BA2"/>
    <w:rsid w:val="00F0468B"/>
    <w:rsid w:val="00F07010"/>
    <w:rsid w:val="00F2691A"/>
    <w:rsid w:val="00F56B07"/>
    <w:rsid w:val="00F74685"/>
    <w:rsid w:val="00F93C4A"/>
    <w:rsid w:val="00FA68D8"/>
    <w:rsid w:val="00FB2312"/>
    <w:rsid w:val="00FB6A4F"/>
    <w:rsid w:val="00FC2A8D"/>
    <w:rsid w:val="00FD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paragraph" w:styleId="Textoindependiente">
    <w:name w:val="Body Text"/>
    <w:basedOn w:val="Normal"/>
    <w:link w:val="TextoindependienteCar"/>
    <w:uiPriority w:val="99"/>
    <w:rsid w:val="00D15EB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15EB3"/>
    <w:rPr>
      <w:rFonts w:ascii="Arial Unicode MS" w:eastAsia="Arial Unicode MS" w:hAnsi="Arial Unicode MS" w:cs="Arial Unicode MS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D51D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D51DD"/>
    <w:rPr>
      <w:rFonts w:ascii="Comic Sans MS" w:eastAsia="Times" w:hAnsi="Comic Sans MS" w:cs="Times New Roman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paragraph" w:styleId="Textoindependiente">
    <w:name w:val="Body Text"/>
    <w:basedOn w:val="Normal"/>
    <w:link w:val="TextoindependienteCar"/>
    <w:uiPriority w:val="99"/>
    <w:rsid w:val="00D15EB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15EB3"/>
    <w:rPr>
      <w:rFonts w:ascii="Arial Unicode MS" w:eastAsia="Arial Unicode MS" w:hAnsi="Arial Unicode MS" w:cs="Arial Unicode MS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D51D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D51DD"/>
    <w:rPr>
      <w:rFonts w:ascii="Comic Sans MS" w:eastAsia="Times" w:hAnsi="Comic Sans MS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AC909-25B8-4A96-B96D-06BAD54E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1204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Vidal Arizabaleta</dc:creator>
  <cp:lastModifiedBy>Horacio Guerrero Lopez</cp:lastModifiedBy>
  <cp:revision>4</cp:revision>
  <cp:lastPrinted>2017-05-03T20:32:00Z</cp:lastPrinted>
  <dcterms:created xsi:type="dcterms:W3CDTF">2017-11-02T14:05:00Z</dcterms:created>
  <dcterms:modified xsi:type="dcterms:W3CDTF">2017-11-10T21:18:00Z</dcterms:modified>
</cp:coreProperties>
</file>