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3A6163" w:rsidRDefault="0026039C" w:rsidP="003A6163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0"/>
          <w:szCs w:val="20"/>
          <w:lang w:val="es-CO"/>
        </w:rPr>
      </w:pPr>
      <w:r w:rsidRPr="003A6163">
        <w:rPr>
          <w:rFonts w:ascii="Candara" w:hAnsi="Candara" w:cs="Arial"/>
          <w:b/>
          <w:sz w:val="20"/>
          <w:szCs w:val="20"/>
          <w:lang w:val="es-CO"/>
        </w:rPr>
        <w:t xml:space="preserve">INFORMACIÓN GENERAL DEL </w:t>
      </w:r>
      <w:r w:rsidR="00D9058D" w:rsidRPr="003A6163">
        <w:rPr>
          <w:rFonts w:ascii="Candara" w:hAnsi="Candara" w:cs="Arial"/>
          <w:b/>
          <w:sz w:val="20"/>
          <w:szCs w:val="20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3A6163" w:rsidTr="002D140A">
        <w:trPr>
          <w:trHeight w:val="274"/>
        </w:trPr>
        <w:tc>
          <w:tcPr>
            <w:tcW w:w="1809" w:type="dxa"/>
            <w:vAlign w:val="center"/>
          </w:tcPr>
          <w:p w:rsidR="00B361C9" w:rsidRPr="003A6163" w:rsidRDefault="00B361C9" w:rsidP="003A6163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3A6163" w:rsidRDefault="00A65E06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Nutrición y Dietética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3A6163" w:rsidRDefault="00B361C9" w:rsidP="003A6163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3A6163" w:rsidRDefault="003A6163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18/09/2017</w:t>
            </w:r>
          </w:p>
        </w:tc>
      </w:tr>
      <w:tr w:rsidR="00B82C6C" w:rsidRPr="003A6163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3A6163" w:rsidRDefault="003F12D9" w:rsidP="003A6163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3A6163" w:rsidRDefault="00A65E06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Nutrición y Dietética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3A6163" w:rsidRDefault="00B82C6C" w:rsidP="003A6163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3A6163" w:rsidRDefault="00A65E06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III</w:t>
            </w:r>
          </w:p>
        </w:tc>
      </w:tr>
      <w:tr w:rsidR="00B82C6C" w:rsidRPr="003A6163" w:rsidTr="002D140A">
        <w:trPr>
          <w:trHeight w:val="320"/>
        </w:trPr>
        <w:tc>
          <w:tcPr>
            <w:tcW w:w="1809" w:type="dxa"/>
            <w:vAlign w:val="center"/>
          </w:tcPr>
          <w:p w:rsidR="00B82C6C" w:rsidRPr="003A6163" w:rsidRDefault="00762DB3" w:rsidP="003A6163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3A6163" w:rsidRDefault="004B31EA" w:rsidP="004B31EA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bookmarkStart w:id="0" w:name="_GoBack"/>
            <w:r>
              <w:rPr>
                <w:rFonts w:ascii="Candara" w:hAnsi="Candara" w:cs="Arial"/>
                <w:sz w:val="20"/>
                <w:szCs w:val="20"/>
                <w:lang w:val="es-CO"/>
              </w:rPr>
              <w:t>A</w:t>
            </w:r>
            <w:r w:rsidR="00A65E06" w:rsidRPr="003A6163">
              <w:rPr>
                <w:rFonts w:ascii="Candara" w:hAnsi="Candara" w:cs="Arial"/>
                <w:sz w:val="20"/>
                <w:szCs w:val="20"/>
                <w:lang w:val="es-CO"/>
              </w:rPr>
              <w:t>limentos de origen animal</w:t>
            </w:r>
            <w:bookmarkEnd w:id="0"/>
          </w:p>
        </w:tc>
        <w:tc>
          <w:tcPr>
            <w:tcW w:w="1134" w:type="dxa"/>
            <w:vAlign w:val="center"/>
          </w:tcPr>
          <w:p w:rsidR="00B82C6C" w:rsidRPr="003A6163" w:rsidRDefault="00B82C6C" w:rsidP="003A6163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3A6163" w:rsidRDefault="00A65E06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40132</w:t>
            </w:r>
          </w:p>
        </w:tc>
      </w:tr>
      <w:tr w:rsidR="00B82C6C" w:rsidRPr="003A6163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3A6163" w:rsidRDefault="00B82C6C" w:rsidP="003A6163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3A6163" w:rsidRDefault="00B82C6C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3A6163" w:rsidRDefault="00B82C6C" w:rsidP="003A6163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3A6163" w:rsidRDefault="00A65E06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6</w:t>
            </w:r>
          </w:p>
        </w:tc>
      </w:tr>
      <w:tr w:rsidR="00E51041" w:rsidRPr="003A6163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3A6163" w:rsidRDefault="00E51041" w:rsidP="003A6163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3A6163" w:rsidRDefault="00E51041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3A6163" w:rsidRDefault="00E51041" w:rsidP="003A6163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3A6163" w:rsidRDefault="00E51041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3A6163" w:rsidRDefault="00A65E06" w:rsidP="003A6163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3A6163" w:rsidRDefault="00E51041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3A6163" w:rsidRDefault="00E51041" w:rsidP="003A6163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3A6163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3A6163" w:rsidRDefault="00E51041" w:rsidP="003A6163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3A6163" w:rsidRDefault="00E51041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3A6163" w:rsidRDefault="00E51041" w:rsidP="003A6163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3A6163" w:rsidRDefault="00E51041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3A6163" w:rsidRDefault="00E51041" w:rsidP="003A6163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3A6163" w:rsidRDefault="00E51041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3A6163" w:rsidRDefault="00E51041" w:rsidP="003A6163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3A6163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3A6163" w:rsidRDefault="008E410A" w:rsidP="003A6163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3A6163" w:rsidRDefault="008E410A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3A6163" w:rsidRDefault="008E410A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3A6163" w:rsidRDefault="008E410A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3A6163" w:rsidRDefault="00A65E06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Alimentos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3A6163" w:rsidRDefault="008E410A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3A6163" w:rsidRDefault="008E410A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3A6163" w:rsidTr="002D140A">
        <w:trPr>
          <w:trHeight w:val="103"/>
        </w:trPr>
        <w:tc>
          <w:tcPr>
            <w:tcW w:w="1809" w:type="dxa"/>
            <w:vAlign w:val="center"/>
          </w:tcPr>
          <w:p w:rsidR="00E9463A" w:rsidRPr="003A6163" w:rsidRDefault="00E9463A" w:rsidP="003A6163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3A6163" w:rsidRDefault="00D66EA5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3A6163" w:rsidRDefault="00E9463A" w:rsidP="003A6163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463A" w:rsidRPr="003A6163" w:rsidRDefault="00D66EA5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3A6163" w:rsidRDefault="00E9463A" w:rsidP="003A6163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3A6163" w:rsidRDefault="00D66EA5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3A6163" w:rsidRDefault="00A65E06" w:rsidP="003A6163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3A6163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3A6163" w:rsidRDefault="00D66EA5" w:rsidP="003A6163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3A6163" w:rsidRDefault="00D66EA5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3A6163" w:rsidRDefault="00A65E06" w:rsidP="003A6163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3A6163" w:rsidRDefault="00D66EA5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3A6163" w:rsidRDefault="00D66EA5" w:rsidP="003A6163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3A6163" w:rsidRDefault="00D66EA5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3A6163" w:rsidRDefault="00D66EA5" w:rsidP="003A6163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3A6163" w:rsidTr="002D140A">
        <w:trPr>
          <w:trHeight w:val="103"/>
        </w:trPr>
        <w:tc>
          <w:tcPr>
            <w:tcW w:w="1809" w:type="dxa"/>
            <w:vAlign w:val="center"/>
          </w:tcPr>
          <w:p w:rsidR="00B82C6C" w:rsidRPr="003A6163" w:rsidRDefault="00B82C6C" w:rsidP="003A6163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3A6163" w:rsidRDefault="00B82C6C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3A6163" w:rsidRDefault="00A65E06" w:rsidP="003A6163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1559" w:type="dxa"/>
            <w:vAlign w:val="center"/>
          </w:tcPr>
          <w:p w:rsidR="00B82C6C" w:rsidRPr="003A6163" w:rsidRDefault="00B82C6C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3A6163" w:rsidRDefault="00B82C6C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3A6163" w:rsidRDefault="00B82C6C" w:rsidP="003A6163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3A6163" w:rsidRDefault="00A65E06" w:rsidP="003A616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A6163">
              <w:rPr>
                <w:rFonts w:ascii="Candara" w:hAnsi="Candara" w:cs="Arial"/>
                <w:sz w:val="20"/>
                <w:szCs w:val="20"/>
                <w:lang w:val="es-CO"/>
              </w:rPr>
              <w:t>12</w:t>
            </w:r>
          </w:p>
        </w:tc>
      </w:tr>
    </w:tbl>
    <w:p w:rsidR="00B361C9" w:rsidRPr="003A6163" w:rsidRDefault="00B361C9" w:rsidP="003A6163">
      <w:pPr>
        <w:rPr>
          <w:rFonts w:ascii="Candara" w:hAnsi="Candara" w:cs="Arial"/>
          <w:b/>
          <w:sz w:val="20"/>
          <w:szCs w:val="20"/>
        </w:rPr>
      </w:pPr>
    </w:p>
    <w:p w:rsidR="00B361C9" w:rsidRPr="003A6163" w:rsidRDefault="00B361C9" w:rsidP="003A6163">
      <w:pPr>
        <w:pStyle w:val="Prrafodelista"/>
        <w:ind w:left="284"/>
        <w:rPr>
          <w:rFonts w:ascii="Candara" w:hAnsi="Candara" w:cs="Arial"/>
          <w:b/>
          <w:sz w:val="20"/>
          <w:szCs w:val="20"/>
        </w:rPr>
      </w:pPr>
    </w:p>
    <w:p w:rsidR="00C60D0D" w:rsidRPr="003A6163" w:rsidRDefault="00E94F27" w:rsidP="003A6163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0"/>
          <w:szCs w:val="20"/>
        </w:rPr>
      </w:pPr>
      <w:r w:rsidRPr="003A6163">
        <w:rPr>
          <w:rFonts w:ascii="Candara" w:hAnsi="Candara" w:cs="Arial"/>
          <w:b/>
          <w:sz w:val="20"/>
          <w:szCs w:val="20"/>
        </w:rPr>
        <w:t xml:space="preserve">DESCRIPCIÓN </w:t>
      </w:r>
      <w:r w:rsidR="003F12D9" w:rsidRPr="003A6163">
        <w:rPr>
          <w:rFonts w:ascii="Candara" w:hAnsi="Candara" w:cs="Arial"/>
          <w:b/>
          <w:sz w:val="20"/>
          <w:szCs w:val="20"/>
          <w:lang w:val="es-CO"/>
        </w:rPr>
        <w:t>DEL CURSO</w:t>
      </w:r>
    </w:p>
    <w:p w:rsidR="003F12D9" w:rsidRPr="003A6163" w:rsidRDefault="003F12D9" w:rsidP="003A6163">
      <w:pPr>
        <w:pStyle w:val="Prrafodelista"/>
        <w:ind w:left="0"/>
        <w:rPr>
          <w:rFonts w:ascii="Candara" w:hAnsi="Candara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65E06" w:rsidRPr="003A6163" w:rsidTr="00A54A38">
        <w:trPr>
          <w:trHeight w:val="1048"/>
        </w:trPr>
        <w:tc>
          <w:tcPr>
            <w:tcW w:w="9039" w:type="dxa"/>
            <w:shd w:val="clear" w:color="auto" w:fill="F2F2F2" w:themeFill="background1" w:themeFillShade="F2"/>
          </w:tcPr>
          <w:p w:rsidR="00A65E06" w:rsidRPr="003A6163" w:rsidRDefault="00A65E06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  <w:lang w:val="es-ES_tradnl"/>
              </w:rPr>
              <w:t xml:space="preserve">La disciplina de Ciencia de Alimentos de Origen Animal es un </w:t>
            </w:r>
            <w:r w:rsidRPr="003A6163">
              <w:rPr>
                <w:rFonts w:ascii="Candara" w:hAnsi="Candara" w:cs="Arial"/>
              </w:rPr>
              <w:t>curso es teórico-práctico, en el cual se abarcan los temas relacionados con las características nutricionales, propiedades funcionales de los macronutrientes y microbiología de las materias primas y productos procesados de origen animal. Adicionalmente, durante el desarrollo del curso se abordan los temas relacionados con la tecnología y conservación de los alimentos de origen animal, lo cual permite proporcionar al estudiante los conocimientos básicos para la aplicación de los procesos de transformación, conservación, almacenamiento y distribución de este tipo de materias primas o de productos terminados.</w:t>
            </w:r>
          </w:p>
        </w:tc>
      </w:tr>
    </w:tbl>
    <w:p w:rsidR="00C60D0D" w:rsidRPr="003A6163" w:rsidRDefault="00C60D0D" w:rsidP="003A6163">
      <w:pPr>
        <w:rPr>
          <w:rFonts w:ascii="Candara" w:hAnsi="Candara" w:cs="Arial"/>
          <w:sz w:val="20"/>
          <w:szCs w:val="20"/>
        </w:rPr>
      </w:pPr>
    </w:p>
    <w:p w:rsidR="003F12D9" w:rsidRPr="003A6163" w:rsidRDefault="003F12D9" w:rsidP="003A6163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0"/>
          <w:szCs w:val="20"/>
        </w:rPr>
      </w:pPr>
      <w:r w:rsidRPr="003A6163">
        <w:rPr>
          <w:rFonts w:ascii="Candara" w:hAnsi="Candara" w:cs="Arial"/>
          <w:b/>
          <w:sz w:val="20"/>
          <w:szCs w:val="20"/>
        </w:rPr>
        <w:t xml:space="preserve">JUSTIFICACIÓN </w:t>
      </w:r>
      <w:r w:rsidRPr="003A6163">
        <w:rPr>
          <w:rFonts w:ascii="Candara" w:hAnsi="Candara" w:cs="Arial"/>
          <w:b/>
          <w:sz w:val="20"/>
          <w:szCs w:val="20"/>
          <w:lang w:val="es-CO"/>
        </w:rPr>
        <w:t>DEL CURSO</w:t>
      </w:r>
    </w:p>
    <w:p w:rsidR="003F12D9" w:rsidRPr="003A6163" w:rsidRDefault="003F12D9" w:rsidP="003A6163">
      <w:pPr>
        <w:pStyle w:val="Prrafodelista"/>
        <w:ind w:left="0"/>
        <w:rPr>
          <w:rFonts w:ascii="Candara" w:hAnsi="Candara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65E06" w:rsidRPr="003A6163" w:rsidTr="004A6ADA">
        <w:trPr>
          <w:trHeight w:val="1048"/>
        </w:trPr>
        <w:tc>
          <w:tcPr>
            <w:tcW w:w="9039" w:type="dxa"/>
            <w:shd w:val="clear" w:color="auto" w:fill="F2F2F2" w:themeFill="background1" w:themeFillShade="F2"/>
          </w:tcPr>
          <w:p w:rsidR="00A65E06" w:rsidRPr="003A6163" w:rsidRDefault="00A65E06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Este curso proporciona al estudiante los conocimientos básicos sobre las características nutricionales, organolépticas, microbiología y manejo de los alimentos de origen animal, a la vez que aplica las diferentes técnicas de preparación, métodos de cocción y conservación de alimentos, y la incidencia de estos procesos en la calidad del producto final.</w:t>
            </w:r>
          </w:p>
        </w:tc>
      </w:tr>
    </w:tbl>
    <w:p w:rsidR="003F12D9" w:rsidRPr="003A6163" w:rsidRDefault="003F12D9" w:rsidP="003A6163">
      <w:pPr>
        <w:rPr>
          <w:rFonts w:ascii="Candara" w:hAnsi="Candara" w:cs="Arial"/>
          <w:sz w:val="20"/>
          <w:szCs w:val="20"/>
        </w:rPr>
      </w:pPr>
    </w:p>
    <w:p w:rsidR="003F12D9" w:rsidRPr="003A6163" w:rsidRDefault="003F12D9" w:rsidP="003A6163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0"/>
          <w:szCs w:val="20"/>
        </w:rPr>
      </w:pPr>
      <w:r w:rsidRPr="003A6163">
        <w:rPr>
          <w:rFonts w:ascii="Candara" w:hAnsi="Candara" w:cs="Arial"/>
          <w:b/>
          <w:sz w:val="20"/>
          <w:szCs w:val="20"/>
        </w:rPr>
        <w:t>PRÓPOSITO GENERAL DEL CURSO</w:t>
      </w:r>
    </w:p>
    <w:p w:rsidR="003F12D9" w:rsidRPr="003A6163" w:rsidRDefault="003F12D9" w:rsidP="003A6163">
      <w:pPr>
        <w:rPr>
          <w:rFonts w:ascii="Candara" w:hAnsi="Candara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A65E06" w:rsidRPr="003A6163" w:rsidTr="00A0476F">
        <w:trPr>
          <w:trHeight w:val="1007"/>
        </w:trPr>
        <w:tc>
          <w:tcPr>
            <w:tcW w:w="5000" w:type="pct"/>
            <w:shd w:val="clear" w:color="auto" w:fill="F2F2F2" w:themeFill="background1" w:themeFillShade="F2"/>
          </w:tcPr>
          <w:p w:rsidR="00A65E06" w:rsidRPr="003A6163" w:rsidRDefault="00A65E06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OBJETIVO GENERAL</w:t>
            </w:r>
          </w:p>
          <w:p w:rsidR="00A65E06" w:rsidRPr="003A6163" w:rsidRDefault="00A65E06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Desarrollar en el estudiante habilidades y destrezas en el manejo de alimentos de origen animal, a través del conocimiento de sus características nutricionales, organolépticas, funcionales y de inocuidad, permitiéndole una intervención efectiva en los procesos de transformación, conservación, almacenamiento y distribución.</w:t>
            </w:r>
          </w:p>
          <w:p w:rsidR="00A65E06" w:rsidRPr="003A6163" w:rsidRDefault="00A65E06" w:rsidP="003A6163">
            <w:pPr>
              <w:jc w:val="both"/>
              <w:rPr>
                <w:rFonts w:ascii="Candara" w:hAnsi="Candara" w:cs="Arial"/>
              </w:rPr>
            </w:pPr>
          </w:p>
          <w:p w:rsidR="00A65E06" w:rsidRPr="003A6163" w:rsidRDefault="00A65E06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OBJETIVOS ESPECIFICOS</w:t>
            </w:r>
          </w:p>
          <w:p w:rsidR="00A65E06" w:rsidRPr="003A6163" w:rsidRDefault="00A65E06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Aplicar los conceptos básicos relacionados con el manejo de los alimentos, la porción, la ración, los pesos y medidas en </w:t>
            </w:r>
            <w:r w:rsidR="00F61251" w:rsidRPr="003A6163">
              <w:rPr>
                <w:rFonts w:ascii="Candara" w:hAnsi="Candara" w:cs="Arial"/>
              </w:rPr>
              <w:t>la</w:t>
            </w:r>
            <w:r w:rsidRPr="003A6163">
              <w:rPr>
                <w:rFonts w:ascii="Candara" w:hAnsi="Candara" w:cs="Arial"/>
              </w:rPr>
              <w:t xml:space="preserve"> planificación de menús.</w:t>
            </w:r>
          </w:p>
          <w:p w:rsidR="00A65E06" w:rsidRPr="003A6163" w:rsidRDefault="00A65E06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Reconocer las características nutricionales, funcionales, y organolépticas de la leche, así como la </w:t>
            </w:r>
            <w:r w:rsidRPr="003A6163">
              <w:rPr>
                <w:rFonts w:ascii="Candara" w:hAnsi="Candara" w:cs="Arial"/>
              </w:rPr>
              <w:lastRenderedPageBreak/>
              <w:t>inocuidad, aprovechamiento biológico, métodos de cocción y conservación, permitiendo el diseño de diferentes planes alimentarios.</w:t>
            </w:r>
          </w:p>
          <w:p w:rsidR="00A65E06" w:rsidRPr="003A6163" w:rsidRDefault="00A65E06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Comprender las características nutricionales, funcionales y organolépticas de los diferentes tipos de carnes, huevos, pescados y mariscos, su inocuidad, aprovechamiento biológico, métodos de cocción y conservación de gran importancia en la elaboración y ejecución de planes alimentarios.</w:t>
            </w:r>
          </w:p>
          <w:p w:rsidR="00A65E06" w:rsidRPr="003A6163" w:rsidRDefault="00A65E06" w:rsidP="003A6163">
            <w:pPr>
              <w:jc w:val="both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</w:rPr>
              <w:t>Aplicar las diferentes técnicas de conservación de alimentos a través de experiencias prácticas de laboratorio.</w:t>
            </w:r>
          </w:p>
        </w:tc>
      </w:tr>
    </w:tbl>
    <w:p w:rsidR="00C60D0D" w:rsidRPr="003A6163" w:rsidRDefault="00C60D0D" w:rsidP="003A6163">
      <w:pPr>
        <w:rPr>
          <w:rFonts w:ascii="Candara" w:hAnsi="Candara" w:cs="Arial"/>
          <w:b/>
          <w:sz w:val="20"/>
          <w:szCs w:val="20"/>
        </w:rPr>
      </w:pPr>
    </w:p>
    <w:p w:rsidR="003F12D9" w:rsidRPr="003A6163" w:rsidRDefault="003F12D9" w:rsidP="003A6163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0"/>
          <w:szCs w:val="20"/>
        </w:rPr>
      </w:pPr>
      <w:r w:rsidRPr="003A6163">
        <w:rPr>
          <w:rFonts w:ascii="Candara" w:hAnsi="Candara" w:cs="Arial"/>
          <w:b/>
          <w:sz w:val="20"/>
          <w:szCs w:val="20"/>
        </w:rPr>
        <w:t>COMPETENCIA GENERAL DEL CURSO</w:t>
      </w:r>
    </w:p>
    <w:p w:rsidR="009100CD" w:rsidRPr="003A6163" w:rsidRDefault="009100CD" w:rsidP="003A6163">
      <w:pPr>
        <w:rPr>
          <w:rFonts w:ascii="Candara" w:hAnsi="Candar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61251" w:rsidRPr="003A6163" w:rsidTr="00526139">
        <w:trPr>
          <w:trHeight w:val="1007"/>
        </w:trPr>
        <w:tc>
          <w:tcPr>
            <w:tcW w:w="9039" w:type="dxa"/>
            <w:shd w:val="clear" w:color="auto" w:fill="F2F2F2" w:themeFill="background1" w:themeFillShade="F2"/>
          </w:tcPr>
          <w:p w:rsidR="00F61251" w:rsidRPr="003A6163" w:rsidRDefault="00F61251" w:rsidP="003A6163">
            <w:pPr>
              <w:jc w:val="both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</w:rPr>
              <w:t>Este curso constituye una parte integradora e indispensable para la formación de profesionales en el área de alimentos, con énfasis especial para los estudiantes de Nutrición y Dietética, Ingeniería Agroindustrial, Ingeniería de alimentos, entre otras.</w:t>
            </w:r>
          </w:p>
        </w:tc>
      </w:tr>
    </w:tbl>
    <w:p w:rsidR="003F12D9" w:rsidRPr="003A6163" w:rsidRDefault="003F12D9" w:rsidP="003A6163">
      <w:pPr>
        <w:rPr>
          <w:rFonts w:ascii="Candara" w:hAnsi="Candara" w:cs="Arial"/>
          <w:sz w:val="20"/>
          <w:szCs w:val="20"/>
        </w:rPr>
      </w:pPr>
    </w:p>
    <w:p w:rsidR="006F6712" w:rsidRPr="003A6163" w:rsidRDefault="006F6712" w:rsidP="003A6163">
      <w:pPr>
        <w:rPr>
          <w:rFonts w:ascii="Candara" w:hAnsi="Candara" w:cs="Arial"/>
          <w:b/>
          <w:sz w:val="20"/>
          <w:szCs w:val="20"/>
        </w:rPr>
      </w:pPr>
      <w:r w:rsidRPr="003A6163">
        <w:rPr>
          <w:rFonts w:ascii="Candara" w:hAnsi="Candara" w:cs="Arial"/>
          <w:b/>
          <w:sz w:val="20"/>
          <w:szCs w:val="20"/>
        </w:rPr>
        <w:t>6. PLANEACIÓN DE LAS UNIDADES DE FORMACIÓN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1"/>
        <w:gridCol w:w="872"/>
        <w:gridCol w:w="1459"/>
        <w:gridCol w:w="1680"/>
        <w:gridCol w:w="3138"/>
        <w:gridCol w:w="984"/>
      </w:tblGrid>
      <w:tr w:rsidR="006F6712" w:rsidRPr="003A6163" w:rsidTr="003A6163">
        <w:trPr>
          <w:tblHeader/>
        </w:trPr>
        <w:tc>
          <w:tcPr>
            <w:tcW w:w="472" w:type="pct"/>
            <w:shd w:val="clear" w:color="auto" w:fill="F2F2F2" w:themeFill="background1" w:themeFillShade="F2"/>
            <w:vAlign w:val="center"/>
          </w:tcPr>
          <w:p w:rsidR="006F6712" w:rsidRPr="003A6163" w:rsidRDefault="006F6712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UNIDAD 1.</w:t>
            </w:r>
          </w:p>
        </w:tc>
        <w:tc>
          <w:tcPr>
            <w:tcW w:w="1509" w:type="pct"/>
            <w:gridSpan w:val="2"/>
            <w:vAlign w:val="center"/>
          </w:tcPr>
          <w:p w:rsidR="009D76B0" w:rsidRPr="003A6163" w:rsidRDefault="0089721F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GENERALIDADES SOBRE EL MANEJO DE ALIMENTOS</w:t>
            </w: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:rsidR="006F6712" w:rsidRPr="003A6163" w:rsidRDefault="006F6712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COMPETENCIA</w:t>
            </w:r>
          </w:p>
        </w:tc>
        <w:tc>
          <w:tcPr>
            <w:tcW w:w="2372" w:type="pct"/>
            <w:gridSpan w:val="2"/>
            <w:vAlign w:val="center"/>
          </w:tcPr>
          <w:p w:rsidR="00017BCF" w:rsidRPr="003A6163" w:rsidRDefault="00017BCF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El estudiante desarrollará su capacidad de interpretación del concepto de Porción, ración, y diferenciación de las formas de transferencia de masa, energía y calor durante los tratamientos térmicos que se aplican a los alimentos, así como las técnicas de pesos y medidas.</w:t>
            </w:r>
          </w:p>
          <w:p w:rsidR="00017BCF" w:rsidRPr="003A6163" w:rsidRDefault="00017BCF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Apreciar la relación histórica hombre – alimentos- microorganismos</w:t>
            </w:r>
          </w:p>
          <w:p w:rsidR="00017BCF" w:rsidRPr="003A6163" w:rsidRDefault="00017BCF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Valorar la importancia de los microorganismos en los alimentos y de la toma de muestras representativas para análisis microbiológico</w:t>
            </w:r>
          </w:p>
          <w:p w:rsidR="006F6712" w:rsidRPr="003A6163" w:rsidRDefault="00017BCF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Comparar los Programas de muestreo de 2 y 3 clases</w:t>
            </w:r>
          </w:p>
        </w:tc>
      </w:tr>
      <w:tr w:rsidR="00242F3C" w:rsidRPr="003A6163" w:rsidTr="003A6163">
        <w:trPr>
          <w:tblHeader/>
        </w:trPr>
        <w:tc>
          <w:tcPr>
            <w:tcW w:w="1115" w:type="pct"/>
            <w:gridSpan w:val="2"/>
            <w:shd w:val="clear" w:color="auto" w:fill="F2F2F2" w:themeFill="background1" w:themeFillShade="F2"/>
            <w:vAlign w:val="center"/>
          </w:tcPr>
          <w:p w:rsidR="00242F3C" w:rsidRPr="003A6163" w:rsidRDefault="00242F3C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CONTENIDOS</w:t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:rsidR="00242F3C" w:rsidRPr="003A6163" w:rsidRDefault="00B361C9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ESTRATEGIA DIDÁ</w:t>
            </w:r>
            <w:r w:rsidR="00242F3C" w:rsidRPr="003A6163">
              <w:rPr>
                <w:rFonts w:ascii="Candara" w:hAnsi="Candara" w:cs="Arial"/>
                <w:b/>
              </w:rPr>
              <w:t>CTICA</w:t>
            </w: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:rsidR="00242F3C" w:rsidRPr="003A6163" w:rsidRDefault="00242F3C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INDICADORES DE LOGROS</w:t>
            </w:r>
          </w:p>
        </w:tc>
        <w:tc>
          <w:tcPr>
            <w:tcW w:w="1994" w:type="pct"/>
            <w:shd w:val="clear" w:color="auto" w:fill="F2F2F2" w:themeFill="background1" w:themeFillShade="F2"/>
            <w:vAlign w:val="center"/>
          </w:tcPr>
          <w:p w:rsidR="00242F3C" w:rsidRPr="003A6163" w:rsidRDefault="00C9403B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CRITERIOS</w:t>
            </w:r>
            <w:r w:rsidR="00B361C9" w:rsidRPr="003A6163">
              <w:rPr>
                <w:rFonts w:ascii="Candara" w:hAnsi="Candara" w:cs="Arial"/>
                <w:b/>
              </w:rPr>
              <w:t xml:space="preserve"> DE EVALUACIÓ</w:t>
            </w:r>
            <w:r w:rsidR="00242F3C" w:rsidRPr="003A6163">
              <w:rPr>
                <w:rFonts w:ascii="Candara" w:hAnsi="Candara" w:cs="Arial"/>
                <w:b/>
              </w:rPr>
              <w:t>N</w:t>
            </w:r>
          </w:p>
        </w:tc>
        <w:tc>
          <w:tcPr>
            <w:tcW w:w="377" w:type="pct"/>
            <w:shd w:val="clear" w:color="auto" w:fill="F2F2F2" w:themeFill="background1" w:themeFillShade="F2"/>
            <w:vAlign w:val="center"/>
          </w:tcPr>
          <w:p w:rsidR="00242F3C" w:rsidRPr="003A6163" w:rsidRDefault="00242F3C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SEMANA</w:t>
            </w:r>
          </w:p>
        </w:tc>
      </w:tr>
      <w:tr w:rsidR="00F61251" w:rsidRPr="003A6163" w:rsidTr="003A6163">
        <w:trPr>
          <w:trHeight w:val="7568"/>
        </w:trPr>
        <w:tc>
          <w:tcPr>
            <w:tcW w:w="1115" w:type="pct"/>
            <w:gridSpan w:val="2"/>
          </w:tcPr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lastRenderedPageBreak/>
              <w:t>Concepto de porción.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Concepto de ración.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Transferencia de masa y energía.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Forma de transferencia de calor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Métodos y efectos de la cocción de alimentos.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Pesos y medidas en la preparación de alimentos, peso bruto, neto, drenado, crudo, cocido.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Sistema métrico internacional.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Unidades de medida, equivalencia.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Historia de la Microbiología de Alimentos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Toma de muestras representativas y Programas de Muestreo</w:t>
            </w:r>
          </w:p>
        </w:tc>
        <w:tc>
          <w:tcPr>
            <w:tcW w:w="866" w:type="pct"/>
          </w:tcPr>
          <w:p w:rsidR="00F61251" w:rsidRPr="003A6163" w:rsidRDefault="00F61251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Con base en la metodología del Aprendizaje basado en la resolución de problemas y la práctica, el docente entregará los talleres y las guías de laboratorio; los estudiantes los ejecutan aplicando los conocimientos adquiridos y orientados por el docente.</w:t>
            </w:r>
          </w:p>
          <w:p w:rsidR="00F61251" w:rsidRPr="003A6163" w:rsidRDefault="00F61251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También se realizaran  exposiciones magistrales y ejercicios.</w:t>
            </w:r>
          </w:p>
        </w:tc>
        <w:tc>
          <w:tcPr>
            <w:tcW w:w="647" w:type="pct"/>
          </w:tcPr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El estudiante: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Reconoce las características nutricionales y sensoriales de la leche y sus derivados.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Identifica los criterios de calidad.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Ejecuta los métodos de cocción y conservación de la leche.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Reconoce las propiedades y diferencias de la leche humana.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Explica la relación proceso – contenido de microorganismos de los diferentes tipos de leche y productos lácteos.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• Considera los motivos por los cuales una leche o producto lácteo debe </w:t>
            </w:r>
            <w:r w:rsidRPr="003A6163">
              <w:rPr>
                <w:rFonts w:ascii="Candara" w:hAnsi="Candara" w:cs="Arial"/>
              </w:rPr>
              <w:lastRenderedPageBreak/>
              <w:t>rechazarse para el consumo desde la perspectiva de su calidad microbiológica.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Menciona Instituciones Nacionales e Internacionales relacionadas con los estándares sobre alimentos.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Califica, en su calidad microbiológica, según las normas colombianas, una leche o producto lácteo.</w:t>
            </w:r>
          </w:p>
        </w:tc>
        <w:tc>
          <w:tcPr>
            <w:tcW w:w="1994" w:type="pct"/>
          </w:tcPr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lastRenderedPageBreak/>
              <w:t>Talleres de investigación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Consulta de artículos científicos relacionados con el tema abordado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Presentaciones orales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Realización de prácticas de laboratorio (Microbiología y Tecnología) e informes de laboratorio</w:t>
            </w:r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proofErr w:type="spellStart"/>
            <w:r w:rsidRPr="003A6163">
              <w:rPr>
                <w:rFonts w:ascii="Candara" w:hAnsi="Candara" w:cs="Arial"/>
              </w:rPr>
              <w:t>Quiz</w:t>
            </w:r>
            <w:proofErr w:type="spellEnd"/>
          </w:p>
          <w:p w:rsidR="00F61251" w:rsidRPr="003A6163" w:rsidRDefault="00F61251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Examen parcial</w:t>
            </w:r>
          </w:p>
        </w:tc>
        <w:tc>
          <w:tcPr>
            <w:tcW w:w="377" w:type="pct"/>
          </w:tcPr>
          <w:p w:rsidR="00F61251" w:rsidRPr="003A6163" w:rsidRDefault="00B74FEA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1-3</w:t>
            </w:r>
          </w:p>
        </w:tc>
      </w:tr>
    </w:tbl>
    <w:p w:rsidR="00962B78" w:rsidRPr="003A6163" w:rsidRDefault="00962B78" w:rsidP="003A6163">
      <w:pPr>
        <w:rPr>
          <w:rFonts w:ascii="Candara" w:hAnsi="Candara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2"/>
        <w:gridCol w:w="790"/>
        <w:gridCol w:w="1680"/>
        <w:gridCol w:w="1680"/>
        <w:gridCol w:w="2998"/>
        <w:gridCol w:w="984"/>
      </w:tblGrid>
      <w:tr w:rsidR="00962B78" w:rsidRPr="003A6163" w:rsidTr="003A6163">
        <w:tc>
          <w:tcPr>
            <w:tcW w:w="472" w:type="pct"/>
            <w:shd w:val="clear" w:color="auto" w:fill="F2F2F2" w:themeFill="background1" w:themeFillShade="F2"/>
            <w:vAlign w:val="center"/>
          </w:tcPr>
          <w:p w:rsidR="00962B78" w:rsidRPr="003A6163" w:rsidRDefault="00962B78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lastRenderedPageBreak/>
              <w:t>UNIDAD 2.</w:t>
            </w:r>
          </w:p>
        </w:tc>
        <w:tc>
          <w:tcPr>
            <w:tcW w:w="1186" w:type="pct"/>
            <w:gridSpan w:val="2"/>
            <w:vAlign w:val="center"/>
          </w:tcPr>
          <w:p w:rsidR="00962B78" w:rsidRPr="003A6163" w:rsidRDefault="00017BCF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LECHE Y PRODUCTOS LACTEOS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962B78" w:rsidRPr="003A6163" w:rsidRDefault="00962B78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COMPETENCIA</w:t>
            </w:r>
          </w:p>
        </w:tc>
        <w:tc>
          <w:tcPr>
            <w:tcW w:w="2910" w:type="pct"/>
            <w:gridSpan w:val="2"/>
            <w:vAlign w:val="center"/>
          </w:tcPr>
          <w:p w:rsidR="00017BCF" w:rsidRPr="003A6163" w:rsidRDefault="00017BCF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El estudiante desarrollara su capacidad de:</w:t>
            </w:r>
          </w:p>
          <w:p w:rsidR="00017BCF" w:rsidRPr="003A6163" w:rsidRDefault="00017BCF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Análisis y conocimiento de las características nutricionales, sensoriales y criterios de calidad de la leche y sus derivados lácteos, así como los métodos de cocción, conservación y diferenciación con la leche humana.</w:t>
            </w:r>
          </w:p>
          <w:p w:rsidR="00017BCF" w:rsidRPr="003A6163" w:rsidRDefault="00017BCF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Argumentar acerca del contenido microbiano de los diferentes tipos de leche y productos lácteos</w:t>
            </w:r>
          </w:p>
          <w:p w:rsidR="00017BCF" w:rsidRPr="003A6163" w:rsidRDefault="00017BCF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Valorar el riesgo microbiológico de la conservación no adecuada de la leche y productos lácteos</w:t>
            </w:r>
          </w:p>
          <w:p w:rsidR="00017BCF" w:rsidRPr="003A6163" w:rsidRDefault="00017BCF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Citar Instituciones Nacionales e Internacionales relacionadas con los estándares sobre alimentos</w:t>
            </w:r>
          </w:p>
          <w:p w:rsidR="00017BCF" w:rsidRPr="003A6163" w:rsidRDefault="00017BCF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Juzgar las normas Colombianas de calidad microbiológica </w:t>
            </w:r>
          </w:p>
          <w:p w:rsidR="00962B78" w:rsidRPr="003A6163" w:rsidRDefault="00017BCF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Conocer los métodos básicos de la determinación de bacterias </w:t>
            </w:r>
            <w:proofErr w:type="spellStart"/>
            <w:r w:rsidRPr="003A6163">
              <w:rPr>
                <w:rFonts w:ascii="Candara" w:hAnsi="Candara" w:cs="Arial"/>
              </w:rPr>
              <w:t>mesoaerobias</w:t>
            </w:r>
            <w:proofErr w:type="spellEnd"/>
            <w:r w:rsidRPr="003A6163">
              <w:rPr>
                <w:rFonts w:ascii="Candara" w:hAnsi="Candara" w:cs="Arial"/>
              </w:rPr>
              <w:t xml:space="preserve"> en un alimento</w:t>
            </w:r>
          </w:p>
        </w:tc>
      </w:tr>
      <w:tr w:rsidR="00B361C9" w:rsidRPr="003A6163" w:rsidTr="003A6163">
        <w:tc>
          <w:tcPr>
            <w:tcW w:w="1115" w:type="pct"/>
            <w:gridSpan w:val="2"/>
            <w:shd w:val="clear" w:color="auto" w:fill="F2F2F2" w:themeFill="background1" w:themeFillShade="F2"/>
            <w:vAlign w:val="center"/>
          </w:tcPr>
          <w:p w:rsidR="00B361C9" w:rsidRPr="003A6163" w:rsidRDefault="00B361C9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CONTENIDOS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B361C9" w:rsidRPr="003A6163" w:rsidRDefault="00B361C9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ESTRATEGIA DIDÁCTICA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B361C9" w:rsidRPr="003A6163" w:rsidRDefault="00B361C9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INDICADORES DE LOGROS</w:t>
            </w:r>
          </w:p>
        </w:tc>
        <w:tc>
          <w:tcPr>
            <w:tcW w:w="2372" w:type="pct"/>
            <w:shd w:val="clear" w:color="auto" w:fill="F2F2F2" w:themeFill="background1" w:themeFillShade="F2"/>
            <w:vAlign w:val="center"/>
          </w:tcPr>
          <w:p w:rsidR="00B361C9" w:rsidRPr="003A6163" w:rsidRDefault="00B361C9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CRITERIOS DE EVALUACIÓN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:rsidR="00B361C9" w:rsidRPr="003A6163" w:rsidRDefault="00B361C9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SEMANA</w:t>
            </w:r>
          </w:p>
        </w:tc>
      </w:tr>
      <w:tr w:rsidR="00254B09" w:rsidRPr="003A6163" w:rsidTr="003A6163">
        <w:trPr>
          <w:trHeight w:val="22949"/>
        </w:trPr>
        <w:tc>
          <w:tcPr>
            <w:tcW w:w="1115" w:type="pct"/>
            <w:gridSpan w:val="2"/>
            <w:vAlign w:val="center"/>
          </w:tcPr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lastRenderedPageBreak/>
              <w:t>Concepto de leche y derivados lácteos, su ubicación dentro de las guías alimentarias.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Características nutricionales.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Características sensoriales.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Criterios de calidad y tecnología de leche.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 Métodos de cocción y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conservación</w:t>
            </w:r>
            <w:proofErr w:type="gramEnd"/>
            <w:r w:rsidRPr="003A6163">
              <w:rPr>
                <w:rFonts w:ascii="Candara" w:hAnsi="Candara" w:cs="Arial"/>
              </w:rPr>
              <w:t xml:space="preserve">. 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Alteraciones de la salud relacionadas con el consumo de leche.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 Leche humana.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Características microbiológicas de los diferentes tipos de leche y productos lácteos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Causas microbianas de deterioro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Instituciones relacionadas con los estándares de alimentos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Normas Colombianas de calidad microbiológica</w:t>
            </w:r>
          </w:p>
        </w:tc>
        <w:tc>
          <w:tcPr>
            <w:tcW w:w="543" w:type="pct"/>
            <w:vAlign w:val="center"/>
          </w:tcPr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Con base en los conocimientos previos y las destrezas desarrolladas durante el manejo de alimentos, el estudiante realizará talleres y prácticas de laboratorio, guiados por el docente que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le</w:t>
            </w:r>
            <w:proofErr w:type="gramEnd"/>
            <w:r w:rsidRPr="003A6163">
              <w:rPr>
                <w:rFonts w:ascii="Candara" w:hAnsi="Candara" w:cs="Arial"/>
              </w:rPr>
              <w:t xml:space="preserve"> permitirán resolver los casos que se presentan en el transcurso del aprendizaje práctico.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El docente explica las relaciones entre el proceso industrial y el contenido microbiano inicial y final de la leche y los derivados lácteos así como los microorganismos que pueden deteriorar ésta clase de productos.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Los estudiantes consultan sobre las instituciones nacionales e internacionales relacionadas con los estándares microbiológicos de alimentos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Estudiantes y </w:t>
            </w:r>
            <w:r w:rsidRPr="003A6163">
              <w:rPr>
                <w:rFonts w:ascii="Candara" w:hAnsi="Candara" w:cs="Arial"/>
              </w:rPr>
              <w:lastRenderedPageBreak/>
              <w:t>docentes analizan los decretos colombianos vigentes sobre la leche y los derivados lácteos.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El docente explica cómo se realiza una siembra en profundidad y recuento de bacterias </w:t>
            </w:r>
            <w:proofErr w:type="spellStart"/>
            <w:r w:rsidRPr="003A6163">
              <w:rPr>
                <w:rFonts w:ascii="Candara" w:hAnsi="Candara" w:cs="Arial"/>
              </w:rPr>
              <w:t>mesoaerobias</w:t>
            </w:r>
            <w:proofErr w:type="spellEnd"/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En la práctica los estudiantes traen leche y derivados lácteos, realizan con ellos la determinación de bacterias </w:t>
            </w:r>
            <w:proofErr w:type="spellStart"/>
            <w:r w:rsidRPr="003A6163">
              <w:rPr>
                <w:rFonts w:ascii="Candara" w:hAnsi="Candara" w:cs="Arial"/>
              </w:rPr>
              <w:t>mesoaerobias</w:t>
            </w:r>
            <w:proofErr w:type="spellEnd"/>
            <w:r w:rsidRPr="003A6163">
              <w:rPr>
                <w:rFonts w:ascii="Candara" w:hAnsi="Candara" w:cs="Arial"/>
              </w:rPr>
              <w:t xml:space="preserve"> y califican el producto analizado según las normas colombianas.</w:t>
            </w:r>
          </w:p>
        </w:tc>
        <w:tc>
          <w:tcPr>
            <w:tcW w:w="431" w:type="pct"/>
            <w:vAlign w:val="center"/>
          </w:tcPr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lastRenderedPageBreak/>
              <w:t>El estudiante: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Reconoce las características nutricionales y sensoriales de la leche y sus derivados.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Identifica los criterios de calidad.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Ejecuta los métodos de cocción y conservación de la leche.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Reconoce las propiedades y diferencias de la leche humana.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Explica la relación proceso – contenido de microorganismos de los diferentes tipos de leche y productos lácteos.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Considera los motivos por los cuales una leche o producto lácteo debe rechazarse para el consumo desde la perspectiva de su calidad microbiológica.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Menciona Instituciones Nacionales e Internacionales relacionadas con los estándares sobre alimentos.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• Califica, en su calidad microbiológica, </w:t>
            </w:r>
            <w:r w:rsidRPr="003A6163">
              <w:rPr>
                <w:rFonts w:ascii="Candara" w:hAnsi="Candara" w:cs="Arial"/>
              </w:rPr>
              <w:lastRenderedPageBreak/>
              <w:t>según las normas colombianas, una leche o producto lácteo.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</w:p>
        </w:tc>
        <w:tc>
          <w:tcPr>
            <w:tcW w:w="2372" w:type="pct"/>
            <w:vAlign w:val="center"/>
          </w:tcPr>
          <w:p w:rsidR="00254B09" w:rsidRPr="003A6163" w:rsidRDefault="00254B09" w:rsidP="003A6163">
            <w:pPr>
              <w:ind w:left="11"/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lastRenderedPageBreak/>
              <w:t>En esta actividad se realizará una evaluación cualitativa con base en el desempeño del estudiante durante el proceso, además de una evaluación</w:t>
            </w:r>
          </w:p>
          <w:p w:rsidR="00254B09" w:rsidRPr="003A6163" w:rsidRDefault="00254B09" w:rsidP="003A6163">
            <w:pPr>
              <w:ind w:left="11"/>
              <w:jc w:val="both"/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cuantitativa</w:t>
            </w:r>
            <w:proofErr w:type="gramEnd"/>
            <w:r w:rsidRPr="003A6163">
              <w:rPr>
                <w:rFonts w:ascii="Candara" w:hAnsi="Candara" w:cs="Arial"/>
              </w:rPr>
              <w:t xml:space="preserve"> con base en los resultados obtenidos.</w:t>
            </w:r>
          </w:p>
          <w:p w:rsidR="00254B09" w:rsidRPr="003A6163" w:rsidRDefault="00254B09" w:rsidP="003A6163">
            <w:pPr>
              <w:ind w:left="11"/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Se realizara pruebas rápidas de conocimientos al inicio de cada clase</w:t>
            </w:r>
          </w:p>
          <w:p w:rsidR="00254B09" w:rsidRPr="003A6163" w:rsidRDefault="00254B09" w:rsidP="003A6163">
            <w:pPr>
              <w:ind w:left="11"/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Entrega de informe de laboratorio e informes de visitas de laboratorio.</w:t>
            </w:r>
          </w:p>
          <w:p w:rsidR="00254B09" w:rsidRPr="003A6163" w:rsidRDefault="00254B09" w:rsidP="003A6163">
            <w:pPr>
              <w:ind w:left="11"/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Este tema será evaluado en el segundo parcial.</w:t>
            </w:r>
          </w:p>
        </w:tc>
        <w:tc>
          <w:tcPr>
            <w:tcW w:w="539" w:type="pct"/>
            <w:vAlign w:val="center"/>
          </w:tcPr>
          <w:p w:rsidR="00254B09" w:rsidRPr="003A6163" w:rsidRDefault="00B74FEA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4-6</w:t>
            </w:r>
          </w:p>
        </w:tc>
      </w:tr>
    </w:tbl>
    <w:p w:rsidR="00962B78" w:rsidRPr="003A6163" w:rsidRDefault="00962B78" w:rsidP="003A6163">
      <w:pPr>
        <w:rPr>
          <w:rFonts w:ascii="Candara" w:hAnsi="Candara" w:cs="Arial"/>
          <w:sz w:val="20"/>
          <w:szCs w:val="20"/>
        </w:rPr>
      </w:pPr>
    </w:p>
    <w:p w:rsidR="00962B78" w:rsidRPr="003A6163" w:rsidRDefault="00962B78" w:rsidP="003A6163">
      <w:pPr>
        <w:rPr>
          <w:rFonts w:ascii="Candara" w:hAnsi="Candara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2"/>
        <w:gridCol w:w="1145"/>
        <w:gridCol w:w="2038"/>
        <w:gridCol w:w="1933"/>
        <w:gridCol w:w="2032"/>
        <w:gridCol w:w="984"/>
      </w:tblGrid>
      <w:tr w:rsidR="00962B78" w:rsidRPr="003A6163" w:rsidTr="003A6163">
        <w:tc>
          <w:tcPr>
            <w:tcW w:w="472" w:type="pct"/>
            <w:shd w:val="clear" w:color="auto" w:fill="F2F2F2" w:themeFill="background1" w:themeFillShade="F2"/>
            <w:vAlign w:val="center"/>
          </w:tcPr>
          <w:p w:rsidR="00962B78" w:rsidRPr="003A6163" w:rsidRDefault="00962B78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UNIDAD 3.</w:t>
            </w:r>
          </w:p>
        </w:tc>
        <w:tc>
          <w:tcPr>
            <w:tcW w:w="1779" w:type="pct"/>
            <w:gridSpan w:val="2"/>
            <w:vAlign w:val="center"/>
          </w:tcPr>
          <w:p w:rsidR="00962B78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CARNE DE RES Y PRODUCTOS CARNICOS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center"/>
          </w:tcPr>
          <w:p w:rsidR="00962B78" w:rsidRPr="003A6163" w:rsidRDefault="00962B78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COMPETENCIA</w:t>
            </w:r>
          </w:p>
        </w:tc>
        <w:tc>
          <w:tcPr>
            <w:tcW w:w="1671" w:type="pct"/>
            <w:gridSpan w:val="2"/>
            <w:vAlign w:val="center"/>
          </w:tcPr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El estudiante desarrollará su capacidad de: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Identificación y análisis de las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características nutricionales y organolépticas de la carne,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diferenciando los cortes comerciales y la aplicación de los diferentes métodos de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cocción y conservación, además de conocer las características y clasificación de los productos cárnicos y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la</w:t>
            </w:r>
            <w:proofErr w:type="gramEnd"/>
            <w:r w:rsidRPr="003A6163">
              <w:rPr>
                <w:rFonts w:ascii="Candara" w:hAnsi="Candara" w:cs="Arial"/>
              </w:rPr>
              <w:t xml:space="preserve"> función de los aditivos utilizados.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Argumentar acerca del contenido microbiano de los diferentes tipos carne y productos cárnicos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Valorar el riesgo microbiológico de la conservación no adecuada de la carne y productos cárnicos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Valorar el significado de la presencia de microorganismos indicadores y S. </w:t>
            </w:r>
            <w:proofErr w:type="spellStart"/>
            <w:r w:rsidRPr="003A6163">
              <w:rPr>
                <w:rFonts w:ascii="Candara" w:hAnsi="Candara" w:cs="Arial"/>
              </w:rPr>
              <w:t>aureus</w:t>
            </w:r>
            <w:proofErr w:type="spellEnd"/>
            <w:r w:rsidRPr="003A6163">
              <w:rPr>
                <w:rFonts w:ascii="Candara" w:hAnsi="Candara" w:cs="Arial"/>
              </w:rPr>
              <w:t xml:space="preserve"> en los alimentos de origen animal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Juzgar las normas Colombianas de calidad microbiológica de carne y productos cárnicos</w:t>
            </w:r>
          </w:p>
          <w:p w:rsidR="00962B78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Conocer los métodos básicos de la determinación de bacterias </w:t>
            </w:r>
            <w:proofErr w:type="spellStart"/>
            <w:r w:rsidRPr="003A6163">
              <w:rPr>
                <w:rFonts w:ascii="Candara" w:hAnsi="Candara" w:cs="Arial"/>
              </w:rPr>
              <w:t>coliformes</w:t>
            </w:r>
            <w:proofErr w:type="spellEnd"/>
            <w:r w:rsidRPr="003A6163">
              <w:rPr>
                <w:rFonts w:ascii="Candara" w:hAnsi="Candara" w:cs="Arial"/>
              </w:rPr>
              <w:t xml:space="preserve"> y </w:t>
            </w:r>
            <w:proofErr w:type="spellStart"/>
            <w:r w:rsidRPr="003A6163">
              <w:rPr>
                <w:rFonts w:ascii="Candara" w:hAnsi="Candara" w:cs="Arial"/>
              </w:rPr>
              <w:t>S.aureus</w:t>
            </w:r>
            <w:proofErr w:type="spellEnd"/>
            <w:r w:rsidRPr="003A6163">
              <w:rPr>
                <w:rFonts w:ascii="Candara" w:hAnsi="Candara" w:cs="Arial"/>
              </w:rPr>
              <w:t xml:space="preserve"> en un alimento</w:t>
            </w:r>
          </w:p>
        </w:tc>
      </w:tr>
      <w:tr w:rsidR="00B361C9" w:rsidRPr="003A6163" w:rsidTr="003A6163">
        <w:tc>
          <w:tcPr>
            <w:tcW w:w="1115" w:type="pct"/>
            <w:gridSpan w:val="2"/>
            <w:shd w:val="clear" w:color="auto" w:fill="F2F2F2" w:themeFill="background1" w:themeFillShade="F2"/>
            <w:vAlign w:val="center"/>
          </w:tcPr>
          <w:p w:rsidR="00B361C9" w:rsidRPr="003A6163" w:rsidRDefault="00B361C9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CONTENIDOS</w:t>
            </w:r>
          </w:p>
        </w:tc>
        <w:tc>
          <w:tcPr>
            <w:tcW w:w="1136" w:type="pct"/>
            <w:shd w:val="clear" w:color="auto" w:fill="F2F2F2" w:themeFill="background1" w:themeFillShade="F2"/>
            <w:vAlign w:val="center"/>
          </w:tcPr>
          <w:p w:rsidR="00B361C9" w:rsidRPr="003A6163" w:rsidRDefault="00B361C9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ESTRATEGIA DIDÁCTICA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center"/>
          </w:tcPr>
          <w:p w:rsidR="00B361C9" w:rsidRPr="003A6163" w:rsidRDefault="00B361C9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INDICADORES DE LOGROS</w:t>
            </w:r>
          </w:p>
        </w:tc>
        <w:tc>
          <w:tcPr>
            <w:tcW w:w="1132" w:type="pct"/>
            <w:shd w:val="clear" w:color="auto" w:fill="F2F2F2" w:themeFill="background1" w:themeFillShade="F2"/>
            <w:vAlign w:val="center"/>
          </w:tcPr>
          <w:p w:rsidR="00B361C9" w:rsidRPr="003A6163" w:rsidRDefault="00B361C9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CRITERIOS DE EVALUACIÓN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:rsidR="00B361C9" w:rsidRPr="003A6163" w:rsidRDefault="00B361C9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SEMANA</w:t>
            </w:r>
          </w:p>
        </w:tc>
      </w:tr>
      <w:tr w:rsidR="00254B09" w:rsidRPr="003A6163" w:rsidTr="003A6163">
        <w:trPr>
          <w:trHeight w:val="1261"/>
        </w:trPr>
        <w:tc>
          <w:tcPr>
            <w:tcW w:w="1115" w:type="pct"/>
            <w:gridSpan w:val="2"/>
            <w:vAlign w:val="center"/>
          </w:tcPr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Concepto de carne y ubicación dentro de las guías alimentarias.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Conversión del músculo en carne.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Características nutricionales y organolépticas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Criterios de calidad.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Cortes comerciales.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Métodos de cocción.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Métodos de </w:t>
            </w:r>
            <w:r w:rsidRPr="003A6163">
              <w:rPr>
                <w:rFonts w:ascii="Candara" w:hAnsi="Candara" w:cs="Arial"/>
              </w:rPr>
              <w:lastRenderedPageBreak/>
              <w:t>conservación.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Productos cárnicos procesados.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Aditivos utilizados.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Materias primas de productos cárnicos.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Alteraciones de la salud relacionadas con el consumo de carnes.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Flora normal y de deterioro de la carne y productos cárnico.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Microorganismos indicadores y su importancia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Determinación e importancia de </w:t>
            </w:r>
            <w:proofErr w:type="spellStart"/>
            <w:r w:rsidRPr="003A6163">
              <w:rPr>
                <w:rFonts w:ascii="Candara" w:hAnsi="Candara" w:cs="Arial"/>
              </w:rPr>
              <w:t>Staphylococcus</w:t>
            </w:r>
            <w:proofErr w:type="spellEnd"/>
            <w:r w:rsidRPr="003A6163">
              <w:rPr>
                <w:rFonts w:ascii="Candara" w:hAnsi="Candara" w:cs="Arial"/>
              </w:rPr>
              <w:t xml:space="preserve"> </w:t>
            </w:r>
            <w:proofErr w:type="spellStart"/>
            <w:r w:rsidRPr="003A6163">
              <w:rPr>
                <w:rFonts w:ascii="Candara" w:hAnsi="Candara" w:cs="Arial"/>
              </w:rPr>
              <w:t>aureus</w:t>
            </w:r>
            <w:proofErr w:type="spellEnd"/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Normas Colombianas de calidad microbiológica de carnes y productos cárnicos.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</w:p>
        </w:tc>
        <w:tc>
          <w:tcPr>
            <w:tcW w:w="1136" w:type="pct"/>
            <w:vAlign w:val="center"/>
          </w:tcPr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lastRenderedPageBreak/>
              <w:t>Esta unidad, a través de talleres y realización de prácticas de laboratorio, donde el estudiante pondrá en práctica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proofErr w:type="gramStart"/>
            <w:r w:rsidRPr="003A6163">
              <w:rPr>
                <w:rFonts w:ascii="Candara" w:hAnsi="Candara" w:cs="Arial"/>
                <w:lang w:val="es-ES_tradnl"/>
              </w:rPr>
              <w:t>la</w:t>
            </w:r>
            <w:proofErr w:type="gramEnd"/>
            <w:r w:rsidRPr="003A6163">
              <w:rPr>
                <w:rFonts w:ascii="Candara" w:hAnsi="Candara" w:cs="Arial"/>
                <w:lang w:val="es-ES_tradnl"/>
              </w:rPr>
              <w:t xml:space="preserve"> teoría aprendida bajo la dirección y asesoría del docente.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 xml:space="preserve">También se realizaran </w:t>
            </w:r>
            <w:r w:rsidRPr="003A6163">
              <w:rPr>
                <w:rFonts w:ascii="Candara" w:hAnsi="Candara" w:cs="Arial"/>
                <w:lang w:val="es-ES_tradnl"/>
              </w:rPr>
              <w:lastRenderedPageBreak/>
              <w:t>explicaciones, análisis de documentos y visitas empresariales.</w:t>
            </w:r>
          </w:p>
        </w:tc>
        <w:tc>
          <w:tcPr>
            <w:tcW w:w="1078" w:type="pct"/>
            <w:vAlign w:val="center"/>
          </w:tcPr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lastRenderedPageBreak/>
              <w:t>El estudiante: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• Reconocer y analizar las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características nutricionales y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proofErr w:type="gramStart"/>
            <w:r w:rsidRPr="003A6163">
              <w:rPr>
                <w:rFonts w:ascii="Candara" w:hAnsi="Candara" w:cs="Arial"/>
                <w:lang w:val="es-ES_tradnl"/>
              </w:rPr>
              <w:t>organolépticas</w:t>
            </w:r>
            <w:proofErr w:type="gramEnd"/>
            <w:r w:rsidRPr="003A6163">
              <w:rPr>
                <w:rFonts w:ascii="Candara" w:hAnsi="Candara" w:cs="Arial"/>
                <w:lang w:val="es-ES_tradnl"/>
              </w:rPr>
              <w:t xml:space="preserve"> de la carne.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• Diferenciar los cortes comerciales de carne.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 xml:space="preserve">• Aplicar los diferentes métodos </w:t>
            </w:r>
            <w:r w:rsidRPr="003A6163">
              <w:rPr>
                <w:rFonts w:ascii="Candara" w:hAnsi="Candara" w:cs="Arial"/>
                <w:lang w:val="es-ES_tradnl"/>
              </w:rPr>
              <w:lastRenderedPageBreak/>
              <w:t>de cocción y conservación de carnes.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proofErr w:type="gramStart"/>
            <w:r w:rsidRPr="003A6163">
              <w:rPr>
                <w:rFonts w:ascii="Candara" w:hAnsi="Candara" w:cs="Arial"/>
                <w:lang w:val="es-ES_tradnl"/>
              </w:rPr>
              <w:t>v</w:t>
            </w:r>
            <w:proofErr w:type="gramEnd"/>
            <w:r w:rsidRPr="003A6163">
              <w:rPr>
                <w:rFonts w:ascii="Candara" w:hAnsi="Candara" w:cs="Arial"/>
                <w:lang w:val="es-ES_tradnl"/>
              </w:rPr>
              <w:t xml:space="preserve"> Poner en práctica las formulaciones básicas de diferentes productos cárnicos.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• Comprender la función de los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aditivos cárnicos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• Explica el contenido o la ausencia de microorganismos en los diferentes tipos de carne y productos cárnicos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• Estima el riesgo que para la salud del consumidor y el producto tiene la conservación no adecuada de la carne y productos cárnicos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 xml:space="preserve">• Juzga el significado de la presencia de microorganismos indicadores y S. </w:t>
            </w:r>
            <w:proofErr w:type="spellStart"/>
            <w:r w:rsidRPr="003A6163">
              <w:rPr>
                <w:rFonts w:ascii="Candara" w:hAnsi="Candara" w:cs="Arial"/>
                <w:lang w:val="es-ES_tradnl"/>
              </w:rPr>
              <w:t>aureus</w:t>
            </w:r>
            <w:proofErr w:type="spellEnd"/>
            <w:r w:rsidRPr="003A6163">
              <w:rPr>
                <w:rFonts w:ascii="Candara" w:hAnsi="Candara" w:cs="Arial"/>
                <w:lang w:val="es-ES_tradnl"/>
              </w:rPr>
              <w:t xml:space="preserve"> en los alimentos de origen animal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• Interpreta las normas Colombianas de calidad microbiológica de la carne y productos cárnicos</w:t>
            </w:r>
          </w:p>
        </w:tc>
        <w:tc>
          <w:tcPr>
            <w:tcW w:w="1132" w:type="pct"/>
            <w:vAlign w:val="center"/>
          </w:tcPr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lastRenderedPageBreak/>
              <w:t>En esta actividad se realizará una evaluación cualitativa con base en el desempeño del estudiante durante el proceso, además de una evaluación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cuantitativa</w:t>
            </w:r>
            <w:proofErr w:type="gramEnd"/>
            <w:r w:rsidRPr="003A6163">
              <w:rPr>
                <w:rFonts w:ascii="Candara" w:hAnsi="Candara" w:cs="Arial"/>
              </w:rPr>
              <w:t xml:space="preserve"> con base en los resultados obtenidos.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Se realizara pruebas </w:t>
            </w:r>
            <w:r w:rsidRPr="003A6163">
              <w:rPr>
                <w:rFonts w:ascii="Candara" w:hAnsi="Candara" w:cs="Arial"/>
              </w:rPr>
              <w:lastRenderedPageBreak/>
              <w:t>rápidas de conocimientos al inicio de cada clase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Entrega de informe de laboratorio e informes de visitas de laboratorio.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Este tema será evaluado en el segundo parcial.</w:t>
            </w:r>
          </w:p>
        </w:tc>
        <w:tc>
          <w:tcPr>
            <w:tcW w:w="539" w:type="pct"/>
            <w:vAlign w:val="center"/>
          </w:tcPr>
          <w:p w:rsidR="00254B09" w:rsidRPr="003A6163" w:rsidRDefault="00B74FEA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lastRenderedPageBreak/>
              <w:t>7-9</w:t>
            </w:r>
          </w:p>
        </w:tc>
      </w:tr>
    </w:tbl>
    <w:p w:rsidR="00055481" w:rsidRPr="003A6163" w:rsidRDefault="00055481" w:rsidP="003A6163">
      <w:pPr>
        <w:rPr>
          <w:rFonts w:ascii="Candara" w:hAnsi="Candara" w:cs="Arial"/>
          <w:sz w:val="20"/>
          <w:szCs w:val="20"/>
        </w:rPr>
      </w:pPr>
    </w:p>
    <w:p w:rsidR="00962B78" w:rsidRPr="003A6163" w:rsidRDefault="00962B78" w:rsidP="003A6163">
      <w:pPr>
        <w:rPr>
          <w:rFonts w:ascii="Candara" w:hAnsi="Candara" w:cs="Arial"/>
          <w:sz w:val="20"/>
          <w:szCs w:val="20"/>
        </w:rPr>
      </w:pPr>
    </w:p>
    <w:p w:rsidR="00326174" w:rsidRPr="003A6163" w:rsidRDefault="00326174" w:rsidP="003A6163">
      <w:pPr>
        <w:rPr>
          <w:rFonts w:ascii="Candara" w:hAnsi="Candara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2"/>
        <w:gridCol w:w="1145"/>
        <w:gridCol w:w="2038"/>
        <w:gridCol w:w="1933"/>
        <w:gridCol w:w="2032"/>
        <w:gridCol w:w="984"/>
      </w:tblGrid>
      <w:tr w:rsidR="00962B78" w:rsidRPr="003A6163" w:rsidTr="003A6163">
        <w:tc>
          <w:tcPr>
            <w:tcW w:w="472" w:type="pct"/>
            <w:shd w:val="clear" w:color="auto" w:fill="F2F2F2" w:themeFill="background1" w:themeFillShade="F2"/>
            <w:vAlign w:val="center"/>
          </w:tcPr>
          <w:p w:rsidR="00962B78" w:rsidRPr="003A6163" w:rsidRDefault="00962B78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UNIDAD 4.</w:t>
            </w:r>
          </w:p>
        </w:tc>
        <w:tc>
          <w:tcPr>
            <w:tcW w:w="1779" w:type="pct"/>
            <w:gridSpan w:val="2"/>
            <w:vAlign w:val="center"/>
          </w:tcPr>
          <w:p w:rsidR="00962B78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CARNE DE CERDO, AVES Y HUEVOS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center"/>
          </w:tcPr>
          <w:p w:rsidR="00962B78" w:rsidRPr="003A6163" w:rsidRDefault="00962B78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COMPETENCIA</w:t>
            </w:r>
          </w:p>
        </w:tc>
        <w:tc>
          <w:tcPr>
            <w:tcW w:w="1671" w:type="pct"/>
            <w:gridSpan w:val="2"/>
            <w:vAlign w:val="center"/>
          </w:tcPr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Análisis e identificación de las características nutricionales y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organolépticas</w:t>
            </w:r>
            <w:proofErr w:type="gramEnd"/>
            <w:r w:rsidRPr="003A6163">
              <w:rPr>
                <w:rFonts w:ascii="Candara" w:hAnsi="Candara" w:cs="Arial"/>
              </w:rPr>
              <w:t xml:space="preserve"> de la carne de cerdo, aves y huevos, así como el </w:t>
            </w:r>
            <w:r w:rsidRPr="003A6163">
              <w:rPr>
                <w:rFonts w:ascii="Candara" w:hAnsi="Candara" w:cs="Arial"/>
              </w:rPr>
              <w:lastRenderedPageBreak/>
              <w:t>conocimiento de los criterios de calidad, sus métodos de cocción y conservación.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Argumentar acerca del contenido microbiano de la carne de cerdo, aves y huevos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Valorar el riesgo microbiológico de la conservación no adecuada de la carne de cerdo, aves y huevos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Valorar el significado de la presencia de Salmonella </w:t>
            </w:r>
            <w:proofErr w:type="spellStart"/>
            <w:r w:rsidRPr="003A6163">
              <w:rPr>
                <w:rFonts w:ascii="Candara" w:hAnsi="Candara" w:cs="Arial"/>
              </w:rPr>
              <w:t>spp</w:t>
            </w:r>
            <w:proofErr w:type="spellEnd"/>
            <w:r w:rsidRPr="003A6163">
              <w:rPr>
                <w:rFonts w:ascii="Candara" w:hAnsi="Candara" w:cs="Arial"/>
              </w:rPr>
              <w:t xml:space="preserve">  en los alimentos de origen animal</w:t>
            </w:r>
          </w:p>
          <w:p w:rsidR="00254B09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Juzgar las normas Colombianas de calidad microbiológica de carne de cerdo, aves y huevos</w:t>
            </w:r>
          </w:p>
          <w:p w:rsidR="00962B78" w:rsidRPr="003A6163" w:rsidRDefault="00254B09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Conocer los métodos básicos de la determinación de Salmonella en un alimento</w:t>
            </w:r>
          </w:p>
        </w:tc>
      </w:tr>
      <w:tr w:rsidR="00962B78" w:rsidRPr="003A6163" w:rsidTr="003A6163">
        <w:tc>
          <w:tcPr>
            <w:tcW w:w="1115" w:type="pct"/>
            <w:gridSpan w:val="2"/>
            <w:shd w:val="clear" w:color="auto" w:fill="F2F2F2" w:themeFill="background1" w:themeFillShade="F2"/>
            <w:vAlign w:val="center"/>
          </w:tcPr>
          <w:p w:rsidR="00962B78" w:rsidRPr="003A6163" w:rsidRDefault="00962B78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lastRenderedPageBreak/>
              <w:t>CONTENIDOS</w:t>
            </w:r>
          </w:p>
        </w:tc>
        <w:tc>
          <w:tcPr>
            <w:tcW w:w="1136" w:type="pct"/>
            <w:shd w:val="clear" w:color="auto" w:fill="F2F2F2" w:themeFill="background1" w:themeFillShade="F2"/>
            <w:vAlign w:val="center"/>
          </w:tcPr>
          <w:p w:rsidR="00962B78" w:rsidRPr="003A6163" w:rsidRDefault="00206144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ESTRATEGIA DIDÁ</w:t>
            </w:r>
            <w:r w:rsidR="00962B78" w:rsidRPr="003A6163">
              <w:rPr>
                <w:rFonts w:ascii="Candara" w:hAnsi="Candara" w:cs="Arial"/>
                <w:b/>
              </w:rPr>
              <w:t>CTICA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center"/>
          </w:tcPr>
          <w:p w:rsidR="00962B78" w:rsidRPr="003A6163" w:rsidRDefault="00962B78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INDICADORES DE LOGROS</w:t>
            </w:r>
          </w:p>
        </w:tc>
        <w:tc>
          <w:tcPr>
            <w:tcW w:w="1132" w:type="pct"/>
            <w:shd w:val="clear" w:color="auto" w:fill="F2F2F2" w:themeFill="background1" w:themeFillShade="F2"/>
            <w:vAlign w:val="center"/>
          </w:tcPr>
          <w:p w:rsidR="00962B78" w:rsidRPr="003A6163" w:rsidRDefault="00206144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CRITERIOS DE EVALUACIÓ</w:t>
            </w:r>
            <w:r w:rsidR="00962B78" w:rsidRPr="003A6163">
              <w:rPr>
                <w:rFonts w:ascii="Candara" w:hAnsi="Candara" w:cs="Arial"/>
                <w:b/>
              </w:rPr>
              <w:t>N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:rsidR="00962B78" w:rsidRPr="003A6163" w:rsidRDefault="00962B78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SEMANA</w:t>
            </w:r>
          </w:p>
        </w:tc>
      </w:tr>
      <w:tr w:rsidR="00254B09" w:rsidRPr="003A6163" w:rsidTr="003A6163">
        <w:trPr>
          <w:trHeight w:val="1261"/>
        </w:trPr>
        <w:tc>
          <w:tcPr>
            <w:tcW w:w="1115" w:type="pct"/>
            <w:gridSpan w:val="2"/>
            <w:vAlign w:val="center"/>
          </w:tcPr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Concepto de carne de cerdo, aves, huevos, y ubicación dentro de las guías alimentarias.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Características nutricionales y organolépticas.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Criterios de calidad.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Cortes comerciales.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Métodos de cocción.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Métodos de conservación.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Huevos - componentes y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proofErr w:type="gramStart"/>
            <w:r w:rsidRPr="003A6163">
              <w:rPr>
                <w:rFonts w:ascii="Candara" w:hAnsi="Candara" w:cs="Arial"/>
                <w:lang w:val="es-ES_tradnl"/>
              </w:rPr>
              <w:t>composición</w:t>
            </w:r>
            <w:proofErr w:type="gramEnd"/>
            <w:r w:rsidRPr="003A6163">
              <w:rPr>
                <w:rFonts w:ascii="Candara" w:hAnsi="Candara" w:cs="Arial"/>
                <w:lang w:val="es-ES_tradnl"/>
              </w:rPr>
              <w:t xml:space="preserve"> nutricional.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Propiedades.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Criterios de calidad y tecnología de carne de cerdo, aves.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Métodos de cocción y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proofErr w:type="gramStart"/>
            <w:r w:rsidRPr="003A6163">
              <w:rPr>
                <w:rFonts w:ascii="Candara" w:hAnsi="Candara" w:cs="Arial"/>
                <w:lang w:val="es-ES_tradnl"/>
              </w:rPr>
              <w:t>conservación</w:t>
            </w:r>
            <w:proofErr w:type="gramEnd"/>
            <w:r w:rsidRPr="003A6163">
              <w:rPr>
                <w:rFonts w:ascii="Candara" w:hAnsi="Candara" w:cs="Arial"/>
                <w:lang w:val="es-ES_tradnl"/>
              </w:rPr>
              <w:t>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Alteraciones de la salud relacionadas con el consumo de carne de cerdo, aves y huevo.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Flora normal y de deterioro de la carne de cerdo, aves y huevos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 xml:space="preserve">Detección e importancia de Salmonella </w:t>
            </w:r>
            <w:proofErr w:type="spellStart"/>
            <w:r w:rsidRPr="003A6163">
              <w:rPr>
                <w:rFonts w:ascii="Candara" w:hAnsi="Candara" w:cs="Arial"/>
                <w:lang w:val="es-ES_tradnl"/>
              </w:rPr>
              <w:t>spp</w:t>
            </w:r>
            <w:proofErr w:type="spellEnd"/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Normas Colombianas de calidad microbiológica de carne de cerdo, aves y huevos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</w:p>
        </w:tc>
        <w:tc>
          <w:tcPr>
            <w:tcW w:w="1136" w:type="pct"/>
            <w:vAlign w:val="center"/>
          </w:tcPr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lastRenderedPageBreak/>
              <w:t>Esta unidad, a través de talleres y realización de prácticas de laboratorio, donde el estudiante pondrá en práctica</w:t>
            </w:r>
          </w:p>
          <w:p w:rsidR="00254B09" w:rsidRPr="003A6163" w:rsidRDefault="00254B09" w:rsidP="003A6163">
            <w:pPr>
              <w:rPr>
                <w:rFonts w:ascii="Candara" w:hAnsi="Candara" w:cs="Arial"/>
                <w:lang w:val="es-ES_tradnl"/>
              </w:rPr>
            </w:pPr>
            <w:proofErr w:type="gramStart"/>
            <w:r w:rsidRPr="003A6163">
              <w:rPr>
                <w:rFonts w:ascii="Candara" w:hAnsi="Candara" w:cs="Arial"/>
                <w:lang w:val="es-ES_tradnl"/>
              </w:rPr>
              <w:t>la</w:t>
            </w:r>
            <w:proofErr w:type="gramEnd"/>
            <w:r w:rsidRPr="003A6163">
              <w:rPr>
                <w:rFonts w:ascii="Candara" w:hAnsi="Candara" w:cs="Arial"/>
                <w:lang w:val="es-ES_tradnl"/>
              </w:rPr>
              <w:t xml:space="preserve"> teoría aprendida bajo la dirección y asesoría del docente.</w:t>
            </w:r>
          </w:p>
        </w:tc>
        <w:tc>
          <w:tcPr>
            <w:tcW w:w="1078" w:type="pct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El estudiante:</w:t>
            </w:r>
          </w:p>
          <w:p w:rsidR="00B55CD5" w:rsidRPr="003A6163" w:rsidRDefault="00B55CD5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• Reconoce las características</w:t>
            </w:r>
          </w:p>
          <w:p w:rsidR="00B55CD5" w:rsidRPr="003A6163" w:rsidRDefault="00B55CD5" w:rsidP="003A6163">
            <w:pPr>
              <w:rPr>
                <w:rFonts w:ascii="Candara" w:hAnsi="Candara" w:cs="Arial"/>
                <w:lang w:val="es-ES_tradnl"/>
              </w:rPr>
            </w:pPr>
            <w:proofErr w:type="gramStart"/>
            <w:r w:rsidRPr="003A6163">
              <w:rPr>
                <w:rFonts w:ascii="Candara" w:hAnsi="Candara" w:cs="Arial"/>
                <w:lang w:val="es-ES_tradnl"/>
              </w:rPr>
              <w:t>nutricionales</w:t>
            </w:r>
            <w:proofErr w:type="gramEnd"/>
            <w:r w:rsidRPr="003A6163">
              <w:rPr>
                <w:rFonts w:ascii="Candara" w:hAnsi="Candara" w:cs="Arial"/>
                <w:lang w:val="es-ES_tradnl"/>
              </w:rPr>
              <w:t xml:space="preserve"> y organolépticas de la carne de cerdo, aves y huevos.</w:t>
            </w:r>
          </w:p>
          <w:p w:rsidR="00B55CD5" w:rsidRPr="003A6163" w:rsidRDefault="00B55CD5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• Identifica los criterios de calidad.</w:t>
            </w:r>
          </w:p>
          <w:p w:rsidR="00B55CD5" w:rsidRPr="003A6163" w:rsidRDefault="00B55CD5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• Diferencia los cortes comerciales de carne de cerdo y aves.</w:t>
            </w:r>
          </w:p>
          <w:p w:rsidR="00B55CD5" w:rsidRPr="003A6163" w:rsidRDefault="00B55CD5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• Aplica los diferentes métodos de cocción y conservación de carne de cerdo, aves y huevos.</w:t>
            </w:r>
          </w:p>
          <w:p w:rsidR="00B55CD5" w:rsidRPr="003A6163" w:rsidRDefault="00B55CD5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• Explica la procedencia de microorganismos en la carne de cerdo, aves y huevos</w:t>
            </w:r>
          </w:p>
          <w:p w:rsidR="00B55CD5" w:rsidRPr="003A6163" w:rsidRDefault="00B55CD5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 xml:space="preserve">• Estima el riesgo que para la salud </w:t>
            </w:r>
            <w:r w:rsidRPr="003A6163">
              <w:rPr>
                <w:rFonts w:ascii="Candara" w:hAnsi="Candara" w:cs="Arial"/>
                <w:lang w:val="es-ES_tradnl"/>
              </w:rPr>
              <w:lastRenderedPageBreak/>
              <w:t>del consumidor y el producto tiene la conservación no adecuada de la carne de cerdo, aves y huevos</w:t>
            </w:r>
          </w:p>
          <w:p w:rsidR="00B55CD5" w:rsidRPr="003A6163" w:rsidRDefault="00B55CD5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 xml:space="preserve">• Juzga el significado de la presencia de Salmonella </w:t>
            </w:r>
            <w:proofErr w:type="spellStart"/>
            <w:r w:rsidRPr="003A6163">
              <w:rPr>
                <w:rFonts w:ascii="Candara" w:hAnsi="Candara" w:cs="Arial"/>
                <w:lang w:val="es-ES_tradnl"/>
              </w:rPr>
              <w:t>spp</w:t>
            </w:r>
            <w:proofErr w:type="spellEnd"/>
            <w:r w:rsidRPr="003A6163">
              <w:rPr>
                <w:rFonts w:ascii="Candara" w:hAnsi="Candara" w:cs="Arial"/>
                <w:lang w:val="es-ES_tradnl"/>
              </w:rPr>
              <w:t xml:space="preserve"> en los alimentos de origen animal</w:t>
            </w:r>
          </w:p>
          <w:p w:rsidR="00254B09" w:rsidRPr="003A6163" w:rsidRDefault="00B55CD5" w:rsidP="003A6163">
            <w:pPr>
              <w:rPr>
                <w:rFonts w:ascii="Candara" w:hAnsi="Candara" w:cs="Arial"/>
                <w:lang w:val="es-ES_tradnl"/>
              </w:rPr>
            </w:pPr>
            <w:r w:rsidRPr="003A6163">
              <w:rPr>
                <w:rFonts w:ascii="Candara" w:hAnsi="Candara" w:cs="Arial"/>
                <w:lang w:val="es-ES_tradnl"/>
              </w:rPr>
              <w:t>• Interpreta las normas Colombianas de calidad microbiológica de la carne de cerdo, aves y huevos.</w:t>
            </w:r>
          </w:p>
        </w:tc>
        <w:tc>
          <w:tcPr>
            <w:tcW w:w="1132" w:type="pct"/>
            <w:vAlign w:val="center"/>
          </w:tcPr>
          <w:p w:rsidR="00B55CD5" w:rsidRPr="003A6163" w:rsidRDefault="00B74FEA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lastRenderedPageBreak/>
              <w:t>En esta</w:t>
            </w:r>
            <w:r w:rsidR="00B55CD5" w:rsidRPr="003A6163">
              <w:rPr>
                <w:rFonts w:ascii="Candara" w:hAnsi="Candara" w:cs="Arial"/>
              </w:rPr>
              <w:t xml:space="preserve"> unidad se desarrollarán talleres prácticos para lograr una apropiación mayor del conocimiento.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También se llevarán a cabo pruebas rápidas de conocimiento, entrega de informes de laboratorio y de visitas empresariales, prácticas de laboratorio con la dirección y el acompañamiento del docente.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El proceso de evaluación contiene dos componentes uno cualitativo y otro cuantitativo, considerando cómo el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estudiante se apropia del conocimiento, cómo </w:t>
            </w:r>
            <w:r w:rsidRPr="003A6163">
              <w:rPr>
                <w:rFonts w:ascii="Candara" w:hAnsi="Candara" w:cs="Arial"/>
              </w:rPr>
              <w:lastRenderedPageBreak/>
              <w:t>argumenta y propone soluciones frente a un problema identificado en el</w:t>
            </w:r>
          </w:p>
          <w:p w:rsidR="00254B09" w:rsidRPr="003A6163" w:rsidRDefault="00B55CD5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ejercicio</w:t>
            </w:r>
            <w:proofErr w:type="gramEnd"/>
            <w:r w:rsidRPr="003A6163">
              <w:rPr>
                <w:rFonts w:ascii="Candara" w:hAnsi="Candara" w:cs="Arial"/>
              </w:rPr>
              <w:t xml:space="preserve"> de la práctica. Este tema se evaluará en el segundo parcial.</w:t>
            </w:r>
          </w:p>
        </w:tc>
        <w:tc>
          <w:tcPr>
            <w:tcW w:w="539" w:type="pct"/>
            <w:vAlign w:val="center"/>
          </w:tcPr>
          <w:p w:rsidR="00254B09" w:rsidRPr="003A6163" w:rsidRDefault="00B74FEA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lastRenderedPageBreak/>
              <w:t>10-12</w:t>
            </w:r>
          </w:p>
        </w:tc>
      </w:tr>
    </w:tbl>
    <w:p w:rsidR="00203382" w:rsidRPr="003A6163" w:rsidRDefault="00203382" w:rsidP="003A6163">
      <w:pPr>
        <w:rPr>
          <w:rFonts w:ascii="Candara" w:hAnsi="Candara" w:cs="Arial"/>
          <w:sz w:val="20"/>
          <w:szCs w:val="20"/>
        </w:rPr>
      </w:pPr>
    </w:p>
    <w:p w:rsidR="00203382" w:rsidRPr="003A6163" w:rsidRDefault="00203382" w:rsidP="003A6163">
      <w:pPr>
        <w:pStyle w:val="Prrafodelista"/>
        <w:rPr>
          <w:rFonts w:ascii="Candara" w:hAnsi="Candara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2"/>
        <w:gridCol w:w="1145"/>
        <w:gridCol w:w="2038"/>
        <w:gridCol w:w="1933"/>
        <w:gridCol w:w="2032"/>
        <w:gridCol w:w="984"/>
      </w:tblGrid>
      <w:tr w:rsidR="00326174" w:rsidRPr="003A6163" w:rsidTr="003A6163">
        <w:tc>
          <w:tcPr>
            <w:tcW w:w="472" w:type="pct"/>
            <w:shd w:val="clear" w:color="auto" w:fill="F2F2F2" w:themeFill="background1" w:themeFillShade="F2"/>
            <w:vAlign w:val="center"/>
          </w:tcPr>
          <w:p w:rsidR="00326174" w:rsidRPr="003A6163" w:rsidRDefault="00326174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UNIDAD 5.</w:t>
            </w:r>
          </w:p>
        </w:tc>
        <w:tc>
          <w:tcPr>
            <w:tcW w:w="1779" w:type="pct"/>
            <w:gridSpan w:val="2"/>
            <w:vAlign w:val="center"/>
          </w:tcPr>
          <w:p w:rsidR="00326174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PESCADOS Y MARISCOS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center"/>
          </w:tcPr>
          <w:p w:rsidR="00326174" w:rsidRPr="003A6163" w:rsidRDefault="00326174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COMPETENCIA</w:t>
            </w:r>
          </w:p>
        </w:tc>
        <w:tc>
          <w:tcPr>
            <w:tcW w:w="1671" w:type="pct"/>
            <w:gridSpan w:val="2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El estudiante desarrollará su capacidad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de: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Apropiación de conocimientos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relacionados con la composición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nutricional y características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organolépticas</w:t>
            </w:r>
            <w:proofErr w:type="gramEnd"/>
            <w:r w:rsidRPr="003A6163">
              <w:rPr>
                <w:rFonts w:ascii="Candara" w:hAnsi="Candara" w:cs="Arial"/>
              </w:rPr>
              <w:t xml:space="preserve"> de pescados y mariscos, identificando los criterios de calidad y aplicación de diferentes métodos de cocción y conservación.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Argumentar acerca del contenido microbiano de los pescados y mariscos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Valorar el riesgo microbiológico de la conservación no adecuada de pescados y mariscos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Valorar el significado de la presencia de V. </w:t>
            </w:r>
            <w:proofErr w:type="spellStart"/>
            <w:r w:rsidRPr="003A6163">
              <w:rPr>
                <w:rFonts w:ascii="Candara" w:hAnsi="Candara" w:cs="Arial"/>
              </w:rPr>
              <w:t>cholerae</w:t>
            </w:r>
            <w:proofErr w:type="spellEnd"/>
            <w:r w:rsidRPr="003A6163">
              <w:rPr>
                <w:rFonts w:ascii="Candara" w:hAnsi="Candara" w:cs="Arial"/>
              </w:rPr>
              <w:t xml:space="preserve">  en los alimentos de origen animal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Juzgar las normas Colombianas de calidad microbiológica de pescados y mariscos</w:t>
            </w:r>
          </w:p>
          <w:p w:rsidR="00326174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Conocer los métodos básicos de la determinación de V. </w:t>
            </w:r>
            <w:proofErr w:type="spellStart"/>
            <w:r w:rsidRPr="003A6163">
              <w:rPr>
                <w:rFonts w:ascii="Candara" w:hAnsi="Candara" w:cs="Arial"/>
              </w:rPr>
              <w:t>cholerae</w:t>
            </w:r>
            <w:proofErr w:type="spellEnd"/>
            <w:r w:rsidRPr="003A6163">
              <w:rPr>
                <w:rFonts w:ascii="Candara" w:hAnsi="Candara" w:cs="Arial"/>
              </w:rPr>
              <w:t xml:space="preserve"> en un alimento</w:t>
            </w:r>
          </w:p>
        </w:tc>
      </w:tr>
      <w:tr w:rsidR="00326174" w:rsidRPr="003A6163" w:rsidTr="003A6163">
        <w:tc>
          <w:tcPr>
            <w:tcW w:w="1115" w:type="pct"/>
            <w:gridSpan w:val="2"/>
            <w:shd w:val="clear" w:color="auto" w:fill="F2F2F2" w:themeFill="background1" w:themeFillShade="F2"/>
            <w:vAlign w:val="center"/>
          </w:tcPr>
          <w:p w:rsidR="00326174" w:rsidRPr="003A6163" w:rsidRDefault="00326174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CONTENIDOS</w:t>
            </w:r>
          </w:p>
        </w:tc>
        <w:tc>
          <w:tcPr>
            <w:tcW w:w="1136" w:type="pct"/>
            <w:shd w:val="clear" w:color="auto" w:fill="F2F2F2" w:themeFill="background1" w:themeFillShade="F2"/>
            <w:vAlign w:val="center"/>
          </w:tcPr>
          <w:p w:rsidR="00326174" w:rsidRPr="003A6163" w:rsidRDefault="00206144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 xml:space="preserve">ESTRATEGIA </w:t>
            </w:r>
            <w:r w:rsidRPr="003A6163">
              <w:rPr>
                <w:rFonts w:ascii="Candara" w:hAnsi="Candara" w:cs="Arial"/>
                <w:b/>
              </w:rPr>
              <w:lastRenderedPageBreak/>
              <w:t>DIDÁ</w:t>
            </w:r>
            <w:r w:rsidR="00326174" w:rsidRPr="003A6163">
              <w:rPr>
                <w:rFonts w:ascii="Candara" w:hAnsi="Candara" w:cs="Arial"/>
                <w:b/>
              </w:rPr>
              <w:t>CTICA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center"/>
          </w:tcPr>
          <w:p w:rsidR="00326174" w:rsidRPr="003A6163" w:rsidRDefault="00326174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lastRenderedPageBreak/>
              <w:t xml:space="preserve">INDICADORES DE </w:t>
            </w:r>
            <w:r w:rsidRPr="003A6163">
              <w:rPr>
                <w:rFonts w:ascii="Candara" w:hAnsi="Candara" w:cs="Arial"/>
                <w:b/>
              </w:rPr>
              <w:lastRenderedPageBreak/>
              <w:t>LOGROS</w:t>
            </w:r>
          </w:p>
        </w:tc>
        <w:tc>
          <w:tcPr>
            <w:tcW w:w="1132" w:type="pct"/>
            <w:shd w:val="clear" w:color="auto" w:fill="F2F2F2" w:themeFill="background1" w:themeFillShade="F2"/>
            <w:vAlign w:val="center"/>
          </w:tcPr>
          <w:p w:rsidR="00326174" w:rsidRPr="003A6163" w:rsidRDefault="00326174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lastRenderedPageBreak/>
              <w:t xml:space="preserve">CRITERIOS DE </w:t>
            </w:r>
            <w:r w:rsidRPr="003A6163">
              <w:rPr>
                <w:rFonts w:ascii="Candara" w:hAnsi="Candara" w:cs="Arial"/>
                <w:b/>
              </w:rPr>
              <w:lastRenderedPageBreak/>
              <w:t>EVALUACI</w:t>
            </w:r>
            <w:r w:rsidR="00206144" w:rsidRPr="003A6163">
              <w:rPr>
                <w:rFonts w:ascii="Candara" w:hAnsi="Candara" w:cs="Arial"/>
                <w:b/>
              </w:rPr>
              <w:t>Ó</w:t>
            </w:r>
            <w:r w:rsidRPr="003A6163">
              <w:rPr>
                <w:rFonts w:ascii="Candara" w:hAnsi="Candara" w:cs="Arial"/>
                <w:b/>
              </w:rPr>
              <w:t>N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:rsidR="00326174" w:rsidRPr="003A6163" w:rsidRDefault="00326174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lastRenderedPageBreak/>
              <w:t>SEMANA</w:t>
            </w:r>
          </w:p>
        </w:tc>
      </w:tr>
      <w:tr w:rsidR="00B55CD5" w:rsidRPr="003A6163" w:rsidTr="003A6163">
        <w:trPr>
          <w:trHeight w:val="1261"/>
        </w:trPr>
        <w:tc>
          <w:tcPr>
            <w:tcW w:w="1115" w:type="pct"/>
            <w:gridSpan w:val="2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lastRenderedPageBreak/>
              <w:t>Concepto de pescados, mariscos y su ubicación dentro de las guías alimentarias.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Composición nutricional.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Características organolépticas.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Clasificación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Criterios de calidad.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Métodos de cocción.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Métodos de conservación.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Alteraciones de la salud relacionadas con el consumo de pescados y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 mariscos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Relación entre las técnicas de captura y cultivo y la contaminación microbiana de pescados y mariscos.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Detección e importancia de Vibro </w:t>
            </w:r>
            <w:proofErr w:type="spellStart"/>
            <w:r w:rsidRPr="003A6163">
              <w:rPr>
                <w:rFonts w:ascii="Candara" w:hAnsi="Candara" w:cs="Arial"/>
              </w:rPr>
              <w:t>cholerae</w:t>
            </w:r>
            <w:proofErr w:type="spellEnd"/>
            <w:r w:rsidRPr="003A6163">
              <w:rPr>
                <w:rFonts w:ascii="Candara" w:hAnsi="Candara" w:cs="Arial"/>
              </w:rPr>
              <w:t>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Normas Colombianas de calidad microbiológica de pescados y mariscos.</w:t>
            </w:r>
          </w:p>
        </w:tc>
        <w:tc>
          <w:tcPr>
            <w:tcW w:w="1136" w:type="pct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  <w:lang w:val="es-ES_tradnl"/>
              </w:rPr>
            </w:pPr>
            <w:proofErr w:type="gramStart"/>
            <w:r w:rsidRPr="003A6163">
              <w:rPr>
                <w:rFonts w:ascii="Candara" w:hAnsi="Candara" w:cs="Arial"/>
                <w:lang w:val="es-ES_tradnl"/>
              </w:rPr>
              <w:t>Este</w:t>
            </w:r>
            <w:proofErr w:type="gramEnd"/>
            <w:r w:rsidRPr="003A6163">
              <w:rPr>
                <w:rFonts w:ascii="Candara" w:hAnsi="Candara" w:cs="Arial"/>
                <w:lang w:val="es-ES_tradnl"/>
              </w:rPr>
              <w:t xml:space="preserve"> unidad se desarrollará a través de talleres, explicaciones, análisis de documentos y experiencias prácticas en el aula de clase y en el laboratorio orientados y supervisados por el docente.</w:t>
            </w:r>
          </w:p>
        </w:tc>
        <w:tc>
          <w:tcPr>
            <w:tcW w:w="1078" w:type="pct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El estudiante: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Analiza la composición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nutricional de pescados y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mariscos</w:t>
            </w:r>
            <w:proofErr w:type="gramEnd"/>
            <w:r w:rsidRPr="003A6163">
              <w:rPr>
                <w:rFonts w:ascii="Candara" w:hAnsi="Candara" w:cs="Arial"/>
              </w:rPr>
              <w:t>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Evalúa las características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organolépticas de pescados y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mariscos</w:t>
            </w:r>
            <w:proofErr w:type="gramEnd"/>
            <w:r w:rsidRPr="003A6163">
              <w:rPr>
                <w:rFonts w:ascii="Candara" w:hAnsi="Candara" w:cs="Arial"/>
              </w:rPr>
              <w:t>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Diferencia los tipos de pescados y mariscos.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Identificar los criterios de calidad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Aplica diferentes métodos de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cocción</w:t>
            </w:r>
            <w:proofErr w:type="gramEnd"/>
            <w:r w:rsidRPr="003A6163">
              <w:rPr>
                <w:rFonts w:ascii="Candara" w:hAnsi="Candara" w:cs="Arial"/>
              </w:rPr>
              <w:t xml:space="preserve"> y conservación.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Explicar el contenido de microorganismos en pescados y mariscos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Estimar el riesgo que para la salud del consumidor y el producto tiene la conservación no adecuada de los pescados y mariscos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• Juzgar el significado de la presencia de V. </w:t>
            </w:r>
            <w:proofErr w:type="spellStart"/>
            <w:r w:rsidRPr="003A6163">
              <w:rPr>
                <w:rFonts w:ascii="Candara" w:hAnsi="Candara" w:cs="Arial"/>
              </w:rPr>
              <w:t>cholerae</w:t>
            </w:r>
            <w:proofErr w:type="spellEnd"/>
            <w:r w:rsidRPr="003A6163">
              <w:rPr>
                <w:rFonts w:ascii="Candara" w:hAnsi="Candara" w:cs="Arial"/>
              </w:rPr>
              <w:t xml:space="preserve"> en los alimentos de origen animal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Interpretar las normas Colombianas de calidad microbiológica de los pescados y mariscos.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</w:p>
        </w:tc>
        <w:tc>
          <w:tcPr>
            <w:tcW w:w="1132" w:type="pct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La evaluación se realizará a través de dos componentes, uno cualitativo y otro cuantitativo.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Se realizará seguimiento y verificación de los talleres y laboratorios ejecutados por los estudiantes, evaluando los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resultados</w:t>
            </w:r>
            <w:proofErr w:type="gramEnd"/>
            <w:r w:rsidRPr="003A6163">
              <w:rPr>
                <w:rFonts w:ascii="Candara" w:hAnsi="Candara" w:cs="Arial"/>
              </w:rPr>
              <w:t xml:space="preserve"> obtenidos, pruebas rápidas de conocimientos, entrega de informes de laboratorio.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Este tema se evaluará en el examen final.</w:t>
            </w:r>
          </w:p>
        </w:tc>
        <w:tc>
          <w:tcPr>
            <w:tcW w:w="539" w:type="pct"/>
            <w:vAlign w:val="center"/>
          </w:tcPr>
          <w:p w:rsidR="00B55CD5" w:rsidRPr="003A6163" w:rsidRDefault="00B74FEA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13-14</w:t>
            </w:r>
          </w:p>
        </w:tc>
      </w:tr>
    </w:tbl>
    <w:p w:rsidR="00326174" w:rsidRPr="003A6163" w:rsidRDefault="00326174" w:rsidP="003A6163">
      <w:pPr>
        <w:pStyle w:val="Prrafodelista"/>
        <w:rPr>
          <w:rFonts w:ascii="Candara" w:hAnsi="Candara" w:cs="Arial"/>
          <w:sz w:val="20"/>
          <w:szCs w:val="20"/>
        </w:rPr>
      </w:pPr>
    </w:p>
    <w:p w:rsidR="00B75D52" w:rsidRPr="003A6163" w:rsidRDefault="00B75D52" w:rsidP="003A6163">
      <w:pPr>
        <w:pStyle w:val="Prrafodelista"/>
        <w:rPr>
          <w:rFonts w:ascii="Candara" w:hAnsi="Candara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2"/>
        <w:gridCol w:w="1145"/>
        <w:gridCol w:w="2038"/>
        <w:gridCol w:w="1933"/>
        <w:gridCol w:w="2032"/>
        <w:gridCol w:w="984"/>
      </w:tblGrid>
      <w:tr w:rsidR="00B55CD5" w:rsidRPr="003A6163" w:rsidTr="003A6163">
        <w:tc>
          <w:tcPr>
            <w:tcW w:w="472" w:type="pct"/>
            <w:shd w:val="clear" w:color="auto" w:fill="F2F2F2" w:themeFill="background1" w:themeFillShade="F2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UNIDAD 6.</w:t>
            </w:r>
          </w:p>
        </w:tc>
        <w:tc>
          <w:tcPr>
            <w:tcW w:w="1779" w:type="pct"/>
            <w:gridSpan w:val="2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METODOS DE CONSERVACION DE ALIMENTOS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COMPETENCIA</w:t>
            </w:r>
          </w:p>
        </w:tc>
        <w:tc>
          <w:tcPr>
            <w:tcW w:w="1671" w:type="pct"/>
            <w:gridSpan w:val="2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El estudiante desarrollará su capacidad de: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Análisis y aplicación de los diferentes métodos de conservación de alimentos,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identificando</w:t>
            </w:r>
            <w:proofErr w:type="gramEnd"/>
            <w:r w:rsidRPr="003A6163">
              <w:rPr>
                <w:rFonts w:ascii="Candara" w:hAnsi="Candara" w:cs="Arial"/>
              </w:rPr>
              <w:t xml:space="preserve"> sus etapas de proceso y técnicas de </w:t>
            </w:r>
            <w:proofErr w:type="spellStart"/>
            <w:r w:rsidRPr="003A6163">
              <w:rPr>
                <w:rFonts w:ascii="Candara" w:hAnsi="Candara" w:cs="Arial"/>
              </w:rPr>
              <w:t>operacionalización</w:t>
            </w:r>
            <w:proofErr w:type="spellEnd"/>
            <w:r w:rsidRPr="003A6163">
              <w:rPr>
                <w:rFonts w:ascii="Candara" w:hAnsi="Candara" w:cs="Arial"/>
              </w:rPr>
              <w:t>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Argumentar acerca de la flora microbiana presente en los alimentos de origen animal y el impacto de los diferentes procesos industriales y métodos de conservación sobre éstos microorganismos.</w:t>
            </w:r>
          </w:p>
        </w:tc>
      </w:tr>
      <w:tr w:rsidR="00B55CD5" w:rsidRPr="003A6163" w:rsidTr="003A6163">
        <w:tc>
          <w:tcPr>
            <w:tcW w:w="1115" w:type="pct"/>
            <w:gridSpan w:val="2"/>
            <w:shd w:val="clear" w:color="auto" w:fill="F2F2F2" w:themeFill="background1" w:themeFillShade="F2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CONTENIDOS</w:t>
            </w:r>
          </w:p>
        </w:tc>
        <w:tc>
          <w:tcPr>
            <w:tcW w:w="1136" w:type="pct"/>
            <w:shd w:val="clear" w:color="auto" w:fill="F2F2F2" w:themeFill="background1" w:themeFillShade="F2"/>
            <w:vAlign w:val="center"/>
          </w:tcPr>
          <w:p w:rsidR="00B55CD5" w:rsidRPr="003A6163" w:rsidRDefault="00B55CD5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ESTRATEGIA DIDÁCTICA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center"/>
          </w:tcPr>
          <w:p w:rsidR="00B55CD5" w:rsidRPr="003A6163" w:rsidRDefault="00B55CD5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INDICADORES DE LOGROS</w:t>
            </w:r>
          </w:p>
        </w:tc>
        <w:tc>
          <w:tcPr>
            <w:tcW w:w="1132" w:type="pct"/>
            <w:shd w:val="clear" w:color="auto" w:fill="F2F2F2" w:themeFill="background1" w:themeFillShade="F2"/>
            <w:vAlign w:val="center"/>
          </w:tcPr>
          <w:p w:rsidR="00B55CD5" w:rsidRPr="003A6163" w:rsidRDefault="00B55CD5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CRITERIOS DE EVALUACIÓN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:rsidR="00B55CD5" w:rsidRPr="003A6163" w:rsidRDefault="00B55CD5" w:rsidP="003A6163">
            <w:pPr>
              <w:jc w:val="center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  <w:b/>
              </w:rPr>
              <w:t>SEMANA</w:t>
            </w:r>
          </w:p>
        </w:tc>
      </w:tr>
      <w:tr w:rsidR="00B55CD5" w:rsidRPr="003A6163" w:rsidTr="003A6163">
        <w:trPr>
          <w:trHeight w:val="1261"/>
        </w:trPr>
        <w:tc>
          <w:tcPr>
            <w:tcW w:w="1115" w:type="pct"/>
            <w:gridSpan w:val="2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Refrigeración - objetivos.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Procesos de refrigeración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Modificaciones físicas.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Sistemas de enfriamiento y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variables</w:t>
            </w:r>
            <w:proofErr w:type="gramEnd"/>
            <w:r w:rsidRPr="003A6163">
              <w:rPr>
                <w:rFonts w:ascii="Candara" w:hAnsi="Candara" w:cs="Arial"/>
              </w:rPr>
              <w:t>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Congelación - objetivos.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Proceso de congelación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Efectos sobre los alimentos y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equipos utilizados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Secado - objetivos.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Mecanismos de eliminación del agua.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Proceso de secado.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Preparación de producto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Envasado y almacenamiento.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Alteraciones químicas.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Tipos de secado.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Salado y ahumado: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Objetivos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lastRenderedPageBreak/>
              <w:t>Proceso de salado y ahumado.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Principios del salado y ahumado.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Tipos.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Liofilización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Fundamentos de la liofilización.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Ciclo de la liofilización.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Almacenamiento.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Concentración.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Técnicas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Evaporación y principios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generales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Concentración por congelación.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Principios generales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Irradiación.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Productos químicos – sustancias antimicrobianas.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Objetivos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Principios generales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Fermentación de alimentos.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Microorganismos de importancia industrial.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Procesos y tipos de fermentación.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Procedencia de microorganismos presentes en los alimentos de origen animal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Clases de microorganismos según su comportamiento ante la temperatura, la presión osmótica, las necesidades de oxígeno, pH y agua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6.</w:t>
            </w:r>
            <w:r w:rsidRPr="003A6163">
              <w:rPr>
                <w:rFonts w:ascii="Candara" w:hAnsi="Candara" w:cs="Arial"/>
              </w:rPr>
              <w:tab/>
              <w:t xml:space="preserve">Impacto de los métodos de conservación sobre </w:t>
            </w:r>
            <w:r w:rsidRPr="003A6163">
              <w:rPr>
                <w:rFonts w:ascii="Candara" w:hAnsi="Candara" w:cs="Arial"/>
              </w:rPr>
              <w:lastRenderedPageBreak/>
              <w:t>las diferentes clases de microorganismos.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</w:p>
        </w:tc>
        <w:tc>
          <w:tcPr>
            <w:tcW w:w="1136" w:type="pct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lastRenderedPageBreak/>
              <w:t>En estos temas se realizará diferentes tipos de dinámicas y talleres que facilitarán al estudiante el análisis, comprensión e identificación de los métodos de conservación de alimentos,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así</w:t>
            </w:r>
            <w:proofErr w:type="gramEnd"/>
            <w:r w:rsidRPr="003A6163">
              <w:rPr>
                <w:rFonts w:ascii="Candara" w:hAnsi="Candara" w:cs="Arial"/>
              </w:rPr>
              <w:t xml:space="preserve"> como la realización de prácticas de laboratorio para lograr un mayor aprendizaje.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También se realizaran explicaciones del docente y desarrollo de ejercicios</w:t>
            </w:r>
          </w:p>
        </w:tc>
        <w:tc>
          <w:tcPr>
            <w:tcW w:w="1078" w:type="pct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El estudiante: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Diferencia los métodos de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conservación</w:t>
            </w:r>
            <w:proofErr w:type="gramEnd"/>
            <w:r w:rsidRPr="003A6163">
              <w:rPr>
                <w:rFonts w:ascii="Candara" w:hAnsi="Candara" w:cs="Arial"/>
              </w:rPr>
              <w:t xml:space="preserve"> de alimentos.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Reconoce su incidencia en la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calidad</w:t>
            </w:r>
            <w:proofErr w:type="gramEnd"/>
            <w:r w:rsidRPr="003A6163">
              <w:rPr>
                <w:rFonts w:ascii="Candara" w:hAnsi="Candara" w:cs="Arial"/>
              </w:rPr>
              <w:t xml:space="preserve"> de los alimentos.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Comprende las técnicas de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aplicación de cada método de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conservación</w:t>
            </w:r>
            <w:proofErr w:type="gramEnd"/>
            <w:r w:rsidRPr="003A6163">
              <w:rPr>
                <w:rFonts w:ascii="Candara" w:hAnsi="Candara" w:cs="Arial"/>
              </w:rPr>
              <w:t>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 Desarrolla los diferentes procesos de conservación a través de prácticas de laboratorio.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 xml:space="preserve">• Jerarquiza los alimentos de origen animal según el contenido microbiano esperado teniendo en cuenta su procedencia, manipulación y proceso industrial al </w:t>
            </w:r>
            <w:r w:rsidRPr="003A6163">
              <w:rPr>
                <w:rFonts w:ascii="Candara" w:hAnsi="Candara" w:cs="Arial"/>
              </w:rPr>
              <w:lastRenderedPageBreak/>
              <w:t>que ha sido sometido.</w:t>
            </w:r>
          </w:p>
        </w:tc>
        <w:tc>
          <w:tcPr>
            <w:tcW w:w="1132" w:type="pct"/>
            <w:vAlign w:val="center"/>
          </w:tcPr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lastRenderedPageBreak/>
              <w:t>El proceso de evaluación constará de dos componentes básicos, uno cualitativo y otro cuantitativo.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En su aplicación se tendrá en cuenta cómo el estudiante analiza, comprende, identifica y aplica el conocimiento sobre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proofErr w:type="gramStart"/>
            <w:r w:rsidRPr="003A6163">
              <w:rPr>
                <w:rFonts w:ascii="Candara" w:hAnsi="Candara" w:cs="Arial"/>
              </w:rPr>
              <w:t>los</w:t>
            </w:r>
            <w:proofErr w:type="gramEnd"/>
            <w:r w:rsidRPr="003A6163">
              <w:rPr>
                <w:rFonts w:ascii="Candara" w:hAnsi="Candara" w:cs="Arial"/>
              </w:rPr>
              <w:t xml:space="preserve"> métodos de conservación de alimentos, a través de la experiencia práctica.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Se realizaran pruebas rápidas de conocimientos y entrega de ejercicios desarrollados.</w:t>
            </w:r>
          </w:p>
          <w:p w:rsidR="00B55CD5" w:rsidRPr="003A6163" w:rsidRDefault="00B55CD5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Este tema será evaluado en el examen final.</w:t>
            </w:r>
          </w:p>
        </w:tc>
        <w:tc>
          <w:tcPr>
            <w:tcW w:w="539" w:type="pct"/>
            <w:vAlign w:val="center"/>
          </w:tcPr>
          <w:p w:rsidR="00B55CD5" w:rsidRPr="003A6163" w:rsidRDefault="00B74FEA" w:rsidP="003A6163">
            <w:pPr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15-16</w:t>
            </w:r>
          </w:p>
        </w:tc>
      </w:tr>
    </w:tbl>
    <w:p w:rsidR="00B75D52" w:rsidRPr="003A6163" w:rsidRDefault="00B75D52" w:rsidP="003A6163">
      <w:pPr>
        <w:pStyle w:val="Prrafodelista"/>
        <w:rPr>
          <w:rFonts w:ascii="Candara" w:hAnsi="Candara" w:cs="Arial"/>
          <w:sz w:val="20"/>
          <w:szCs w:val="20"/>
        </w:rPr>
      </w:pPr>
    </w:p>
    <w:p w:rsidR="00B75D52" w:rsidRPr="003A6163" w:rsidRDefault="00B75D52" w:rsidP="003A6163">
      <w:pPr>
        <w:pStyle w:val="Prrafodelista"/>
        <w:rPr>
          <w:rFonts w:ascii="Candara" w:hAnsi="Candara" w:cs="Arial"/>
          <w:sz w:val="20"/>
          <w:szCs w:val="20"/>
        </w:rPr>
      </w:pPr>
    </w:p>
    <w:p w:rsidR="00B75D52" w:rsidRPr="003A6163" w:rsidRDefault="00B75D52" w:rsidP="003A6163">
      <w:pPr>
        <w:pStyle w:val="Prrafodelista"/>
        <w:rPr>
          <w:rFonts w:ascii="Candara" w:hAnsi="Candara" w:cs="Arial"/>
          <w:sz w:val="20"/>
          <w:szCs w:val="20"/>
        </w:rPr>
      </w:pPr>
    </w:p>
    <w:p w:rsidR="00B75D52" w:rsidRPr="003A6163" w:rsidRDefault="00B75D52" w:rsidP="003A6163">
      <w:pPr>
        <w:pStyle w:val="Prrafodelista"/>
        <w:rPr>
          <w:rFonts w:ascii="Candara" w:hAnsi="Candara" w:cs="Arial"/>
          <w:sz w:val="20"/>
          <w:szCs w:val="20"/>
        </w:rPr>
      </w:pPr>
    </w:p>
    <w:p w:rsidR="00B75D52" w:rsidRPr="003A6163" w:rsidRDefault="00B75D52" w:rsidP="003A6163">
      <w:pPr>
        <w:pStyle w:val="Prrafodelista"/>
        <w:rPr>
          <w:rFonts w:ascii="Candara" w:hAnsi="Candara" w:cs="Arial"/>
          <w:sz w:val="20"/>
          <w:szCs w:val="20"/>
        </w:rPr>
      </w:pPr>
    </w:p>
    <w:p w:rsidR="00B75D52" w:rsidRPr="003A6163" w:rsidRDefault="00B75D52" w:rsidP="003A6163">
      <w:pPr>
        <w:pStyle w:val="Prrafodelista"/>
        <w:rPr>
          <w:rFonts w:ascii="Candara" w:hAnsi="Candara" w:cs="Arial"/>
          <w:sz w:val="20"/>
          <w:szCs w:val="20"/>
        </w:rPr>
      </w:pPr>
    </w:p>
    <w:p w:rsidR="00B75D52" w:rsidRPr="003A6163" w:rsidRDefault="00B75D52" w:rsidP="003A6163">
      <w:pPr>
        <w:pStyle w:val="Prrafodelista"/>
        <w:rPr>
          <w:rFonts w:ascii="Candara" w:hAnsi="Candara" w:cs="Arial"/>
          <w:sz w:val="20"/>
          <w:szCs w:val="20"/>
        </w:rPr>
        <w:sectPr w:rsidR="00B75D52" w:rsidRPr="003A6163" w:rsidSect="003A6163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26174" w:rsidRPr="003A6163" w:rsidRDefault="00326174" w:rsidP="003A6163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0"/>
          <w:szCs w:val="20"/>
        </w:rPr>
      </w:pPr>
      <w:r w:rsidRPr="003A6163">
        <w:rPr>
          <w:rFonts w:ascii="Candara" w:hAnsi="Candara" w:cs="Arial"/>
          <w:b/>
          <w:sz w:val="20"/>
          <w:szCs w:val="20"/>
        </w:rPr>
        <w:lastRenderedPageBreak/>
        <w:t>BIBLIOGRAFÍA BÁSICA DEL CURSO</w:t>
      </w:r>
    </w:p>
    <w:p w:rsidR="00326174" w:rsidRPr="003A6163" w:rsidRDefault="00326174" w:rsidP="003A6163">
      <w:pPr>
        <w:rPr>
          <w:rFonts w:ascii="Candara" w:hAnsi="Candar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55CD5" w:rsidRPr="003A6163" w:rsidTr="00961A73">
        <w:trPr>
          <w:trHeight w:val="1104"/>
        </w:trPr>
        <w:tc>
          <w:tcPr>
            <w:tcW w:w="9039" w:type="dxa"/>
            <w:shd w:val="clear" w:color="auto" w:fill="F2F2F2" w:themeFill="background1" w:themeFillShade="F2"/>
          </w:tcPr>
          <w:p w:rsidR="00B55CD5" w:rsidRPr="003A6163" w:rsidRDefault="00B55CD5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</w:t>
            </w:r>
            <w:r w:rsidRPr="003A6163">
              <w:rPr>
                <w:rFonts w:ascii="Candara" w:hAnsi="Candara" w:cs="Arial"/>
              </w:rPr>
              <w:tab/>
              <w:t xml:space="preserve">LUCK, E. Conservación química de los alimentos. Editorial </w:t>
            </w:r>
            <w:proofErr w:type="spellStart"/>
            <w:r w:rsidRPr="003A6163">
              <w:rPr>
                <w:rFonts w:ascii="Candara" w:hAnsi="Candara" w:cs="Arial"/>
              </w:rPr>
              <w:t>Acribia</w:t>
            </w:r>
            <w:proofErr w:type="spellEnd"/>
            <w:r w:rsidRPr="003A6163">
              <w:rPr>
                <w:rFonts w:ascii="Candara" w:hAnsi="Candara" w:cs="Arial"/>
              </w:rPr>
              <w:t>. Zaragoza, 1981.</w:t>
            </w:r>
          </w:p>
          <w:p w:rsidR="00B55CD5" w:rsidRPr="003A6163" w:rsidRDefault="00B55CD5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</w:t>
            </w:r>
            <w:r w:rsidRPr="003A6163">
              <w:rPr>
                <w:rFonts w:ascii="Candara" w:hAnsi="Candara" w:cs="Arial"/>
              </w:rPr>
              <w:tab/>
              <w:t>LOPEZ, G. Manual de bioquímica y tecnología de la carne, AMV Ediciones, Madrid, 1991.</w:t>
            </w:r>
          </w:p>
          <w:p w:rsidR="00B55CD5" w:rsidRPr="003A6163" w:rsidRDefault="00B55CD5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</w:t>
            </w:r>
            <w:r w:rsidRPr="003A6163">
              <w:rPr>
                <w:rFonts w:ascii="Candara" w:hAnsi="Candara" w:cs="Arial"/>
              </w:rPr>
              <w:tab/>
              <w:t xml:space="preserve">A. MADRID. Los aditivos en los alimentos. </w:t>
            </w:r>
            <w:proofErr w:type="spellStart"/>
            <w:r w:rsidRPr="003A6163">
              <w:rPr>
                <w:rFonts w:ascii="Candara" w:hAnsi="Candara" w:cs="Arial"/>
              </w:rPr>
              <w:t>Mundi</w:t>
            </w:r>
            <w:proofErr w:type="spellEnd"/>
            <w:r w:rsidRPr="003A6163">
              <w:rPr>
                <w:rFonts w:ascii="Candara" w:hAnsi="Candara" w:cs="Arial"/>
              </w:rPr>
              <w:t xml:space="preserve"> Prensa Libre S.A. Ediciones, Madrid, 1992.</w:t>
            </w:r>
          </w:p>
          <w:p w:rsidR="00B55CD5" w:rsidRPr="003A6163" w:rsidRDefault="00B55CD5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</w:t>
            </w:r>
            <w:r w:rsidRPr="003A6163">
              <w:rPr>
                <w:rFonts w:ascii="Candara" w:hAnsi="Candara" w:cs="Arial"/>
              </w:rPr>
              <w:tab/>
              <w:t xml:space="preserve">A, CASP y J. ABRIL. Procesos de conservación de alimentos, A. Madrid Vicente, Ediciones </w:t>
            </w:r>
            <w:proofErr w:type="spellStart"/>
            <w:r w:rsidRPr="003A6163">
              <w:rPr>
                <w:rFonts w:ascii="Candara" w:hAnsi="Candara" w:cs="Arial"/>
              </w:rPr>
              <w:t>Mundi</w:t>
            </w:r>
            <w:proofErr w:type="spellEnd"/>
            <w:r w:rsidRPr="003A6163">
              <w:rPr>
                <w:rFonts w:ascii="Candara" w:hAnsi="Candara" w:cs="Arial"/>
              </w:rPr>
              <w:t xml:space="preserve"> Prensa S.A., 1999.</w:t>
            </w:r>
          </w:p>
          <w:p w:rsidR="00B55CD5" w:rsidRPr="003A6163" w:rsidRDefault="00B55CD5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</w:t>
            </w:r>
            <w:r w:rsidRPr="003A6163">
              <w:rPr>
                <w:rFonts w:ascii="Candara" w:hAnsi="Candara" w:cs="Arial"/>
              </w:rPr>
              <w:tab/>
              <w:t xml:space="preserve">CHEFTEL, Jean Claude Y CHEFTEL, Henry. Introducción a la bioquímica y tecnología de los alimentos, Volumen I y II. Editorial </w:t>
            </w:r>
            <w:proofErr w:type="spellStart"/>
            <w:r w:rsidRPr="003A6163">
              <w:rPr>
                <w:rFonts w:ascii="Candara" w:hAnsi="Candara" w:cs="Arial"/>
              </w:rPr>
              <w:t>Acribia</w:t>
            </w:r>
            <w:proofErr w:type="spellEnd"/>
            <w:r w:rsidRPr="003A6163">
              <w:rPr>
                <w:rFonts w:ascii="Candara" w:hAnsi="Candara" w:cs="Arial"/>
              </w:rPr>
              <w:t>. Zaragoza, España, 1999.</w:t>
            </w:r>
          </w:p>
          <w:p w:rsidR="00B55CD5" w:rsidRPr="003A6163" w:rsidRDefault="00B55CD5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</w:t>
            </w:r>
            <w:r w:rsidRPr="003A6163">
              <w:rPr>
                <w:rFonts w:ascii="Candara" w:hAnsi="Candara" w:cs="Arial"/>
              </w:rPr>
              <w:tab/>
              <w:t xml:space="preserve">A. MADRID y GOMEZ, José M. Refrigeración, congelación y envasado de los alimentos. A. Madrid Vicente Ediciones, </w:t>
            </w:r>
            <w:proofErr w:type="spellStart"/>
            <w:r w:rsidRPr="003A6163">
              <w:rPr>
                <w:rFonts w:ascii="Candara" w:hAnsi="Candara" w:cs="Arial"/>
              </w:rPr>
              <w:t>Mundi</w:t>
            </w:r>
            <w:proofErr w:type="spellEnd"/>
            <w:r w:rsidRPr="003A6163">
              <w:rPr>
                <w:rFonts w:ascii="Candara" w:hAnsi="Candara" w:cs="Arial"/>
              </w:rPr>
              <w:t xml:space="preserve"> Prensa Libros S.A. Ediciones. Madrid, España, 1994.</w:t>
            </w:r>
          </w:p>
          <w:p w:rsidR="00B55CD5" w:rsidRPr="003A6163" w:rsidRDefault="00B55CD5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</w:t>
            </w:r>
            <w:r w:rsidRPr="003A6163">
              <w:rPr>
                <w:rFonts w:ascii="Candara" w:hAnsi="Candara" w:cs="Arial"/>
              </w:rPr>
              <w:tab/>
              <w:t>ALZATE, Jaime. Guía profesional de cocina. Diseño, diagramación y armada electrónica Néstor William Martínez.</w:t>
            </w:r>
          </w:p>
          <w:p w:rsidR="00B55CD5" w:rsidRPr="003A6163" w:rsidRDefault="00B55CD5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</w:t>
            </w:r>
            <w:r w:rsidRPr="003A6163">
              <w:rPr>
                <w:rFonts w:ascii="Candara" w:hAnsi="Candara" w:cs="Arial"/>
              </w:rPr>
              <w:tab/>
              <w:t>ASTIASARAN, ICIAR; MARTINEZ, Alfredo. Alimentos, composición y propiedades. Editorial Me Graw Hill Interamericana, Madrid. 2002.</w:t>
            </w:r>
          </w:p>
          <w:p w:rsidR="00B55CD5" w:rsidRPr="003A6163" w:rsidRDefault="00B55CD5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</w:t>
            </w:r>
            <w:r w:rsidRPr="003A6163">
              <w:rPr>
                <w:rFonts w:ascii="Candara" w:hAnsi="Candara" w:cs="Arial"/>
              </w:rPr>
              <w:tab/>
              <w:t>BELLO, José. Ciencia y tecnología culinaria. Editorial Díaz de Santos, 1998.</w:t>
            </w:r>
          </w:p>
          <w:p w:rsidR="00B55CD5" w:rsidRPr="003A6163" w:rsidRDefault="00B55CD5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</w:t>
            </w:r>
            <w:r w:rsidRPr="003A6163">
              <w:rPr>
                <w:rFonts w:ascii="Candara" w:hAnsi="Candara" w:cs="Arial"/>
              </w:rPr>
              <w:tab/>
              <w:t>PEREZ, Ana. La química en el arte de cocinar. Química descriptiva culinaria. Editorial Trillas, Argentina, 2003.</w:t>
            </w:r>
          </w:p>
          <w:p w:rsidR="00B55CD5" w:rsidRPr="003A6163" w:rsidRDefault="00B55CD5" w:rsidP="003A6163">
            <w:p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•</w:t>
            </w:r>
            <w:r w:rsidRPr="003A6163">
              <w:rPr>
                <w:rFonts w:ascii="Candara" w:hAnsi="Candara" w:cs="Arial"/>
              </w:rPr>
              <w:tab/>
              <w:t>GRUPO LATINO EDITORES. Ciencia, tecnología e industria de alimentos, Colombia, 2008.</w:t>
            </w:r>
          </w:p>
          <w:p w:rsidR="00B55CD5" w:rsidRPr="003A6163" w:rsidRDefault="00B55CD5" w:rsidP="003A6163">
            <w:pPr>
              <w:jc w:val="both"/>
              <w:rPr>
                <w:rFonts w:ascii="Candara" w:hAnsi="Candara" w:cs="Arial"/>
                <w:b/>
              </w:rPr>
            </w:pPr>
            <w:r w:rsidRPr="003A6163">
              <w:rPr>
                <w:rFonts w:ascii="Candara" w:hAnsi="Candara" w:cs="Arial"/>
              </w:rPr>
              <w:t>•</w:t>
            </w:r>
            <w:r w:rsidRPr="003A6163">
              <w:rPr>
                <w:rFonts w:ascii="Candara" w:hAnsi="Candara" w:cs="Arial"/>
              </w:rPr>
              <w:tab/>
              <w:t>GUÍAS ALIMENTARIAS HÁBITOS DE ALIMENTACIÓN SALUDABLE CARTILLA TÉCNICA, Ministerio de la protección Social, Bienestar Familiar, Colombia. 2013.</w:t>
            </w:r>
          </w:p>
        </w:tc>
      </w:tr>
    </w:tbl>
    <w:p w:rsidR="00326174" w:rsidRPr="003A6163" w:rsidRDefault="00326174" w:rsidP="003A6163">
      <w:pPr>
        <w:rPr>
          <w:rFonts w:ascii="Candara" w:hAnsi="Candara" w:cs="Arial"/>
          <w:sz w:val="20"/>
          <w:szCs w:val="20"/>
        </w:rPr>
      </w:pPr>
    </w:p>
    <w:p w:rsidR="00326174" w:rsidRPr="003A6163" w:rsidRDefault="00326174" w:rsidP="003A6163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0"/>
          <w:szCs w:val="20"/>
        </w:rPr>
      </w:pPr>
      <w:r w:rsidRPr="003A6163">
        <w:rPr>
          <w:rFonts w:ascii="Candara" w:hAnsi="Candara" w:cs="Arial"/>
          <w:b/>
          <w:sz w:val="20"/>
          <w:szCs w:val="20"/>
        </w:rPr>
        <w:t>BIBLIOGRAFÍA COMPLEMENTARIA DEL CURSO</w:t>
      </w:r>
    </w:p>
    <w:p w:rsidR="00326174" w:rsidRPr="003A6163" w:rsidRDefault="00326174" w:rsidP="003A6163">
      <w:pPr>
        <w:rPr>
          <w:rFonts w:ascii="Candara" w:hAnsi="Candar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55CD5" w:rsidRPr="003A6163" w:rsidTr="005020DF">
        <w:trPr>
          <w:trHeight w:val="1104"/>
        </w:trPr>
        <w:tc>
          <w:tcPr>
            <w:tcW w:w="9039" w:type="dxa"/>
            <w:shd w:val="clear" w:color="auto" w:fill="F2F2F2" w:themeFill="background1" w:themeFillShade="F2"/>
          </w:tcPr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lang w:val="pt-BR"/>
              </w:rPr>
            </w:pPr>
            <w:r w:rsidRPr="003A6163">
              <w:rPr>
                <w:rFonts w:ascii="Candara" w:hAnsi="Candara" w:cs="Arial"/>
                <w:lang w:val="pt-BR"/>
              </w:rPr>
              <w:t xml:space="preserve">Brandão, P.A.O.; Carmo, D.C.B.; Trindade, J.S.; </w:t>
            </w:r>
            <w:proofErr w:type="gramStart"/>
            <w:r w:rsidRPr="003A6163">
              <w:rPr>
                <w:rFonts w:ascii="Candara" w:hAnsi="Candara" w:cs="Arial"/>
                <w:lang w:val="pt-BR"/>
              </w:rPr>
              <w:t>Brito,</w:t>
            </w:r>
            <w:proofErr w:type="gramEnd"/>
            <w:r w:rsidRPr="003A6163">
              <w:rPr>
                <w:rFonts w:ascii="Candara" w:hAnsi="Candara" w:cs="Arial"/>
                <w:lang w:val="pt-BR"/>
              </w:rPr>
              <w:t xml:space="preserve"> R.A.M.; Melo, T.L. Análise do consumo de carne de peixe na cidade Barra do Garças – MT. Interdisciplinar: Revista eletrônica da UNIVAR. </w:t>
            </w:r>
            <w:proofErr w:type="gramStart"/>
            <w:r w:rsidRPr="003A6163">
              <w:rPr>
                <w:rFonts w:ascii="Candara" w:hAnsi="Candara" w:cs="Arial"/>
                <w:lang w:val="pt-BR"/>
              </w:rPr>
              <w:t>v.</w:t>
            </w:r>
            <w:proofErr w:type="gramEnd"/>
            <w:r w:rsidRPr="003A6163">
              <w:rPr>
                <w:rFonts w:ascii="Candara" w:hAnsi="Candara" w:cs="Arial"/>
                <w:lang w:val="pt-BR"/>
              </w:rPr>
              <w:t xml:space="preserve"> 2, n. 14, p. 55-60. 2015. 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Colombia. Resolución Número 005109 de 2005. Ministerio De La Protección Social, República de Colombia. 2005. 14p.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Decreto 2162 de 1983. Por el cual se reglamenta parcialmente el título V de la ley 09 de 1979, en cuanto a producción, procesamiento, transporte y expendio de los productos cárnicos procesados. Ministerio de Salud. Bogotá, Colombia.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Escuela Dominicana de Alimentos y Bebidas. Términos de cocción de la carne de res. 2016. Consultado en 27/09/2016. http://aybmasters.com.do/terminos-de-coccion-de-la-carne-de-res/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lang w:val="pt-BR"/>
              </w:rPr>
            </w:pPr>
            <w:proofErr w:type="spellStart"/>
            <w:r w:rsidRPr="003A6163">
              <w:rPr>
                <w:rFonts w:ascii="Candara" w:hAnsi="Candara" w:cs="Arial"/>
              </w:rPr>
              <w:t>Fenema</w:t>
            </w:r>
            <w:proofErr w:type="spellEnd"/>
            <w:r w:rsidRPr="003A6163">
              <w:rPr>
                <w:rFonts w:ascii="Candara" w:hAnsi="Candara" w:cs="Arial"/>
              </w:rPr>
              <w:t xml:space="preserve">, O. Introducción a la ciencia de los alimentos. </w:t>
            </w:r>
            <w:r w:rsidRPr="003A6163">
              <w:rPr>
                <w:rFonts w:ascii="Candara" w:hAnsi="Candara" w:cs="Arial"/>
                <w:lang w:val="pt-BR"/>
              </w:rPr>
              <w:t>Ed. Reverté; 1982.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  <w:lang w:val="pt-BR"/>
              </w:rPr>
              <w:t xml:space="preserve">Fonseca, L.S.; Didonet, F.P.; </w:t>
            </w:r>
            <w:proofErr w:type="gramStart"/>
            <w:r w:rsidRPr="003A6163">
              <w:rPr>
                <w:rFonts w:ascii="Candara" w:hAnsi="Candara" w:cs="Arial"/>
                <w:lang w:val="pt-BR"/>
              </w:rPr>
              <w:t>Vieira,</w:t>
            </w:r>
            <w:proofErr w:type="gramEnd"/>
            <w:r w:rsidRPr="003A6163">
              <w:rPr>
                <w:rFonts w:ascii="Candara" w:hAnsi="Candara" w:cs="Arial"/>
                <w:lang w:val="pt-BR"/>
              </w:rPr>
              <w:t xml:space="preserve">E.; Vicenzi, R.; Pereira, F.C.; Siqueira, T.R. desenvolvimento de empanados pré-assados à base de carne de peixe. </w:t>
            </w:r>
            <w:r w:rsidRPr="003A6163">
              <w:rPr>
                <w:rFonts w:ascii="Candara" w:hAnsi="Candara" w:cs="Arial"/>
              </w:rPr>
              <w:t xml:space="preserve">XXIII </w:t>
            </w:r>
            <w:proofErr w:type="spellStart"/>
            <w:r w:rsidRPr="003A6163">
              <w:rPr>
                <w:rFonts w:ascii="Candara" w:hAnsi="Candara" w:cs="Arial"/>
              </w:rPr>
              <w:t>Seminário</w:t>
            </w:r>
            <w:proofErr w:type="spellEnd"/>
            <w:r w:rsidRPr="003A6163">
              <w:rPr>
                <w:rFonts w:ascii="Candara" w:hAnsi="Candara" w:cs="Arial"/>
              </w:rPr>
              <w:t xml:space="preserve"> de </w:t>
            </w:r>
            <w:proofErr w:type="spellStart"/>
            <w:r w:rsidRPr="003A6163">
              <w:rPr>
                <w:rFonts w:ascii="Candara" w:hAnsi="Candara" w:cs="Arial"/>
              </w:rPr>
              <w:t>Iniciação</w:t>
            </w:r>
            <w:proofErr w:type="spellEnd"/>
            <w:r w:rsidRPr="003A6163">
              <w:rPr>
                <w:rFonts w:ascii="Candara" w:hAnsi="Candara" w:cs="Arial"/>
              </w:rPr>
              <w:t xml:space="preserve"> Científica. 2015. 6p.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Fuenmayor, C. Práctica n. 2. Laboratorio sobre métodos de cocción. Facultad de Nutrición y Dietética. Universidad del Atlántico. 2016. 7p.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Fuenmayor, C. Práctica n. 3. Laboratorio Tecnología de Productos Lácteos - Queso. Facultad de Nutrición y Dietética. Universidad del Atlántico. 2016. 5p.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Fuenmayor, C. Práctica n. 5. Elaboración de bebidas lácteas fermentadas: yogurt con salsa de frutas. Facultad de Nutrición y Dietética. Universidad del Atlántico. 2016. 4p.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Fuenmayor, C. Práctica n. 6. Cocción de la carne y términos de cocción (carne de res). Facultad de Nutrición y Dietética. Universidad del Atlántico. 2016. 6p.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Fuenmayor, C. Práctica n. 8. Laboratorio de carne de aves. Facultad de Nutrición y Dietética. Universidad del Atlántico. 2016. 3p.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García, O. &amp; Ochoa M., I. Derivados lácteos: Procesamiento de quesos blancos. Cartilla: Preparación de queso costeño. Bogotá: SENA. 1987. 27p.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lastRenderedPageBreak/>
              <w:t>García, O. &amp; Ochoa M., I. Derivados lácteos: Procesamiento de yogurt y kumis. Bogotá: SENA. 1987. 31p.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GUERRERO, Carolina. Administración de Alimentos a Colectividades y Servicios de Salud. Editorial Mc Graw Hill. México, 2001.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proofErr w:type="spellStart"/>
            <w:r w:rsidRPr="003A6163">
              <w:rPr>
                <w:rFonts w:ascii="Candara" w:hAnsi="Candara" w:cs="Arial"/>
              </w:rPr>
              <w:t>Kurlat</w:t>
            </w:r>
            <w:proofErr w:type="spellEnd"/>
            <w:r w:rsidRPr="003A6163">
              <w:rPr>
                <w:rFonts w:ascii="Candara" w:hAnsi="Candara" w:cs="Arial"/>
              </w:rPr>
              <w:t>, J. Lácteos: Queso artesanal y ricota. Serie: Cuadernillo para unidades de producción. San Martín, Argentina: Instituto Nacional de Tecnología Industrial (INTI). 2011. 24p.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lang w:val="pt-BR"/>
              </w:rPr>
            </w:pPr>
            <w:r w:rsidRPr="003A6163">
              <w:rPr>
                <w:rFonts w:ascii="Candara" w:hAnsi="Candara" w:cs="Arial"/>
              </w:rPr>
              <w:t xml:space="preserve">López, L. Elaboración de productos lácteos fermentados. Escuela de Nutrición y Dietética. </w:t>
            </w:r>
            <w:r w:rsidRPr="003A6163">
              <w:rPr>
                <w:rFonts w:ascii="Candara" w:hAnsi="Candara" w:cs="Arial"/>
                <w:lang w:val="pt-BR"/>
              </w:rPr>
              <w:t>Universidad del Sinú. 2015. 4p.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  <w:lang w:val="pt-BR"/>
              </w:rPr>
              <w:t xml:space="preserve">Madeira, V.M. Avaliação da qualidade da carne de aves separada mecânicamente. Tesis de Mestrado. Santarém: Instituto Politécnico de Santarém, Escola Superior Agrária de Santarém, Mestrado em Sistemas de Prevenção e Controlo Alimentar. </w:t>
            </w:r>
            <w:r w:rsidRPr="003A6163">
              <w:rPr>
                <w:rFonts w:ascii="Candara" w:hAnsi="Candara" w:cs="Arial"/>
              </w:rPr>
              <w:t>2014. 102p.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</w:rPr>
            </w:pPr>
            <w:r w:rsidRPr="003A6163">
              <w:rPr>
                <w:rFonts w:ascii="Candara" w:hAnsi="Candara" w:cs="Arial"/>
              </w:rPr>
              <w:t>Ministerio de la Protección Social. Decreto No. 1500 de 2007. Bogotá: Republica de Colombia. 41p.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lang w:val="pt-BR"/>
              </w:rPr>
            </w:pPr>
            <w:r w:rsidRPr="003A6163">
              <w:rPr>
                <w:rFonts w:ascii="Candara" w:hAnsi="Candara" w:cs="Arial"/>
              </w:rPr>
              <w:t xml:space="preserve">Ministerio de Salud. Resolución Número 02310 DE 1986. Resolución referente a referente a procesamiento, composición, requisitos, transporte y comercialización de los Derivados Lácteos. </w:t>
            </w:r>
            <w:r w:rsidRPr="003A6163">
              <w:rPr>
                <w:rFonts w:ascii="Candara" w:hAnsi="Candara" w:cs="Arial"/>
                <w:lang w:val="pt-BR"/>
              </w:rPr>
              <w:t>Bogotá: Republica de Colombia. 41p.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lang w:val="pt-BR"/>
              </w:rPr>
            </w:pPr>
            <w:r w:rsidRPr="003A6163">
              <w:rPr>
                <w:rFonts w:ascii="Candara" w:hAnsi="Candara" w:cs="Arial"/>
                <w:lang w:val="pt-BR"/>
              </w:rPr>
              <w:t>Pelegrini, S.B.; Gressler, C.C.; Pereira, G.; Trojahn, L.U.; de Oliveira, M.A.; Medina, V.B.; Ruiz, E.F. Revisião e ampliação da tabela de pesos y medidas para utilização em aulas práticas de técnica dietética do curso de nutrição. Disciplinarum Scientia. Série: Ciências da Saúde, Santa Maria, v6, n. 1, 2005.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lang w:val="pt-BR"/>
              </w:rPr>
            </w:pPr>
            <w:r w:rsidRPr="003A6163">
              <w:rPr>
                <w:rFonts w:ascii="Candara" w:hAnsi="Candara" w:cs="Arial"/>
                <w:lang w:val="pt-BR"/>
              </w:rPr>
              <w:t>Retamoso, V.; Mesquita, M.; Oliveira, V.F. Padronização de medidas caseiras como instrumento facilitador para discentes e docentes do curso de nutrição. Disciplinarum Scientia. Série: Ciências da Saúde, Santa Maria, v. 10, n. 1, p. 127-136, 2009.</w:t>
            </w:r>
          </w:p>
          <w:p w:rsidR="00152C5A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lang w:val="pt-BR"/>
              </w:rPr>
            </w:pPr>
            <w:r w:rsidRPr="003A6163">
              <w:rPr>
                <w:rFonts w:ascii="Candara" w:hAnsi="Candara" w:cs="Arial"/>
              </w:rPr>
              <w:t xml:space="preserve">Rodríguez, L.M., Hernández, L.G. Retención de nutrientes en la cocción, freído y horneado de tres alimentos energéticos. </w:t>
            </w:r>
            <w:r w:rsidRPr="003A6163">
              <w:rPr>
                <w:rFonts w:ascii="Candara" w:hAnsi="Candara" w:cs="Arial"/>
                <w:lang w:val="pt-BR"/>
              </w:rPr>
              <w:t xml:space="preserve">Revista de Investigación. </w:t>
            </w:r>
            <w:proofErr w:type="gramStart"/>
            <w:r w:rsidRPr="003A6163">
              <w:rPr>
                <w:rFonts w:ascii="Candara" w:hAnsi="Candara" w:cs="Arial"/>
                <w:lang w:val="pt-BR"/>
              </w:rPr>
              <w:t>v.</w:t>
            </w:r>
            <w:proofErr w:type="gramEnd"/>
            <w:r w:rsidRPr="003A6163">
              <w:rPr>
                <w:rFonts w:ascii="Candara" w:hAnsi="Candara" w:cs="Arial"/>
                <w:lang w:val="pt-BR"/>
              </w:rPr>
              <w:t>: 6(2), 179-187. 2006.</w:t>
            </w:r>
          </w:p>
          <w:p w:rsidR="00B55CD5" w:rsidRPr="003A6163" w:rsidRDefault="00152C5A" w:rsidP="003A61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b/>
                <w:lang w:val="pt-BR"/>
              </w:rPr>
            </w:pPr>
            <w:r w:rsidRPr="003A6163">
              <w:rPr>
                <w:rFonts w:ascii="Candara" w:hAnsi="Candara" w:cs="Arial"/>
                <w:lang w:val="pt-BR"/>
              </w:rPr>
              <w:t>UFV. Normas do Laboratório de Técnica Dietética. Curso de Nutrição. Universidade Federal de Viçosa, Campus Rio Paranaíba, MG, Brasil. 2015. 23p.</w:t>
            </w:r>
          </w:p>
        </w:tc>
      </w:tr>
    </w:tbl>
    <w:p w:rsidR="00096200" w:rsidRPr="003A6163" w:rsidRDefault="00096200" w:rsidP="003A6163">
      <w:pPr>
        <w:rPr>
          <w:rFonts w:ascii="Candara" w:hAnsi="Candara" w:cs="Arial"/>
          <w:sz w:val="20"/>
          <w:szCs w:val="20"/>
          <w:lang w:val="pt-BR"/>
        </w:rPr>
      </w:pPr>
    </w:p>
    <w:sectPr w:rsidR="00096200" w:rsidRPr="003A6163" w:rsidSect="003875D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67" w:rsidRDefault="00F12B67" w:rsidP="00617BE0">
      <w:r>
        <w:separator/>
      </w:r>
    </w:p>
  </w:endnote>
  <w:endnote w:type="continuationSeparator" w:id="0">
    <w:p w:rsidR="00F12B67" w:rsidRDefault="00F12B67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67" w:rsidRDefault="00F12B67" w:rsidP="00617BE0">
      <w:r>
        <w:separator/>
      </w:r>
    </w:p>
  </w:footnote>
  <w:footnote w:type="continuationSeparator" w:id="0">
    <w:p w:rsidR="00F12B67" w:rsidRDefault="00F12B67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7258"/>
      <w:gridCol w:w="1796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62F0260D" wp14:editId="31F0AE7E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3A6163" w:rsidTr="003875DC">
      <w:tc>
        <w:tcPr>
          <w:tcW w:w="5000" w:type="pct"/>
          <w:gridSpan w:val="2"/>
        </w:tcPr>
        <w:p w:rsidR="003875DC" w:rsidRPr="00A65E06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A65E06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3875DC" w:rsidRPr="00A65E06" w:rsidRDefault="003875DC">
    <w:pPr>
      <w:pStyle w:val="Encabezad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3A6163" w:rsidTr="003875DC">
      <w:tc>
        <w:tcPr>
          <w:tcW w:w="5000" w:type="pct"/>
          <w:gridSpan w:val="2"/>
        </w:tcPr>
        <w:p w:rsidR="003875DC" w:rsidRPr="00A65E06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A65E06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3875DC" w:rsidRPr="00A65E06" w:rsidRDefault="003875DC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027C0"/>
    <w:multiLevelType w:val="hybridMultilevel"/>
    <w:tmpl w:val="64EC4D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20"/>
  </w:num>
  <w:num w:numId="5">
    <w:abstractNumId w:val="4"/>
  </w:num>
  <w:num w:numId="6">
    <w:abstractNumId w:val="8"/>
  </w:num>
  <w:num w:numId="7">
    <w:abstractNumId w:val="23"/>
  </w:num>
  <w:num w:numId="8">
    <w:abstractNumId w:val="22"/>
  </w:num>
  <w:num w:numId="9">
    <w:abstractNumId w:val="24"/>
  </w:num>
  <w:num w:numId="10">
    <w:abstractNumId w:val="16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18"/>
  </w:num>
  <w:num w:numId="17">
    <w:abstractNumId w:val="14"/>
  </w:num>
  <w:num w:numId="18">
    <w:abstractNumId w:val="15"/>
  </w:num>
  <w:num w:numId="19">
    <w:abstractNumId w:val="11"/>
  </w:num>
  <w:num w:numId="20">
    <w:abstractNumId w:val="3"/>
  </w:num>
  <w:num w:numId="21">
    <w:abstractNumId w:val="6"/>
  </w:num>
  <w:num w:numId="22">
    <w:abstractNumId w:val="21"/>
  </w:num>
  <w:num w:numId="23">
    <w:abstractNumId w:val="1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17BCF"/>
    <w:rsid w:val="00055481"/>
    <w:rsid w:val="0006021F"/>
    <w:rsid w:val="00072377"/>
    <w:rsid w:val="00096200"/>
    <w:rsid w:val="000D651C"/>
    <w:rsid w:val="00103C1D"/>
    <w:rsid w:val="00105A78"/>
    <w:rsid w:val="00106B42"/>
    <w:rsid w:val="00152C5A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54B09"/>
    <w:rsid w:val="0026039C"/>
    <w:rsid w:val="0026043E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717EF"/>
    <w:rsid w:val="003875DC"/>
    <w:rsid w:val="003945ED"/>
    <w:rsid w:val="003A6163"/>
    <w:rsid w:val="003A69F3"/>
    <w:rsid w:val="003F12D9"/>
    <w:rsid w:val="00407EBA"/>
    <w:rsid w:val="004111D9"/>
    <w:rsid w:val="004203B9"/>
    <w:rsid w:val="0045507E"/>
    <w:rsid w:val="00482E7D"/>
    <w:rsid w:val="00485D88"/>
    <w:rsid w:val="00493FE7"/>
    <w:rsid w:val="004A69F4"/>
    <w:rsid w:val="004A7949"/>
    <w:rsid w:val="004B31EA"/>
    <w:rsid w:val="004C0B1A"/>
    <w:rsid w:val="004C4049"/>
    <w:rsid w:val="004D12CC"/>
    <w:rsid w:val="00526EA7"/>
    <w:rsid w:val="00596062"/>
    <w:rsid w:val="005A1572"/>
    <w:rsid w:val="005B3391"/>
    <w:rsid w:val="005B6ACB"/>
    <w:rsid w:val="00617BE0"/>
    <w:rsid w:val="006275C1"/>
    <w:rsid w:val="00647AD2"/>
    <w:rsid w:val="006534CD"/>
    <w:rsid w:val="0065610D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6DC4"/>
    <w:rsid w:val="00781CBD"/>
    <w:rsid w:val="007A3F66"/>
    <w:rsid w:val="007D476E"/>
    <w:rsid w:val="007E3E3A"/>
    <w:rsid w:val="007F49C1"/>
    <w:rsid w:val="00806D9E"/>
    <w:rsid w:val="00821DD1"/>
    <w:rsid w:val="00833C9F"/>
    <w:rsid w:val="00844431"/>
    <w:rsid w:val="00855F42"/>
    <w:rsid w:val="00872226"/>
    <w:rsid w:val="00872DBE"/>
    <w:rsid w:val="00874537"/>
    <w:rsid w:val="0089721F"/>
    <w:rsid w:val="008D5A58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8310C"/>
    <w:rsid w:val="00996D7C"/>
    <w:rsid w:val="009A46EA"/>
    <w:rsid w:val="009B56BA"/>
    <w:rsid w:val="009D76B0"/>
    <w:rsid w:val="00A02651"/>
    <w:rsid w:val="00A04A90"/>
    <w:rsid w:val="00A3752F"/>
    <w:rsid w:val="00A46803"/>
    <w:rsid w:val="00A63B2C"/>
    <w:rsid w:val="00A65E06"/>
    <w:rsid w:val="00A75B6B"/>
    <w:rsid w:val="00A81AAB"/>
    <w:rsid w:val="00A837B5"/>
    <w:rsid w:val="00A94332"/>
    <w:rsid w:val="00AB1377"/>
    <w:rsid w:val="00AD00C7"/>
    <w:rsid w:val="00AD75E6"/>
    <w:rsid w:val="00AF4358"/>
    <w:rsid w:val="00B361C9"/>
    <w:rsid w:val="00B40C23"/>
    <w:rsid w:val="00B53B57"/>
    <w:rsid w:val="00B55CD5"/>
    <w:rsid w:val="00B745F0"/>
    <w:rsid w:val="00B74FEA"/>
    <w:rsid w:val="00B75D52"/>
    <w:rsid w:val="00B82C6C"/>
    <w:rsid w:val="00B932AA"/>
    <w:rsid w:val="00BA0976"/>
    <w:rsid w:val="00BB20C2"/>
    <w:rsid w:val="00BB3492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2293F"/>
    <w:rsid w:val="00E36450"/>
    <w:rsid w:val="00E40661"/>
    <w:rsid w:val="00E51041"/>
    <w:rsid w:val="00E9463A"/>
    <w:rsid w:val="00E94F27"/>
    <w:rsid w:val="00EF1BA2"/>
    <w:rsid w:val="00F07010"/>
    <w:rsid w:val="00F12B67"/>
    <w:rsid w:val="00F2691A"/>
    <w:rsid w:val="00F56B07"/>
    <w:rsid w:val="00F61251"/>
    <w:rsid w:val="00F74685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00A3-791C-48F5-8119-ED260901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3981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dcterms:created xsi:type="dcterms:W3CDTF">2017-09-18T19:17:00Z</dcterms:created>
  <dcterms:modified xsi:type="dcterms:W3CDTF">2017-09-18T19:17:00Z</dcterms:modified>
</cp:coreProperties>
</file>