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851"/>
        <w:gridCol w:w="1417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CD502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34487A" w:rsidP="0034487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18-09-2017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0"/>
                <w:szCs w:val="20"/>
                <w:lang w:val="es-CO"/>
              </w:rPr>
              <w:t>Composición Estructural de Alimentos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40131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72664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6648">
              <w:rPr>
                <w:rFonts w:ascii="Candara" w:hAnsi="Candara" w:cs="Arial"/>
                <w:sz w:val="20"/>
                <w:szCs w:val="20"/>
                <w:lang w:val="es-CO"/>
              </w:rPr>
              <w:t>Origen y Desarrollo de Sistemas Vivos: Individuo y Especie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2664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</w:tr>
      <w:tr w:rsidR="00E51041" w:rsidRPr="0065610D" w:rsidTr="00726648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851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726648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726648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851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726648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E410A" w:rsidRPr="0065610D" w:rsidRDefault="00726648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726648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276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851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726648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726648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726648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851" w:type="dxa"/>
            <w:vAlign w:val="center"/>
          </w:tcPr>
          <w:p w:rsidR="009A106A" w:rsidRDefault="009A106A" w:rsidP="00726648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 (t)</w:t>
            </w:r>
          </w:p>
          <w:p w:rsidR="00B82C6C" w:rsidRPr="0065610D" w:rsidRDefault="00726648" w:rsidP="00726648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6648">
              <w:rPr>
                <w:rFonts w:ascii="Candara" w:hAnsi="Candara" w:cs="Arial"/>
                <w:sz w:val="20"/>
                <w:szCs w:val="20"/>
                <w:lang w:val="es-CO"/>
              </w:rPr>
              <w:t xml:space="preserve"> 3 (p)</w:t>
            </w:r>
          </w:p>
        </w:tc>
        <w:tc>
          <w:tcPr>
            <w:tcW w:w="141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D61FD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</w:t>
            </w:r>
          </w:p>
        </w:tc>
      </w:tr>
    </w:tbl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E68FB" w:rsidRPr="0065610D" w:rsidTr="00C16B53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8E68FB" w:rsidRPr="008E68FB" w:rsidRDefault="008E68FB" w:rsidP="008E68FB">
            <w:pPr>
              <w:jc w:val="both"/>
              <w:rPr>
                <w:rFonts w:ascii="Candara" w:hAnsi="Candara" w:cs="Arial"/>
                <w:szCs w:val="24"/>
              </w:rPr>
            </w:pPr>
            <w:r w:rsidRPr="008E68FB">
              <w:rPr>
                <w:rFonts w:ascii="Candara" w:hAnsi="Candara" w:cs="Arial"/>
                <w:szCs w:val="24"/>
              </w:rPr>
              <w:t>Este  curso  permite  que  el  estudiante  conozca  los  fundam</w:t>
            </w:r>
            <w:r w:rsidR="00E2499C">
              <w:rPr>
                <w:rFonts w:ascii="Candara" w:hAnsi="Candara" w:cs="Arial"/>
                <w:szCs w:val="24"/>
              </w:rPr>
              <w:t xml:space="preserve">entos </w:t>
            </w:r>
            <w:r w:rsidR="00BD61FD">
              <w:rPr>
                <w:rFonts w:ascii="Candara" w:hAnsi="Candara" w:cs="Arial"/>
                <w:szCs w:val="24"/>
              </w:rPr>
              <w:t>básicos acerca de</w:t>
            </w:r>
            <w:r w:rsidRPr="008E68FB">
              <w:rPr>
                <w:rFonts w:ascii="Candara" w:hAnsi="Candara" w:cs="Arial"/>
                <w:szCs w:val="24"/>
              </w:rPr>
              <w:t xml:space="preserve"> </w:t>
            </w:r>
            <w:r w:rsidR="00BD61FD">
              <w:rPr>
                <w:rFonts w:ascii="Candara" w:hAnsi="Candara" w:cs="Arial"/>
                <w:szCs w:val="24"/>
              </w:rPr>
              <w:t xml:space="preserve">los </w:t>
            </w:r>
            <w:r w:rsidRPr="008E68FB">
              <w:rPr>
                <w:rFonts w:ascii="Candara" w:hAnsi="Candara" w:cs="Arial"/>
                <w:szCs w:val="24"/>
              </w:rPr>
              <w:t>componentes</w:t>
            </w:r>
            <w:r w:rsidR="003E2496">
              <w:rPr>
                <w:rFonts w:ascii="Candara" w:hAnsi="Candara" w:cs="Arial"/>
                <w:szCs w:val="24"/>
              </w:rPr>
              <w:t xml:space="preserve"> moleculares</w:t>
            </w:r>
            <w:r w:rsidRPr="008E68FB">
              <w:rPr>
                <w:rFonts w:ascii="Candara" w:hAnsi="Candara" w:cs="Arial"/>
                <w:szCs w:val="24"/>
              </w:rPr>
              <w:t xml:space="preserve">, </w:t>
            </w:r>
            <w:r w:rsidR="00BD61FD">
              <w:rPr>
                <w:rFonts w:ascii="Candara" w:hAnsi="Candara" w:cs="Arial"/>
                <w:szCs w:val="24"/>
              </w:rPr>
              <w:t xml:space="preserve">las </w:t>
            </w:r>
            <w:r w:rsidRPr="008E68FB">
              <w:rPr>
                <w:rFonts w:ascii="Candara" w:hAnsi="Candara" w:cs="Arial"/>
                <w:szCs w:val="24"/>
              </w:rPr>
              <w:t xml:space="preserve">características </w:t>
            </w:r>
            <w:r w:rsidR="00BD61FD">
              <w:rPr>
                <w:rFonts w:ascii="Candara" w:hAnsi="Candara" w:cs="Arial"/>
                <w:szCs w:val="24"/>
              </w:rPr>
              <w:t xml:space="preserve">químicas </w:t>
            </w:r>
            <w:r w:rsidRPr="008E68FB">
              <w:rPr>
                <w:rFonts w:ascii="Candara" w:hAnsi="Candara" w:cs="Arial"/>
                <w:szCs w:val="24"/>
              </w:rPr>
              <w:t>y</w:t>
            </w:r>
            <w:r w:rsidR="00BD61FD">
              <w:rPr>
                <w:rFonts w:ascii="Candara" w:hAnsi="Candara" w:cs="Arial"/>
                <w:szCs w:val="24"/>
              </w:rPr>
              <w:t xml:space="preserve"> </w:t>
            </w:r>
            <w:r w:rsidR="003E2496">
              <w:rPr>
                <w:rFonts w:ascii="Candara" w:hAnsi="Candara" w:cs="Arial"/>
                <w:szCs w:val="24"/>
              </w:rPr>
              <w:t xml:space="preserve">físicas y </w:t>
            </w:r>
            <w:r w:rsidR="00E2499C">
              <w:rPr>
                <w:rFonts w:ascii="Candara" w:hAnsi="Candara" w:cs="Arial"/>
                <w:szCs w:val="24"/>
              </w:rPr>
              <w:t xml:space="preserve">la estructura </w:t>
            </w:r>
            <w:r w:rsidRPr="008E68FB">
              <w:rPr>
                <w:rFonts w:ascii="Candara" w:hAnsi="Candara" w:cs="Arial"/>
                <w:szCs w:val="24"/>
              </w:rPr>
              <w:t>de los alimentos, para poder determinar</w:t>
            </w:r>
            <w:r w:rsidR="003E2496">
              <w:rPr>
                <w:rFonts w:ascii="Candara" w:hAnsi="Candara" w:cs="Arial"/>
                <w:szCs w:val="24"/>
              </w:rPr>
              <w:t xml:space="preserve"> la composición</w:t>
            </w:r>
            <w:r w:rsidRPr="008E68FB">
              <w:rPr>
                <w:rFonts w:ascii="Candara" w:hAnsi="Candara" w:cs="Arial"/>
                <w:szCs w:val="24"/>
              </w:rPr>
              <w:t xml:space="preserve"> y analizar las transformaciones que sufren los componentes </w:t>
            </w:r>
            <w:r w:rsidR="003E2496">
              <w:rPr>
                <w:rFonts w:ascii="Candara" w:hAnsi="Candara" w:cs="Arial"/>
                <w:szCs w:val="24"/>
              </w:rPr>
              <w:t xml:space="preserve"> de las matrices alimentarias </w:t>
            </w:r>
            <w:r w:rsidRPr="008E68FB">
              <w:rPr>
                <w:rFonts w:ascii="Candara" w:hAnsi="Candara" w:cs="Arial"/>
                <w:szCs w:val="24"/>
              </w:rPr>
              <w:t xml:space="preserve">en las diferentes etapas de un proceso. </w:t>
            </w:r>
            <w:r w:rsidR="003E2496">
              <w:rPr>
                <w:rFonts w:ascii="Candara" w:hAnsi="Candara" w:cs="Arial"/>
                <w:szCs w:val="24"/>
              </w:rPr>
              <w:t>E</w:t>
            </w:r>
            <w:r w:rsidRPr="008E68FB">
              <w:rPr>
                <w:rFonts w:ascii="Candara" w:hAnsi="Candara" w:cs="Arial"/>
                <w:szCs w:val="24"/>
              </w:rPr>
              <w:t>l estudiante</w:t>
            </w:r>
            <w:r w:rsidR="003E2496">
              <w:rPr>
                <w:rFonts w:ascii="Candara" w:hAnsi="Candara" w:cs="Arial"/>
                <w:szCs w:val="24"/>
              </w:rPr>
              <w:t xml:space="preserve"> del curso</w:t>
            </w:r>
            <w:r w:rsidRPr="008E68FB">
              <w:rPr>
                <w:rFonts w:ascii="Candara" w:hAnsi="Candara" w:cs="Arial"/>
                <w:szCs w:val="24"/>
              </w:rPr>
              <w:t xml:space="preserve"> debe tener </w:t>
            </w:r>
            <w:r w:rsidR="003E2496">
              <w:rPr>
                <w:rFonts w:ascii="Candara" w:hAnsi="Candara" w:cs="Arial"/>
                <w:szCs w:val="24"/>
              </w:rPr>
              <w:t>un excelente manejo de</w:t>
            </w:r>
            <w:r w:rsidRPr="008E68FB">
              <w:rPr>
                <w:rFonts w:ascii="Candara" w:hAnsi="Candara" w:cs="Arial"/>
                <w:szCs w:val="24"/>
              </w:rPr>
              <w:t xml:space="preserve"> los conceptos </w:t>
            </w:r>
            <w:r w:rsidR="003E2496">
              <w:rPr>
                <w:rFonts w:ascii="Candara" w:hAnsi="Candara" w:cs="Arial"/>
                <w:szCs w:val="24"/>
              </w:rPr>
              <w:t>propios de la</w:t>
            </w:r>
            <w:r w:rsidRPr="008E68FB">
              <w:rPr>
                <w:rFonts w:ascii="Candara" w:hAnsi="Candara" w:cs="Arial"/>
                <w:szCs w:val="24"/>
              </w:rPr>
              <w:t xml:space="preserve"> química </w:t>
            </w:r>
            <w:r w:rsidR="003E2496">
              <w:rPr>
                <w:rFonts w:ascii="Candara" w:hAnsi="Candara" w:cs="Arial"/>
                <w:szCs w:val="24"/>
              </w:rPr>
              <w:t xml:space="preserve">general, la química </w:t>
            </w:r>
            <w:r w:rsidRPr="008E68FB">
              <w:rPr>
                <w:rFonts w:ascii="Candara" w:hAnsi="Candara" w:cs="Arial"/>
                <w:szCs w:val="24"/>
              </w:rPr>
              <w:t xml:space="preserve">orgánica, </w:t>
            </w:r>
            <w:r w:rsidR="003E2496">
              <w:rPr>
                <w:rFonts w:ascii="Candara" w:hAnsi="Candara" w:cs="Arial"/>
                <w:szCs w:val="24"/>
              </w:rPr>
              <w:t xml:space="preserve">la </w:t>
            </w:r>
            <w:r w:rsidRPr="008E68FB">
              <w:rPr>
                <w:rFonts w:ascii="Candara" w:hAnsi="Candara" w:cs="Arial"/>
                <w:szCs w:val="24"/>
              </w:rPr>
              <w:t xml:space="preserve">bioquímica, </w:t>
            </w:r>
            <w:r w:rsidR="003E2496">
              <w:rPr>
                <w:rFonts w:ascii="Candara" w:hAnsi="Candara" w:cs="Arial"/>
                <w:szCs w:val="24"/>
              </w:rPr>
              <w:t xml:space="preserve">la </w:t>
            </w:r>
            <w:r w:rsidRPr="008E68FB">
              <w:rPr>
                <w:rFonts w:ascii="Candara" w:hAnsi="Candara" w:cs="Arial"/>
                <w:szCs w:val="24"/>
              </w:rPr>
              <w:t xml:space="preserve">biología y principios </w:t>
            </w:r>
            <w:r w:rsidR="003E2496">
              <w:rPr>
                <w:rFonts w:ascii="Candara" w:hAnsi="Candara" w:cs="Arial"/>
                <w:szCs w:val="24"/>
              </w:rPr>
              <w:t xml:space="preserve">básicos de </w:t>
            </w:r>
            <w:r w:rsidRPr="008E68FB">
              <w:rPr>
                <w:rFonts w:ascii="Candara" w:hAnsi="Candara" w:cs="Arial"/>
                <w:szCs w:val="24"/>
              </w:rPr>
              <w:t>nutrición.</w:t>
            </w:r>
          </w:p>
          <w:p w:rsidR="008E68FB" w:rsidRPr="008E68FB" w:rsidRDefault="008E68FB" w:rsidP="008E68FB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8E68FB" w:rsidRPr="0065610D" w:rsidRDefault="008E68FB" w:rsidP="008E68FB">
            <w:pPr>
              <w:jc w:val="both"/>
              <w:rPr>
                <w:rFonts w:ascii="Candara" w:hAnsi="Candara" w:cs="Arial"/>
                <w:szCs w:val="24"/>
              </w:rPr>
            </w:pPr>
            <w:r w:rsidRPr="008E68FB">
              <w:rPr>
                <w:rFonts w:ascii="Candara" w:hAnsi="Candara" w:cs="Arial"/>
                <w:szCs w:val="24"/>
              </w:rPr>
              <w:t>La composición estructural de los alimentos o química de los alimentos está enmarcada en la formación disciplinaria y profesional específica. La formación disciplinaria de la ciencia de los alimentos se fundamenta en el área de las ciencias básicas: química y biología, con el apoyo de las matemáticas y la física.</w:t>
            </w:r>
          </w:p>
        </w:tc>
      </w:tr>
    </w:tbl>
    <w:p w:rsidR="00C60D0D" w:rsidRPr="0065610D" w:rsidRDefault="00C60D0D" w:rsidP="008E68FB">
      <w:pPr>
        <w:jc w:val="both"/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4240C" w:rsidRPr="0065610D" w:rsidTr="00EC53F5">
        <w:trPr>
          <w:trHeight w:val="378"/>
        </w:trPr>
        <w:tc>
          <w:tcPr>
            <w:tcW w:w="9039" w:type="dxa"/>
            <w:shd w:val="clear" w:color="auto" w:fill="F2F2F2" w:themeFill="background1" w:themeFillShade="F2"/>
          </w:tcPr>
          <w:p w:rsidR="0074240C" w:rsidRPr="0065610D" w:rsidRDefault="0074240C" w:rsidP="00356978">
            <w:pPr>
              <w:jc w:val="both"/>
              <w:rPr>
                <w:rFonts w:ascii="Candara" w:hAnsi="Candara" w:cs="Arial"/>
                <w:szCs w:val="24"/>
              </w:rPr>
            </w:pPr>
            <w:r w:rsidRPr="0074240C">
              <w:rPr>
                <w:rFonts w:ascii="Candara" w:hAnsi="Candara" w:cs="Arial"/>
                <w:szCs w:val="24"/>
              </w:rPr>
              <w:t xml:space="preserve">En  el  estudio  de  cada  una  de  las  unidades  didácticas  el  estudiante  </w:t>
            </w:r>
            <w:r w:rsidR="007413D7">
              <w:rPr>
                <w:rFonts w:ascii="Candara" w:hAnsi="Candara" w:cs="Arial"/>
                <w:szCs w:val="24"/>
              </w:rPr>
              <w:t>se forma en</w:t>
            </w:r>
            <w:r w:rsidRPr="0074240C">
              <w:rPr>
                <w:rFonts w:ascii="Candara" w:hAnsi="Candara" w:cs="Arial"/>
                <w:szCs w:val="24"/>
              </w:rPr>
              <w:t xml:space="preserve"> conceptos básicos que son indispensables en </w:t>
            </w:r>
            <w:r w:rsidR="007413D7">
              <w:rPr>
                <w:rFonts w:ascii="Candara" w:hAnsi="Candara" w:cs="Arial"/>
                <w:szCs w:val="24"/>
              </w:rPr>
              <w:t>la comprensión de la temática, lo que conlleva</w:t>
            </w:r>
            <w:r w:rsidRPr="0074240C">
              <w:rPr>
                <w:rFonts w:ascii="Candara" w:hAnsi="Candara" w:cs="Arial"/>
                <w:szCs w:val="24"/>
              </w:rPr>
              <w:t xml:space="preserve"> a abordar  el  desarrollo  y  proyección  de</w:t>
            </w:r>
            <w:r w:rsidR="007413D7">
              <w:rPr>
                <w:rFonts w:ascii="Candara" w:hAnsi="Candara" w:cs="Arial"/>
                <w:szCs w:val="24"/>
              </w:rPr>
              <w:t xml:space="preserve">l  curso  académico  desde  el </w:t>
            </w:r>
            <w:r w:rsidRPr="0074240C">
              <w:rPr>
                <w:rFonts w:ascii="Candara" w:hAnsi="Candara" w:cs="Arial"/>
                <w:szCs w:val="24"/>
              </w:rPr>
              <w:t xml:space="preserve">campo disciplinar. La estructura y composición </w:t>
            </w:r>
            <w:r w:rsidR="007D25F3">
              <w:rPr>
                <w:rFonts w:ascii="Candara" w:hAnsi="Candara" w:cs="Arial"/>
                <w:szCs w:val="24"/>
              </w:rPr>
              <w:t xml:space="preserve">química </w:t>
            </w:r>
            <w:r w:rsidRPr="0074240C">
              <w:rPr>
                <w:rFonts w:ascii="Candara" w:hAnsi="Candara" w:cs="Arial"/>
                <w:szCs w:val="24"/>
              </w:rPr>
              <w:t>de los alimentos, las propiedades</w:t>
            </w:r>
            <w:r w:rsidR="007D25F3">
              <w:rPr>
                <w:rFonts w:ascii="Candara" w:hAnsi="Candara" w:cs="Arial"/>
                <w:szCs w:val="24"/>
              </w:rPr>
              <w:t xml:space="preserve"> químicas y</w:t>
            </w:r>
            <w:r w:rsidRPr="0074240C">
              <w:rPr>
                <w:rFonts w:ascii="Candara" w:hAnsi="Candara" w:cs="Arial"/>
                <w:szCs w:val="24"/>
              </w:rPr>
              <w:t xml:space="preserve"> funcionales de los componentes</w:t>
            </w:r>
            <w:r w:rsidR="007D25F3">
              <w:rPr>
                <w:rFonts w:ascii="Candara" w:hAnsi="Candara" w:cs="Arial"/>
                <w:szCs w:val="24"/>
              </w:rPr>
              <w:t xml:space="preserve"> moleculares</w:t>
            </w:r>
            <w:r w:rsidRPr="0074240C">
              <w:rPr>
                <w:rFonts w:ascii="Candara" w:hAnsi="Candara" w:cs="Arial"/>
                <w:szCs w:val="24"/>
              </w:rPr>
              <w:t xml:space="preserve"> de los alimentos, </w:t>
            </w:r>
            <w:r w:rsidR="007D25F3">
              <w:rPr>
                <w:rFonts w:ascii="Candara" w:hAnsi="Candara" w:cs="Arial"/>
                <w:szCs w:val="24"/>
              </w:rPr>
              <w:t>las</w:t>
            </w:r>
            <w:r w:rsidRPr="0074240C">
              <w:rPr>
                <w:rFonts w:ascii="Candara" w:hAnsi="Candara" w:cs="Arial"/>
                <w:szCs w:val="24"/>
              </w:rPr>
              <w:t xml:space="preserve"> reacciones </w:t>
            </w:r>
            <w:r w:rsidR="007413D7">
              <w:rPr>
                <w:rFonts w:ascii="Candara" w:hAnsi="Candara" w:cs="Arial"/>
                <w:szCs w:val="24"/>
              </w:rPr>
              <w:t>químicas</w:t>
            </w:r>
            <w:r w:rsidR="007D25F3">
              <w:rPr>
                <w:rFonts w:ascii="Candara" w:hAnsi="Candara" w:cs="Arial"/>
                <w:szCs w:val="24"/>
              </w:rPr>
              <w:t xml:space="preserve"> y</w:t>
            </w:r>
            <w:r w:rsidR="007413D7">
              <w:rPr>
                <w:rFonts w:ascii="Candara" w:hAnsi="Candara" w:cs="Arial"/>
                <w:szCs w:val="24"/>
              </w:rPr>
              <w:t xml:space="preserve"> el</w:t>
            </w:r>
            <w:r w:rsidRPr="0074240C">
              <w:rPr>
                <w:rFonts w:ascii="Candara" w:hAnsi="Candara" w:cs="Arial"/>
                <w:szCs w:val="24"/>
              </w:rPr>
              <w:t xml:space="preserve"> deterioro </w:t>
            </w:r>
            <w:r w:rsidR="007413D7">
              <w:rPr>
                <w:rFonts w:ascii="Candara" w:hAnsi="Candara" w:cs="Arial"/>
                <w:szCs w:val="24"/>
              </w:rPr>
              <w:t>biológico</w:t>
            </w:r>
            <w:r w:rsidRPr="0074240C">
              <w:rPr>
                <w:rFonts w:ascii="Candara" w:hAnsi="Candara" w:cs="Arial"/>
                <w:szCs w:val="24"/>
              </w:rPr>
              <w:t xml:space="preserve"> </w:t>
            </w:r>
            <w:r w:rsidR="007D25F3">
              <w:rPr>
                <w:rFonts w:ascii="Candara" w:hAnsi="Candara" w:cs="Arial"/>
                <w:szCs w:val="24"/>
              </w:rPr>
              <w:t>de los alimentos y la determinación experimental de sus princip</w:t>
            </w:r>
            <w:r w:rsidR="007413D7">
              <w:rPr>
                <w:rFonts w:ascii="Candara" w:hAnsi="Candara" w:cs="Arial"/>
                <w:szCs w:val="24"/>
              </w:rPr>
              <w:t>ales propiedades fisicoquímicas,</w:t>
            </w:r>
            <w:r w:rsidR="007D25F3">
              <w:rPr>
                <w:rFonts w:ascii="Candara" w:hAnsi="Candara" w:cs="Arial"/>
                <w:szCs w:val="24"/>
              </w:rPr>
              <w:t xml:space="preserve"> se desarrolllan a través de</w:t>
            </w:r>
            <w:r w:rsidRPr="0074240C">
              <w:rPr>
                <w:rFonts w:ascii="Candara" w:hAnsi="Candara" w:cs="Arial"/>
                <w:szCs w:val="24"/>
              </w:rPr>
              <w:t xml:space="preserve">  las  </w:t>
            </w:r>
            <w:r w:rsidR="007D25F3">
              <w:rPr>
                <w:rFonts w:ascii="Candara" w:hAnsi="Candara" w:cs="Arial"/>
                <w:szCs w:val="24"/>
              </w:rPr>
              <w:t>unidad</w:t>
            </w:r>
            <w:r w:rsidR="007413D7">
              <w:rPr>
                <w:rFonts w:ascii="Candara" w:hAnsi="Candara" w:cs="Arial"/>
                <w:szCs w:val="24"/>
              </w:rPr>
              <w:t>es del  curso</w:t>
            </w:r>
            <w:r w:rsidR="007D25F3">
              <w:rPr>
                <w:rFonts w:ascii="Candara" w:hAnsi="Candara" w:cs="Arial"/>
                <w:szCs w:val="24"/>
              </w:rPr>
              <w:t>. Estos conocimientos son críticos para la comprensión racional de los alimentos en re</w:t>
            </w:r>
            <w:r w:rsidR="007413D7">
              <w:rPr>
                <w:rFonts w:ascii="Candara" w:hAnsi="Candara" w:cs="Arial"/>
                <w:szCs w:val="24"/>
              </w:rPr>
              <w:t xml:space="preserve">lación con su rol nutricional así como </w:t>
            </w:r>
            <w:r w:rsidR="007D25F3">
              <w:rPr>
                <w:rFonts w:ascii="Candara" w:hAnsi="Candara" w:cs="Arial"/>
                <w:szCs w:val="24"/>
              </w:rPr>
              <w:t xml:space="preserve">con su </w:t>
            </w:r>
            <w:r w:rsidR="00EC53F5">
              <w:rPr>
                <w:rFonts w:ascii="Candara" w:hAnsi="Candara" w:cs="Arial"/>
                <w:szCs w:val="24"/>
              </w:rPr>
              <w:t>procesamiento y comercialización. A través de estos conocimientos se direcciona</w:t>
            </w:r>
            <w:r w:rsidRPr="0074240C">
              <w:rPr>
                <w:rFonts w:ascii="Candara" w:hAnsi="Candara" w:cs="Arial"/>
                <w:szCs w:val="24"/>
              </w:rPr>
              <w:t xml:space="preserve"> al estudiante </w:t>
            </w:r>
            <w:r w:rsidR="00EC53F5">
              <w:rPr>
                <w:rFonts w:ascii="Candara" w:hAnsi="Candara" w:cs="Arial"/>
                <w:szCs w:val="24"/>
              </w:rPr>
              <w:t>hacia</w:t>
            </w:r>
            <w:r w:rsidRPr="0074240C">
              <w:rPr>
                <w:rFonts w:ascii="Candara" w:hAnsi="Candara" w:cs="Arial"/>
                <w:szCs w:val="24"/>
              </w:rPr>
              <w:t xml:space="preserve"> la apropiación de conceptos claves y </w:t>
            </w:r>
            <w:r w:rsidR="00D93FA3">
              <w:rPr>
                <w:rFonts w:ascii="Candara" w:hAnsi="Candara" w:cs="Arial"/>
                <w:szCs w:val="24"/>
              </w:rPr>
              <w:t xml:space="preserve">su </w:t>
            </w:r>
            <w:r w:rsidR="00EC53F5">
              <w:rPr>
                <w:rFonts w:ascii="Candara" w:hAnsi="Candara" w:cs="Arial"/>
                <w:szCs w:val="24"/>
              </w:rPr>
              <w:t>aplicación en la prá</w:t>
            </w:r>
            <w:r w:rsidR="00D93FA3">
              <w:rPr>
                <w:rFonts w:ascii="Candara" w:hAnsi="Candara" w:cs="Arial"/>
                <w:szCs w:val="24"/>
              </w:rPr>
              <w:t>ctica profesional</w:t>
            </w:r>
            <w:r w:rsidR="00EC53F5">
              <w:rPr>
                <w:rFonts w:ascii="Candara" w:hAnsi="Candara" w:cs="Arial"/>
                <w:szCs w:val="24"/>
              </w:rPr>
              <w:t>,</w:t>
            </w:r>
            <w:r w:rsidRPr="0074240C">
              <w:rPr>
                <w:rFonts w:ascii="Candara" w:hAnsi="Candara" w:cs="Arial"/>
                <w:szCs w:val="24"/>
              </w:rPr>
              <w:t xml:space="preserve"> que son la fundamentación de la química de alimentos </w:t>
            </w:r>
            <w:r w:rsidR="00EC53F5">
              <w:rPr>
                <w:rFonts w:ascii="Candara" w:hAnsi="Candara" w:cs="Arial"/>
                <w:szCs w:val="24"/>
              </w:rPr>
              <w:t xml:space="preserve">y necesarios </w:t>
            </w:r>
            <w:r w:rsidR="00356978">
              <w:rPr>
                <w:rFonts w:ascii="Candara" w:hAnsi="Candara" w:cs="Arial"/>
                <w:szCs w:val="24"/>
              </w:rPr>
              <w:t xml:space="preserve">para la consolidación </w:t>
            </w:r>
            <w:r w:rsidR="00D93FA3">
              <w:rPr>
                <w:rFonts w:ascii="Candara" w:hAnsi="Candara" w:cs="Arial"/>
                <w:szCs w:val="24"/>
              </w:rPr>
              <w:t>de</w:t>
            </w:r>
            <w:r w:rsidR="00EC53F5">
              <w:rPr>
                <w:rFonts w:ascii="Candara" w:hAnsi="Candara" w:cs="Arial"/>
                <w:szCs w:val="24"/>
              </w:rPr>
              <w:t xml:space="preserve"> competencias como</w:t>
            </w:r>
            <w:r w:rsidRPr="0074240C">
              <w:rPr>
                <w:rFonts w:ascii="Candara" w:hAnsi="Candara" w:cs="Arial"/>
                <w:szCs w:val="24"/>
              </w:rPr>
              <w:t>: Desarrollo de tecnologías aplicables en el mejoramient</w:t>
            </w:r>
            <w:r w:rsidR="00EC53F5">
              <w:rPr>
                <w:rFonts w:ascii="Candara" w:hAnsi="Candara" w:cs="Arial"/>
                <w:szCs w:val="24"/>
              </w:rPr>
              <w:t>o o innovación de los alimentos; Generación de a</w:t>
            </w:r>
            <w:r w:rsidRPr="0074240C">
              <w:rPr>
                <w:rFonts w:ascii="Candara" w:hAnsi="Candara" w:cs="Arial"/>
                <w:szCs w:val="24"/>
              </w:rPr>
              <w:t>lter</w:t>
            </w:r>
            <w:r w:rsidR="00EC53F5">
              <w:rPr>
                <w:rFonts w:ascii="Candara" w:hAnsi="Candara" w:cs="Arial"/>
                <w:szCs w:val="24"/>
              </w:rPr>
              <w:t>nativas  en  nuevos  productos;</w:t>
            </w:r>
            <w:r w:rsidRPr="0074240C">
              <w:rPr>
                <w:rFonts w:ascii="Candara" w:hAnsi="Candara" w:cs="Arial"/>
                <w:szCs w:val="24"/>
              </w:rPr>
              <w:t xml:space="preserve"> </w:t>
            </w:r>
            <w:r w:rsidR="00EC53F5">
              <w:rPr>
                <w:rFonts w:ascii="Candara" w:hAnsi="Candara" w:cs="Arial"/>
                <w:szCs w:val="24"/>
              </w:rPr>
              <w:t>Determinación de</w:t>
            </w:r>
            <w:r w:rsidRPr="0074240C">
              <w:rPr>
                <w:rFonts w:ascii="Candara" w:hAnsi="Candara" w:cs="Arial"/>
                <w:szCs w:val="24"/>
              </w:rPr>
              <w:t xml:space="preserve">  valores  nutricionales  </w:t>
            </w:r>
            <w:r w:rsidR="00EC53F5">
              <w:rPr>
                <w:rFonts w:ascii="Candara" w:hAnsi="Candara" w:cs="Arial"/>
                <w:szCs w:val="24"/>
              </w:rPr>
              <w:t>de  los alimentos; A</w:t>
            </w:r>
            <w:r w:rsidRPr="0074240C">
              <w:rPr>
                <w:rFonts w:ascii="Candara" w:hAnsi="Candara" w:cs="Arial"/>
                <w:szCs w:val="24"/>
              </w:rPr>
              <w:t xml:space="preserve">provechamiento </w:t>
            </w:r>
            <w:r w:rsidR="00EC53F5">
              <w:rPr>
                <w:rFonts w:ascii="Candara" w:hAnsi="Candara" w:cs="Arial"/>
                <w:szCs w:val="24"/>
              </w:rPr>
              <w:t>de nuevas fuentes alimentarías; entre otras</w:t>
            </w:r>
            <w:r w:rsidRPr="0074240C">
              <w:rPr>
                <w:rFonts w:ascii="Candara" w:hAnsi="Candara" w:cs="Arial"/>
                <w:szCs w:val="24"/>
              </w:rPr>
              <w:t>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356978" w:rsidRPr="0065610D" w:rsidTr="002D5C59">
        <w:trPr>
          <w:trHeight w:val="1007"/>
        </w:trPr>
        <w:tc>
          <w:tcPr>
            <w:tcW w:w="5000" w:type="pct"/>
            <w:shd w:val="clear" w:color="auto" w:fill="F2F2F2" w:themeFill="background1" w:themeFillShade="F2"/>
          </w:tcPr>
          <w:p w:rsidR="00356978" w:rsidRPr="0065610D" w:rsidRDefault="00356978" w:rsidP="00CA4235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356978">
              <w:rPr>
                <w:rFonts w:ascii="Candara" w:hAnsi="Candara" w:cs="Arial"/>
                <w:szCs w:val="24"/>
              </w:rPr>
              <w:t>Establece en el estu</w:t>
            </w:r>
            <w:r>
              <w:rPr>
                <w:rFonts w:ascii="Candara" w:hAnsi="Candara" w:cs="Arial"/>
                <w:szCs w:val="24"/>
              </w:rPr>
              <w:t>diante de nutrición y dietética</w:t>
            </w:r>
            <w:r w:rsidRPr="00356978">
              <w:rPr>
                <w:rFonts w:ascii="Candara" w:hAnsi="Candara" w:cs="Arial"/>
                <w:szCs w:val="24"/>
              </w:rPr>
              <w:t xml:space="preserve"> la fundamentación necesaria </w:t>
            </w:r>
            <w:r w:rsidR="00515B50">
              <w:rPr>
                <w:rFonts w:ascii="Candara" w:hAnsi="Candara" w:cs="Arial"/>
                <w:szCs w:val="24"/>
              </w:rPr>
              <w:t xml:space="preserve">para habilidades y competencias </w:t>
            </w:r>
            <w:r w:rsidRPr="00356978">
              <w:rPr>
                <w:rFonts w:ascii="Candara" w:hAnsi="Candara" w:cs="Arial"/>
                <w:szCs w:val="24"/>
              </w:rPr>
              <w:t>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56978">
              <w:rPr>
                <w:rFonts w:ascii="Candara" w:hAnsi="Candara" w:cs="Arial"/>
                <w:szCs w:val="24"/>
              </w:rPr>
              <w:t>composición</w:t>
            </w:r>
            <w:r>
              <w:rPr>
                <w:rFonts w:ascii="Candara" w:hAnsi="Candara" w:cs="Arial"/>
                <w:szCs w:val="24"/>
              </w:rPr>
              <w:t xml:space="preserve"> química y propiedades  estructurales</w:t>
            </w:r>
            <w:r w:rsidR="00BB780E">
              <w:rPr>
                <w:rFonts w:ascii="Candara" w:hAnsi="Candara" w:cs="Arial"/>
                <w:szCs w:val="24"/>
              </w:rPr>
              <w:t xml:space="preserve"> </w:t>
            </w:r>
            <w:r w:rsidR="00CA4235">
              <w:rPr>
                <w:rFonts w:ascii="Candara" w:hAnsi="Candara" w:cs="Arial"/>
                <w:szCs w:val="24"/>
              </w:rPr>
              <w:t>de las matrices</w:t>
            </w:r>
            <w:r>
              <w:rPr>
                <w:rFonts w:ascii="Candara" w:hAnsi="Candara" w:cs="Arial"/>
                <w:szCs w:val="24"/>
              </w:rPr>
              <w:t xml:space="preserve"> alimentarias,  </w:t>
            </w:r>
            <w:r w:rsidR="00515B50">
              <w:rPr>
                <w:rFonts w:ascii="Candara" w:hAnsi="Candara" w:cs="Arial"/>
                <w:szCs w:val="24"/>
              </w:rPr>
              <w:t xml:space="preserve"> </w:t>
            </w:r>
            <w:r w:rsidR="00CA4235">
              <w:rPr>
                <w:rFonts w:ascii="Candara" w:hAnsi="Candara" w:cs="Arial"/>
                <w:szCs w:val="24"/>
              </w:rPr>
              <w:t xml:space="preserve">los cuales son </w:t>
            </w:r>
            <w:r w:rsidR="00515B50">
              <w:rPr>
                <w:rFonts w:ascii="Candara" w:hAnsi="Candara" w:cs="Arial"/>
                <w:szCs w:val="24"/>
              </w:rPr>
              <w:t xml:space="preserve">aspectos clave </w:t>
            </w:r>
            <w:r w:rsidR="00CA4235">
              <w:rPr>
                <w:rFonts w:ascii="Candara" w:hAnsi="Candara" w:cs="Arial"/>
                <w:szCs w:val="24"/>
              </w:rPr>
              <w:t>en el</w:t>
            </w:r>
            <w:r w:rsidR="00515B50">
              <w:rPr>
                <w:rFonts w:ascii="Candara" w:hAnsi="Candara" w:cs="Arial"/>
                <w:szCs w:val="24"/>
              </w:rPr>
              <w:t xml:space="preserve"> campo de formación</w:t>
            </w:r>
            <w:r w:rsidR="00CA4235">
              <w:rPr>
                <w:rFonts w:ascii="Candara" w:hAnsi="Candara" w:cs="Arial"/>
                <w:szCs w:val="24"/>
              </w:rPr>
              <w:t xml:space="preserve"> del profesional</w:t>
            </w:r>
            <w:r w:rsidR="00515B50">
              <w:rPr>
                <w:rFonts w:ascii="Candara" w:hAnsi="Candara" w:cs="Arial"/>
                <w:szCs w:val="24"/>
              </w:rPr>
              <w:t xml:space="preserve">. </w:t>
            </w:r>
            <w:r w:rsidR="00CA4235">
              <w:rPr>
                <w:rFonts w:ascii="Candara" w:hAnsi="Candara" w:cs="Arial"/>
                <w:szCs w:val="24"/>
              </w:rPr>
              <w:t>El curso desarrolla lo</w:t>
            </w:r>
            <w:r w:rsidRPr="00356978">
              <w:rPr>
                <w:rFonts w:ascii="Candara" w:hAnsi="Candara" w:cs="Arial"/>
                <w:szCs w:val="24"/>
              </w:rPr>
              <w:t>s conceptos básicos de los componentes, características y funciones de los alimentos para el desarrollo aplicado en el mejoramiento o innovación de los alimentos como herramientas para el desarrollo de nuevos productos, la determinación de su aporte nutricional y la investigación acerca de nuevas fuentes alimentarias.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6149C" w:rsidRPr="00C6149C" w:rsidTr="00C60025">
        <w:trPr>
          <w:trHeight w:val="1007"/>
        </w:trPr>
        <w:tc>
          <w:tcPr>
            <w:tcW w:w="9039" w:type="dxa"/>
            <w:shd w:val="clear" w:color="auto" w:fill="F2F2F2" w:themeFill="background1" w:themeFillShade="F2"/>
          </w:tcPr>
          <w:p w:rsidR="00C6149C" w:rsidRPr="00C6149C" w:rsidRDefault="00C6149C" w:rsidP="00B20E68">
            <w:pPr>
              <w:jc w:val="both"/>
              <w:rPr>
                <w:rFonts w:ascii="Candara" w:hAnsi="Candara" w:cs="Arial"/>
                <w:szCs w:val="24"/>
              </w:rPr>
            </w:pPr>
            <w:r w:rsidRPr="00C6149C">
              <w:rPr>
                <w:rFonts w:ascii="Candara" w:hAnsi="Candara" w:cs="Arial"/>
                <w:szCs w:val="24"/>
              </w:rPr>
              <w:t xml:space="preserve">Conocer la composición de las principales clases de alimentos desde el punto de vista </w:t>
            </w:r>
            <w:r w:rsidR="00B20E68">
              <w:rPr>
                <w:rFonts w:ascii="Candara" w:hAnsi="Candara" w:cs="Arial"/>
                <w:szCs w:val="24"/>
              </w:rPr>
              <w:t xml:space="preserve">químico y </w:t>
            </w:r>
            <w:r w:rsidRPr="00C6149C">
              <w:rPr>
                <w:rFonts w:ascii="Candara" w:hAnsi="Candara" w:cs="Arial"/>
                <w:szCs w:val="24"/>
              </w:rPr>
              <w:t xml:space="preserve">estructural, la naturaleza química de los macro nutrientes (proteínas, carbohidratos y lípidos) y micronutrientes </w:t>
            </w:r>
            <w:r w:rsidR="00B20E68">
              <w:rPr>
                <w:rFonts w:ascii="Candara" w:hAnsi="Candara" w:cs="Arial"/>
                <w:szCs w:val="24"/>
              </w:rPr>
              <w:t xml:space="preserve">(vitaminas y minerales) </w:t>
            </w:r>
            <w:r w:rsidRPr="00C6149C">
              <w:rPr>
                <w:rFonts w:ascii="Candara" w:hAnsi="Candara" w:cs="Arial"/>
                <w:szCs w:val="24"/>
              </w:rPr>
              <w:t>contenidos en los alimentos,</w:t>
            </w:r>
            <w:r w:rsidR="00B20E68">
              <w:rPr>
                <w:rFonts w:ascii="Candara" w:hAnsi="Candara" w:cs="Arial"/>
                <w:szCs w:val="24"/>
              </w:rPr>
              <w:t xml:space="preserve"> y</w:t>
            </w:r>
            <w:r w:rsidRPr="00C6149C">
              <w:rPr>
                <w:rFonts w:ascii="Candara" w:hAnsi="Candara" w:cs="Arial"/>
                <w:szCs w:val="24"/>
              </w:rPr>
              <w:t xml:space="preserve"> las reacciones químicas más significati</w:t>
            </w:r>
            <w:r w:rsidR="00B20E68">
              <w:rPr>
                <w:rFonts w:ascii="Candara" w:hAnsi="Candara" w:cs="Arial"/>
                <w:szCs w:val="24"/>
              </w:rPr>
              <w:t>vas que pueden ocurrir durante su</w:t>
            </w:r>
            <w:r w:rsidRPr="00C6149C">
              <w:rPr>
                <w:rFonts w:ascii="Candara" w:hAnsi="Candara" w:cs="Arial"/>
                <w:szCs w:val="24"/>
              </w:rPr>
              <w:t xml:space="preserve"> procesamiento. Adquirir nociones del análisis químico de los alimentos y su relación con la determinación del valor nutricional y la calidad fisicoquímica de los mismos.</w:t>
            </w:r>
          </w:p>
        </w:tc>
      </w:tr>
    </w:tbl>
    <w:p w:rsidR="003F12D9" w:rsidRPr="00C6149C" w:rsidRDefault="003F12D9" w:rsidP="00C60D0D">
      <w:pPr>
        <w:rPr>
          <w:rFonts w:ascii="Candara" w:hAnsi="Candara" w:cs="Arial"/>
          <w:sz w:val="20"/>
          <w:lang w:val="es-ES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2268"/>
        <w:gridCol w:w="4253"/>
        <w:gridCol w:w="1417"/>
      </w:tblGrid>
      <w:tr w:rsidR="006F6712" w:rsidRPr="0065610D" w:rsidTr="00C4457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3969" w:type="dxa"/>
            <w:gridSpan w:val="2"/>
            <w:vAlign w:val="center"/>
          </w:tcPr>
          <w:p w:rsidR="009D76B0" w:rsidRPr="0065610D" w:rsidRDefault="00AE370E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AE370E">
              <w:rPr>
                <w:rFonts w:ascii="Candara" w:hAnsi="Candara" w:cs="Arial"/>
                <w:sz w:val="22"/>
                <w:szCs w:val="24"/>
              </w:rPr>
              <w:t>INTRODUCCION A LA COMPOSICION ESTRUCTURAL DE LOS ALIMENTOS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670" w:type="dxa"/>
            <w:gridSpan w:val="2"/>
            <w:vAlign w:val="center"/>
          </w:tcPr>
          <w:p w:rsidR="006F6712" w:rsidRPr="0065610D" w:rsidRDefault="00AE370E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AE370E">
              <w:rPr>
                <w:rFonts w:ascii="Candara" w:hAnsi="Candara" w:cs="Arial"/>
                <w:sz w:val="22"/>
                <w:szCs w:val="24"/>
              </w:rPr>
              <w:t>Establecer la línea base de conocimiento indispensable en la compresión de la composici</w:t>
            </w:r>
            <w:r>
              <w:rPr>
                <w:rFonts w:ascii="Candara" w:hAnsi="Candara" w:cs="Arial"/>
                <w:sz w:val="22"/>
                <w:szCs w:val="24"/>
              </w:rPr>
              <w:t xml:space="preserve">ón de los alimentos y las leyes </w:t>
            </w:r>
            <w:r w:rsidRPr="00AE370E">
              <w:rPr>
                <w:rFonts w:ascii="Candara" w:hAnsi="Candara" w:cs="Arial"/>
                <w:sz w:val="22"/>
                <w:szCs w:val="24"/>
              </w:rPr>
              <w:t>que aplican</w:t>
            </w:r>
          </w:p>
        </w:tc>
      </w:tr>
      <w:tr w:rsidR="00242F3C" w:rsidRPr="0065610D" w:rsidTr="00C44572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EF1CD9" w:rsidRPr="0065610D" w:rsidTr="00C44572">
        <w:trPr>
          <w:trHeight w:val="5859"/>
        </w:trPr>
        <w:tc>
          <w:tcPr>
            <w:tcW w:w="2376" w:type="dxa"/>
            <w:gridSpan w:val="2"/>
            <w:vAlign w:val="center"/>
          </w:tcPr>
          <w:p w:rsidR="00EF1CD9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 xml:space="preserve">Importancia y rol </w:t>
            </w:r>
            <w:r>
              <w:rPr>
                <w:rFonts w:ascii="Candara" w:hAnsi="Candara" w:cs="Arial"/>
                <w:szCs w:val="24"/>
              </w:rPr>
              <w:t xml:space="preserve">de la química de los alimentos. </w:t>
            </w:r>
          </w:p>
          <w:p w:rsidR="00EF1CD9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AE370E">
              <w:rPr>
                <w:rFonts w:ascii="Candara" w:hAnsi="Candara" w:cs="Arial"/>
                <w:szCs w:val="24"/>
              </w:rPr>
              <w:t>spectos generales de la compos</w:t>
            </w:r>
            <w:r>
              <w:rPr>
                <w:rFonts w:ascii="Candara" w:hAnsi="Candara" w:cs="Arial"/>
                <w:szCs w:val="24"/>
              </w:rPr>
              <w:t>ición química de los alimentos.</w:t>
            </w:r>
          </w:p>
          <w:p w:rsidR="00EF1CD9" w:rsidRDefault="00EF1CD9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AE370E">
              <w:rPr>
                <w:rFonts w:ascii="Candara" w:hAnsi="Candara" w:cs="Arial"/>
                <w:szCs w:val="24"/>
              </w:rPr>
              <w:t>nálisis proximal de la compos</w:t>
            </w:r>
            <w:r>
              <w:rPr>
                <w:rFonts w:ascii="Candara" w:hAnsi="Candara" w:cs="Arial"/>
                <w:szCs w:val="24"/>
              </w:rPr>
              <w:t xml:space="preserve">ición química de los alimentos. </w:t>
            </w:r>
          </w:p>
          <w:p w:rsidR="00833CF8" w:rsidRDefault="00EF1CD9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AE370E">
              <w:rPr>
                <w:rFonts w:ascii="Candara" w:hAnsi="Candara" w:cs="Arial"/>
                <w:szCs w:val="24"/>
              </w:rPr>
              <w:t>l</w:t>
            </w:r>
            <w:r w:rsidR="00833CF8">
              <w:rPr>
                <w:rFonts w:ascii="Candara" w:hAnsi="Candara" w:cs="Arial"/>
                <w:szCs w:val="24"/>
              </w:rPr>
              <w:t xml:space="preserve">imentos como fuente de energía. </w:t>
            </w:r>
          </w:p>
          <w:p w:rsidR="00EF1CD9" w:rsidRDefault="00833CF8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N</w:t>
            </w:r>
            <w:r w:rsidR="00EF1CD9" w:rsidRPr="00AE370E">
              <w:rPr>
                <w:rFonts w:ascii="Candara" w:hAnsi="Candara" w:cs="Arial"/>
                <w:szCs w:val="24"/>
              </w:rPr>
              <w:t>ociones de química orgánica (concepto, importancia, elementos comunes en compuestos orgánicos, tetravalencia del carbono,</w:t>
            </w:r>
            <w:r w:rsidR="00EF1CD9">
              <w:rPr>
                <w:rFonts w:ascii="Candara" w:hAnsi="Candara" w:cs="Arial"/>
                <w:szCs w:val="24"/>
              </w:rPr>
              <w:t xml:space="preserve"> fórmulas, grupos funcionales). </w:t>
            </w:r>
          </w:p>
          <w:p w:rsidR="00EF1CD9" w:rsidRPr="0065610D" w:rsidRDefault="00EF1CD9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</w:t>
            </w:r>
            <w:r w:rsidRPr="00AE370E">
              <w:rPr>
                <w:rFonts w:ascii="Candara" w:hAnsi="Candara" w:cs="Arial"/>
                <w:szCs w:val="24"/>
              </w:rPr>
              <w:t>lasificación de los alimentos.</w:t>
            </w:r>
          </w:p>
        </w:tc>
        <w:tc>
          <w:tcPr>
            <w:tcW w:w="2835" w:type="dxa"/>
            <w:vAlign w:val="center"/>
          </w:tcPr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Profesor.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  <w:r>
              <w:rPr>
                <w:rFonts w:ascii="Candara" w:hAnsi="Candara" w:cs="Arial"/>
                <w:szCs w:val="24"/>
              </w:rPr>
              <w:t xml:space="preserve"> p</w:t>
            </w:r>
            <w:r w:rsidRPr="00AE370E">
              <w:rPr>
                <w:rFonts w:ascii="Candara" w:hAnsi="Candara" w:cs="Arial"/>
                <w:szCs w:val="24"/>
              </w:rPr>
              <w:t>roblemas. 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Conferencias </w:t>
            </w:r>
            <w:r w:rsidRPr="00AE370E">
              <w:rPr>
                <w:rFonts w:ascii="Candara" w:hAnsi="Candara" w:cs="Arial"/>
                <w:szCs w:val="24"/>
              </w:rPr>
              <w:t xml:space="preserve">por parte de los estudiantes. </w:t>
            </w:r>
          </w:p>
          <w:p w:rsidR="00EF1CD9" w:rsidRPr="0065610D" w:rsidRDefault="00EF1CD9" w:rsidP="00150564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Talleres</w:t>
            </w:r>
            <w:r>
              <w:rPr>
                <w:rFonts w:ascii="Candara" w:hAnsi="Candara" w:cs="Arial"/>
                <w:szCs w:val="24"/>
              </w:rPr>
              <w:t xml:space="preserve"> de d</w:t>
            </w:r>
            <w:r w:rsidRPr="00AE370E">
              <w:rPr>
                <w:rFonts w:ascii="Candara" w:hAnsi="Candara" w:cs="Arial"/>
                <w:szCs w:val="24"/>
              </w:rPr>
              <w:t>esarrollo de técnicas de laboratorio.</w:t>
            </w:r>
          </w:p>
        </w:tc>
        <w:tc>
          <w:tcPr>
            <w:tcW w:w="2268" w:type="dxa"/>
            <w:vAlign w:val="center"/>
          </w:tcPr>
          <w:p w:rsidR="00EF1CD9" w:rsidRPr="0065610D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150564">
              <w:rPr>
                <w:rFonts w:ascii="Candara" w:hAnsi="Candara" w:cs="Arial"/>
                <w:szCs w:val="24"/>
              </w:rPr>
              <w:t>Comprende las leyes descritas en la química como principio de los alimentos. Establece la diferente clasificación de los alimentos y su importancia en cada uno del componente nutricional. De</w:t>
            </w:r>
            <w:r w:rsidR="00771F25">
              <w:rPr>
                <w:rFonts w:ascii="Candara" w:hAnsi="Candara" w:cs="Arial"/>
                <w:szCs w:val="24"/>
              </w:rPr>
              <w:t>termina la importancia de las fó</w:t>
            </w:r>
            <w:r w:rsidRPr="00150564">
              <w:rPr>
                <w:rFonts w:ascii="Candara" w:hAnsi="Candara" w:cs="Arial"/>
                <w:szCs w:val="24"/>
              </w:rPr>
              <w:t>rmulas y sus posibles radicales de unión en muchas moléculas de interés nutricional. Comprende las leyes que aplican a la determinación del valor calórico y regla de Atwater.</w:t>
            </w:r>
          </w:p>
        </w:tc>
        <w:tc>
          <w:tcPr>
            <w:tcW w:w="4253" w:type="dxa"/>
            <w:vAlign w:val="center"/>
          </w:tcPr>
          <w:p w:rsidR="00771F25" w:rsidRDefault="00771F25" w:rsidP="001505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Comprensión de leyes de la química; clasificación de las moléculas presentes en los alimentos y sus fórmulas; identificación de radicales principales; aplicación de las </w:t>
            </w:r>
            <w:r w:rsidR="00482C4C">
              <w:rPr>
                <w:rFonts w:ascii="Candara" w:hAnsi="Candara" w:cs="Arial"/>
                <w:szCs w:val="24"/>
              </w:rPr>
              <w:t>reglas de Atwater; comprensión del concepto de proporcionalidad.</w:t>
            </w:r>
          </w:p>
          <w:p w:rsidR="00EF1CD9" w:rsidRPr="00150564" w:rsidRDefault="00482C4C" w:rsidP="001505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Estrategias: </w:t>
            </w:r>
            <w:r w:rsidR="00EF1CD9" w:rsidRPr="00150564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</w:p>
          <w:p w:rsidR="00EF1CD9" w:rsidRPr="00150564" w:rsidRDefault="00EF1CD9" w:rsidP="00150564">
            <w:pPr>
              <w:jc w:val="both"/>
              <w:rPr>
                <w:rFonts w:ascii="Candara" w:hAnsi="Candara" w:cs="Arial"/>
                <w:szCs w:val="24"/>
              </w:rPr>
            </w:pPr>
            <w:r w:rsidRPr="00150564">
              <w:rPr>
                <w:rFonts w:ascii="Candara" w:hAnsi="Candara" w:cs="Arial"/>
                <w:szCs w:val="24"/>
              </w:rPr>
              <w:t>Se    plantearán    situaciones problémicas  relacionadas  con la Tecnología de los Alimentos y  disciplinas  afines  para evaluar la forma como el estudiante analiza, interpreta, propone  y  desarrolla soluciones pertinentes al problema con el campo Tecnología de los Alimentos.</w:t>
            </w:r>
          </w:p>
          <w:p w:rsidR="00EF1CD9" w:rsidRPr="0065610D" w:rsidRDefault="00EF1CD9" w:rsidP="00150564">
            <w:pPr>
              <w:jc w:val="both"/>
              <w:rPr>
                <w:rFonts w:ascii="Candara" w:hAnsi="Candara" w:cs="Arial"/>
                <w:szCs w:val="24"/>
              </w:rPr>
            </w:pPr>
            <w:r w:rsidRPr="00150564">
              <w:rPr>
                <w:rFonts w:ascii="Candara" w:hAnsi="Candara" w:cs="Arial"/>
                <w:szCs w:val="24"/>
              </w:rPr>
              <w:t>Se evaluarán los valores de responsabilidad, colaboración, y sentido de solidaridad con sus compañeros y profesores, y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EF1CD9" w:rsidRPr="0065610D" w:rsidRDefault="00393B5E" w:rsidP="00AE370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1-2</w:t>
            </w:r>
          </w:p>
        </w:tc>
      </w:tr>
    </w:tbl>
    <w:p w:rsidR="009D76B0" w:rsidRPr="0065610D" w:rsidRDefault="009D76B0" w:rsidP="00AE370E">
      <w:pPr>
        <w:jc w:val="both"/>
        <w:rPr>
          <w:rFonts w:ascii="Candara" w:hAnsi="Candara" w:cs="Arial"/>
          <w:sz w:val="22"/>
        </w:rPr>
      </w:pPr>
    </w:p>
    <w:p w:rsidR="00962B78" w:rsidRDefault="00962B78" w:rsidP="00AE370E">
      <w:pPr>
        <w:jc w:val="both"/>
        <w:rPr>
          <w:rFonts w:ascii="Candara" w:hAnsi="Candara" w:cs="Arial"/>
          <w:sz w:val="22"/>
        </w:rPr>
      </w:pPr>
    </w:p>
    <w:p w:rsidR="00150564" w:rsidRPr="0065610D" w:rsidRDefault="00150564" w:rsidP="00AE370E">
      <w:pPr>
        <w:jc w:val="both"/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1985"/>
        <w:gridCol w:w="5103"/>
        <w:gridCol w:w="1086"/>
      </w:tblGrid>
      <w:tr w:rsidR="00962B78" w:rsidRPr="0065610D" w:rsidTr="00C434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3969" w:type="dxa"/>
            <w:gridSpan w:val="2"/>
            <w:vAlign w:val="center"/>
          </w:tcPr>
          <w:p w:rsidR="00962B78" w:rsidRPr="0065610D" w:rsidRDefault="009F742D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EL AGUA EN LOS ALIMENTOS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6189" w:type="dxa"/>
            <w:gridSpan w:val="2"/>
            <w:vAlign w:val="center"/>
          </w:tcPr>
          <w:p w:rsidR="00252FC9" w:rsidRPr="00252FC9" w:rsidRDefault="00252FC9" w:rsidP="00833CF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252FC9">
              <w:rPr>
                <w:rFonts w:ascii="Candara" w:hAnsi="Candara" w:cs="Arial"/>
                <w:sz w:val="22"/>
                <w:szCs w:val="24"/>
              </w:rPr>
              <w:t>Conocer la estructura del agua, y las formas en que interaccionan las moléculas entre ellas y otra molécula.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252FC9">
              <w:rPr>
                <w:rFonts w:ascii="Candara" w:hAnsi="Candara" w:cs="Arial"/>
                <w:sz w:val="22"/>
                <w:szCs w:val="24"/>
              </w:rPr>
              <w:t>Distinguir conceptualmente el "agua ligada" del "agua libre", y lo</w:t>
            </w:r>
            <w:r w:rsidR="00833CF8">
              <w:rPr>
                <w:rFonts w:ascii="Candara" w:hAnsi="Candara" w:cs="Arial"/>
                <w:sz w:val="22"/>
                <w:szCs w:val="24"/>
              </w:rPr>
              <w:t>s sistemas de sorción y desorció</w:t>
            </w:r>
            <w:r w:rsidRPr="00252FC9">
              <w:rPr>
                <w:rFonts w:ascii="Candara" w:hAnsi="Candara" w:cs="Arial"/>
                <w:sz w:val="22"/>
                <w:szCs w:val="24"/>
              </w:rPr>
              <w:t>n.</w:t>
            </w:r>
          </w:p>
          <w:p w:rsidR="00962B78" w:rsidRPr="0065610D" w:rsidRDefault="00252FC9" w:rsidP="00833CF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252FC9">
              <w:rPr>
                <w:rFonts w:ascii="Candara" w:hAnsi="Candara" w:cs="Arial"/>
                <w:sz w:val="22"/>
                <w:szCs w:val="24"/>
              </w:rPr>
              <w:t xml:space="preserve">Evaluar la importancia relativa de cada forma de alteración en función de la actividad de agua en el alimento y su movilidad de la molécula en </w:t>
            </w:r>
            <w:r w:rsidR="00833CF8">
              <w:rPr>
                <w:rFonts w:ascii="Candara" w:hAnsi="Candara" w:cs="Arial"/>
                <w:sz w:val="22"/>
                <w:szCs w:val="24"/>
              </w:rPr>
              <w:t>matrices alimentarias</w:t>
            </w:r>
            <w:r w:rsidRPr="00252FC9">
              <w:rPr>
                <w:rFonts w:ascii="Candara" w:hAnsi="Candara" w:cs="Arial"/>
                <w:sz w:val="22"/>
                <w:szCs w:val="24"/>
              </w:rPr>
              <w:t>.</w:t>
            </w:r>
          </w:p>
        </w:tc>
      </w:tr>
      <w:tr w:rsidR="00B361C9" w:rsidRPr="0065610D" w:rsidTr="00C43409"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C43409">
        <w:tc>
          <w:tcPr>
            <w:tcW w:w="2660" w:type="dxa"/>
            <w:gridSpan w:val="2"/>
            <w:vAlign w:val="center"/>
          </w:tcPr>
          <w:p w:rsidR="00BD0CA2" w:rsidRDefault="00BD0CA2" w:rsidP="009F742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La molécula de agua.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El rol biológico del agua. Fuentes de agua en la dieta. Puentes de hidrógeno. 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Principales </w:t>
            </w:r>
            <w:r w:rsidR="00833CF8" w:rsidRPr="00833CF8">
              <w:rPr>
                <w:rFonts w:ascii="Candara" w:hAnsi="Candara" w:cs="Arial"/>
                <w:szCs w:val="24"/>
              </w:rPr>
              <w:t>propiedades fisicoquímicas del ag</w:t>
            </w:r>
            <w:r>
              <w:rPr>
                <w:rFonts w:ascii="Candara" w:hAnsi="Candara" w:cs="Arial"/>
                <w:szCs w:val="24"/>
              </w:rPr>
              <w:t>ua (fases, tensión superficial).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agua como disolvente.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Propiedades coligativas del agua.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</w:t>
            </w:r>
            <w:r w:rsidR="00833CF8" w:rsidRPr="00833CF8">
              <w:rPr>
                <w:rFonts w:ascii="Candara" w:hAnsi="Candara" w:cs="Arial"/>
                <w:szCs w:val="24"/>
              </w:rPr>
              <w:t>istrib</w:t>
            </w:r>
            <w:r>
              <w:rPr>
                <w:rFonts w:ascii="Candara" w:hAnsi="Candara" w:cs="Arial"/>
                <w:szCs w:val="24"/>
              </w:rPr>
              <w:t>ución del agua en los alimentos.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Actividad acuosa.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Isotermas de adsorción.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="00833CF8" w:rsidRPr="00833CF8">
              <w:rPr>
                <w:rFonts w:ascii="Candara" w:hAnsi="Candara" w:cs="Arial"/>
                <w:szCs w:val="24"/>
              </w:rPr>
              <w:t>ctividad del agua</w:t>
            </w:r>
            <w:r>
              <w:rPr>
                <w:rFonts w:ascii="Candara" w:hAnsi="Candara" w:cs="Arial"/>
                <w:szCs w:val="24"/>
              </w:rPr>
              <w:t xml:space="preserve"> y estabilidad de los alimentos.</w:t>
            </w:r>
          </w:p>
          <w:p w:rsidR="00962B78" w:rsidRPr="0065610D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</w:t>
            </w:r>
            <w:r w:rsidR="00833CF8" w:rsidRPr="00833CF8">
              <w:rPr>
                <w:rFonts w:ascii="Candara" w:hAnsi="Candara" w:cs="Arial"/>
                <w:szCs w:val="24"/>
              </w:rPr>
              <w:t>ongelamiento de los alimentos.</w:t>
            </w:r>
          </w:p>
        </w:tc>
        <w:tc>
          <w:tcPr>
            <w:tcW w:w="2551" w:type="dxa"/>
            <w:vAlign w:val="center"/>
          </w:tcPr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Profesor.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Problemas. 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Talleres</w:t>
            </w:r>
          </w:p>
          <w:p w:rsidR="00962B78" w:rsidRPr="0065610D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1985" w:type="dxa"/>
            <w:vAlign w:val="center"/>
          </w:tcPr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Establece el contenido de agua en muestra de alimento de origen animal y vegetal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Determina los conceptos de los ligamientos de agua y su importancia como actividad acuosa de los alimentos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962B78" w:rsidRPr="0065610D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Clasifica las diferentes isotermas formadas en el alimento y su efecto con los deterioros químicos.</w:t>
            </w:r>
          </w:p>
        </w:tc>
        <w:tc>
          <w:tcPr>
            <w:tcW w:w="5103" w:type="dxa"/>
            <w:vAlign w:val="center"/>
          </w:tcPr>
          <w:p w:rsidR="00213911" w:rsidRDefault="00213911" w:rsidP="000E79D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Determinación experimental y cálculo del contenido de agua en alimentos; claridad acerca de las interacciones entre el agua y los demás componentes alimentarios; comprensión del concepto de actividad acuosa, puentes de hidrógeno, sorción.</w:t>
            </w:r>
          </w:p>
          <w:p w:rsidR="000E79DB" w:rsidRPr="000E79DB" w:rsidRDefault="00C43409" w:rsidP="000E79D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="000E79DB" w:rsidRPr="000E79DB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Se    plantearán    situaciones problémicas  relacionadas  con la Tecnología de los Alimentos y  disciplinas  afines  para evaluar la forma como el estudiante analiza, interpreta, propone  y  desarrolla soluciones pertinentes al problema con el campo Tecnología de los Alimentos.</w:t>
            </w:r>
          </w:p>
          <w:p w:rsidR="00962B78" w:rsidRPr="0065610D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Se evaluarán los valores de responsabilidad, colaboración, y sentido de solidaridad con sus compañeros y profesores, y los informes individuales y en grupo, informes de laboratorios planteado, se hará fundamentado en normas y estatutos  que actualmente están vigentes.</w:t>
            </w:r>
          </w:p>
        </w:tc>
        <w:tc>
          <w:tcPr>
            <w:tcW w:w="1086" w:type="dxa"/>
            <w:vAlign w:val="center"/>
          </w:tcPr>
          <w:p w:rsidR="00962B78" w:rsidRPr="0065610D" w:rsidRDefault="009D5BDC" w:rsidP="009F742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3-4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2835"/>
        <w:gridCol w:w="4252"/>
        <w:gridCol w:w="1134"/>
      </w:tblGrid>
      <w:tr w:rsidR="00962B78" w:rsidRPr="0065610D" w:rsidTr="00D204F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3686" w:type="dxa"/>
            <w:gridSpan w:val="2"/>
            <w:vAlign w:val="center"/>
          </w:tcPr>
          <w:p w:rsidR="00962B78" w:rsidRPr="0065610D" w:rsidRDefault="00640000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640000">
              <w:rPr>
                <w:rFonts w:ascii="Candara" w:hAnsi="Candara" w:cs="Arial"/>
                <w:sz w:val="22"/>
                <w:szCs w:val="24"/>
              </w:rPr>
              <w:t>CARBOHIDRATOS EN LOS ALIMENTOS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962B78" w:rsidRPr="0065610D" w:rsidRDefault="00640000" w:rsidP="00640000">
            <w:pPr>
              <w:rPr>
                <w:rFonts w:ascii="Candara" w:hAnsi="Candara" w:cs="Arial"/>
                <w:sz w:val="22"/>
                <w:szCs w:val="24"/>
              </w:rPr>
            </w:pPr>
            <w:r w:rsidRPr="00640000">
              <w:rPr>
                <w:rFonts w:ascii="Candara" w:hAnsi="Candara" w:cs="Arial"/>
                <w:sz w:val="22"/>
                <w:szCs w:val="24"/>
              </w:rPr>
              <w:t>Diferenciar entre 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640000">
              <w:rPr>
                <w:rFonts w:ascii="Candara" w:hAnsi="Candara" w:cs="Arial"/>
                <w:sz w:val="22"/>
                <w:szCs w:val="24"/>
              </w:rPr>
              <w:t>distintos tipos de carbo</w:t>
            </w:r>
            <w:r>
              <w:rPr>
                <w:rFonts w:ascii="Candara" w:hAnsi="Candara" w:cs="Arial"/>
                <w:sz w:val="22"/>
                <w:szCs w:val="24"/>
              </w:rPr>
              <w:t>hidratos: y su estructura como a</w:t>
            </w:r>
            <w:r w:rsidRPr="00640000">
              <w:rPr>
                <w:rFonts w:ascii="Candara" w:hAnsi="Candara" w:cs="Arial"/>
                <w:sz w:val="22"/>
                <w:szCs w:val="24"/>
              </w:rPr>
              <w:t>ldosas, cetosas, monosacáridos, oligosacáridos, polisacár</w:t>
            </w:r>
            <w:r>
              <w:rPr>
                <w:rFonts w:ascii="Candara" w:hAnsi="Candara" w:cs="Arial"/>
                <w:sz w:val="22"/>
                <w:szCs w:val="24"/>
              </w:rPr>
              <w:t xml:space="preserve">idos, azúcares reductores y no reductores.  </w:t>
            </w:r>
            <w:r w:rsidRPr="00640000">
              <w:rPr>
                <w:rFonts w:ascii="Candara" w:hAnsi="Candara" w:cs="Arial"/>
                <w:sz w:val="22"/>
                <w:szCs w:val="24"/>
              </w:rPr>
              <w:t>Explicar las características del enlace glicosídico, el cambio en el medio sobre la velocidad de reacción y los efectos producidos en el alimento.</w:t>
            </w:r>
          </w:p>
        </w:tc>
      </w:tr>
      <w:tr w:rsidR="00B361C9" w:rsidRPr="0065610D" w:rsidTr="00D45C77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D45C77">
        <w:tc>
          <w:tcPr>
            <w:tcW w:w="2376" w:type="dxa"/>
            <w:gridSpan w:val="2"/>
            <w:vAlign w:val="center"/>
          </w:tcPr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 w:rsidRPr="008557EF">
              <w:rPr>
                <w:rFonts w:ascii="Candara" w:hAnsi="Candara" w:cs="Arial"/>
                <w:szCs w:val="24"/>
              </w:rPr>
              <w:t>Fórmula quím</w:t>
            </w:r>
            <w:r>
              <w:rPr>
                <w:rFonts w:ascii="Candara" w:hAnsi="Candara" w:cs="Arial"/>
                <w:szCs w:val="24"/>
              </w:rPr>
              <w:t xml:space="preserve">ica de los hidratos de carbono. 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</w:t>
            </w:r>
            <w:r w:rsidRPr="008557EF">
              <w:rPr>
                <w:rFonts w:ascii="Candara" w:hAnsi="Candara" w:cs="Arial"/>
                <w:szCs w:val="24"/>
              </w:rPr>
              <w:t xml:space="preserve">mportancia y abundancia en </w:t>
            </w:r>
            <w:r>
              <w:rPr>
                <w:rFonts w:ascii="Candara" w:hAnsi="Candara" w:cs="Arial"/>
                <w:szCs w:val="24"/>
              </w:rPr>
              <w:t>la naturaleza.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Clasificación y nomenclatura.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</w:t>
            </w:r>
            <w:r w:rsidRPr="008557EF">
              <w:rPr>
                <w:rFonts w:ascii="Candara" w:hAnsi="Candara" w:cs="Arial"/>
                <w:szCs w:val="24"/>
              </w:rPr>
              <w:t>onosacáridos (distribución en la naturaleza, monosacáridos como indicadores de madurez de los frutos, estructura química, mutarrotaci</w:t>
            </w:r>
            <w:r>
              <w:rPr>
                <w:rFonts w:ascii="Candara" w:hAnsi="Candara" w:cs="Arial"/>
                <w:szCs w:val="24"/>
              </w:rPr>
              <w:t>ón, estructura conformacional).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8557EF">
              <w:rPr>
                <w:rFonts w:ascii="Candara" w:hAnsi="Candara" w:cs="Arial"/>
                <w:szCs w:val="24"/>
              </w:rPr>
              <w:t xml:space="preserve">minoazúcares, </w:t>
            </w:r>
            <w:r>
              <w:rPr>
                <w:rFonts w:ascii="Candara" w:hAnsi="Candara" w:cs="Arial"/>
                <w:szCs w:val="24"/>
              </w:rPr>
              <w:t xml:space="preserve">desoxiazúcares, </w:t>
            </w:r>
            <w:r w:rsidRPr="008557EF">
              <w:rPr>
                <w:rFonts w:ascii="Candara" w:hAnsi="Candara" w:cs="Arial"/>
                <w:szCs w:val="24"/>
              </w:rPr>
              <w:t>polioles, olig</w:t>
            </w:r>
            <w:r>
              <w:rPr>
                <w:rFonts w:ascii="Candara" w:hAnsi="Candara" w:cs="Arial"/>
                <w:szCs w:val="24"/>
              </w:rPr>
              <w:t>osacáridos.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Reacciones de Maillard.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Poder edulcorante. Polisacáridos.</w:t>
            </w:r>
          </w:p>
          <w:p w:rsidR="00962B78" w:rsidRPr="0065610D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</w:t>
            </w:r>
            <w:r w:rsidRPr="008557EF">
              <w:rPr>
                <w:rFonts w:ascii="Candara" w:hAnsi="Candara" w:cs="Arial"/>
                <w:szCs w:val="24"/>
              </w:rPr>
              <w:t>ibra</w:t>
            </w:r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Profesor.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Problemas. 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Talleres</w:t>
            </w:r>
          </w:p>
          <w:p w:rsidR="00962B78" w:rsidRPr="0065610D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835" w:type="dxa"/>
            <w:vAlign w:val="center"/>
          </w:tcPr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Diferencia los tipos de carbohidratos, con su estructura y sus transformaciones de importancia en los alimentos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Explican los diferentes enlaces dentro de los compuestos y sus derivados.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Establecen las ventajas e inconvenientes del uso de la lactosa, polialcoholes y polisacáridos en productos alimenticios.</w:t>
            </w:r>
          </w:p>
          <w:p w:rsidR="00962B78" w:rsidRPr="0065610D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Explican el proceso de formación de geles de almidón y sus efectos relacionados con la estructura, molécula en cada tipo de almidón modificado para la formación de productos alimenticios</w:t>
            </w:r>
          </w:p>
        </w:tc>
        <w:tc>
          <w:tcPr>
            <w:tcW w:w="4252" w:type="dxa"/>
            <w:vAlign w:val="center"/>
          </w:tcPr>
          <w:p w:rsidR="00D45C77" w:rsidRDefault="00D45C77" w:rsidP="00D204F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Capacidad para distinguir entre diferentes estructuras y tipos de carbohidratos</w:t>
            </w:r>
            <w:proofErr w:type="gramStart"/>
            <w:r>
              <w:rPr>
                <w:rFonts w:ascii="Candara" w:hAnsi="Candara" w:cs="Arial"/>
                <w:szCs w:val="24"/>
              </w:rPr>
              <w:t>;;</w:t>
            </w:r>
            <w:proofErr w:type="gramEnd"/>
            <w:r>
              <w:rPr>
                <w:rFonts w:ascii="Candara" w:hAnsi="Candara" w:cs="Arial"/>
                <w:szCs w:val="24"/>
              </w:rPr>
              <w:t xml:space="preserve"> argumentación sobre las propiedades químicas y el rol de los diferentes tipos de azúcares y carbohidratos en general; conocimiento sobre</w:t>
            </w:r>
            <w:r w:rsidR="00EF1781">
              <w:rPr>
                <w:rFonts w:ascii="Candara" w:hAnsi="Candara" w:cs="Arial"/>
                <w:szCs w:val="24"/>
              </w:rPr>
              <w:t xml:space="preserve"> propiedades de los alimentos y</w:t>
            </w:r>
            <w:r>
              <w:rPr>
                <w:rFonts w:ascii="Candara" w:hAnsi="Candara" w:cs="Arial"/>
                <w:szCs w:val="24"/>
              </w:rPr>
              <w:t xml:space="preserve"> cambios químicos </w:t>
            </w:r>
            <w:r w:rsidR="00EF1781">
              <w:rPr>
                <w:rFonts w:ascii="Candara" w:hAnsi="Candara" w:cs="Arial"/>
                <w:szCs w:val="24"/>
              </w:rPr>
              <w:t>sufridos</w:t>
            </w:r>
            <w:r>
              <w:rPr>
                <w:rFonts w:ascii="Candara" w:hAnsi="Candara" w:cs="Arial"/>
                <w:szCs w:val="24"/>
              </w:rPr>
              <w:t xml:space="preserve"> durante el procesamiento en función de los carbohidratos.</w:t>
            </w:r>
          </w:p>
          <w:p w:rsidR="00D204F2" w:rsidRPr="00D204F2" w:rsidRDefault="00EF1781" w:rsidP="00D204F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="00D204F2"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 w:rsidR="00EF1781"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 w:rsidR="00EF1781"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</w:p>
          <w:p w:rsidR="00962B78" w:rsidRPr="0065610D" w:rsidRDefault="00D204F2" w:rsidP="00D45C77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134" w:type="dxa"/>
            <w:vAlign w:val="center"/>
          </w:tcPr>
          <w:p w:rsidR="00962B78" w:rsidRPr="0065610D" w:rsidRDefault="00D204F2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5-6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693"/>
        <w:gridCol w:w="2693"/>
        <w:gridCol w:w="4347"/>
        <w:gridCol w:w="1417"/>
      </w:tblGrid>
      <w:tr w:rsidR="00962B78" w:rsidRPr="0065610D" w:rsidTr="00A6011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3686" w:type="dxa"/>
            <w:gridSpan w:val="2"/>
            <w:vAlign w:val="center"/>
          </w:tcPr>
          <w:p w:rsidR="00962B78" w:rsidRPr="0065610D" w:rsidRDefault="00C53664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C53664">
              <w:rPr>
                <w:rFonts w:ascii="Candara" w:hAnsi="Candara" w:cs="Arial"/>
                <w:sz w:val="22"/>
                <w:szCs w:val="24"/>
              </w:rPr>
              <w:t>LÍPIDOS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764" w:type="dxa"/>
            <w:gridSpan w:val="2"/>
            <w:vAlign w:val="center"/>
          </w:tcPr>
          <w:p w:rsidR="00962B78" w:rsidRPr="0065610D" w:rsidRDefault="00C53664" w:rsidP="00C53664">
            <w:pPr>
              <w:rPr>
                <w:rFonts w:ascii="Candara" w:hAnsi="Candara" w:cs="Arial"/>
                <w:sz w:val="22"/>
                <w:szCs w:val="24"/>
              </w:rPr>
            </w:pPr>
            <w:r w:rsidRPr="00C53664">
              <w:rPr>
                <w:rFonts w:ascii="Candara" w:hAnsi="Candara" w:cs="Arial"/>
                <w:sz w:val="22"/>
                <w:szCs w:val="24"/>
              </w:rPr>
              <w:t>Comprender los conceptos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básicos de la química de los lípidos, s</w:t>
            </w:r>
            <w:r w:rsidRPr="00C53664">
              <w:rPr>
                <w:rFonts w:ascii="Candara" w:hAnsi="Candara" w:cs="Arial"/>
                <w:sz w:val="22"/>
                <w:szCs w:val="24"/>
              </w:rPr>
              <w:t xml:space="preserve">us propiedades fisicoquímicas </w:t>
            </w:r>
            <w:r>
              <w:rPr>
                <w:rFonts w:ascii="Candara" w:hAnsi="Candara" w:cs="Arial"/>
                <w:sz w:val="22"/>
                <w:szCs w:val="24"/>
              </w:rPr>
              <w:t>y sus cambios en el</w:t>
            </w:r>
            <w:r w:rsidRPr="00C53664">
              <w:rPr>
                <w:rFonts w:ascii="Candara" w:hAnsi="Candara" w:cs="Arial"/>
                <w:sz w:val="22"/>
                <w:szCs w:val="24"/>
              </w:rPr>
              <w:t xml:space="preserve"> </w:t>
            </w:r>
            <w:r>
              <w:rPr>
                <w:rFonts w:ascii="Candara" w:hAnsi="Candara" w:cs="Arial"/>
                <w:sz w:val="22"/>
                <w:szCs w:val="24"/>
              </w:rPr>
              <w:t>p</w:t>
            </w:r>
            <w:r w:rsidRPr="00C53664">
              <w:rPr>
                <w:rFonts w:ascii="Candara" w:hAnsi="Candara" w:cs="Arial"/>
                <w:sz w:val="22"/>
                <w:szCs w:val="24"/>
              </w:rPr>
              <w:t>rocesa</w:t>
            </w:r>
            <w:r>
              <w:rPr>
                <w:rFonts w:ascii="Candara" w:hAnsi="Candara" w:cs="Arial"/>
                <w:sz w:val="22"/>
                <w:szCs w:val="24"/>
              </w:rPr>
              <w:t xml:space="preserve">miento de los productos grasos, incluyendo </w:t>
            </w:r>
            <w:r w:rsidRPr="00C53664">
              <w:rPr>
                <w:rFonts w:ascii="Candara" w:hAnsi="Candara" w:cs="Arial"/>
                <w:sz w:val="22"/>
                <w:szCs w:val="24"/>
              </w:rPr>
              <w:t>la estabilidad frente al deterioro.</w:t>
            </w:r>
          </w:p>
        </w:tc>
      </w:tr>
      <w:tr w:rsidR="00962B78" w:rsidRPr="0065610D" w:rsidTr="00A60110"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434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A60110">
        <w:tc>
          <w:tcPr>
            <w:tcW w:w="2235" w:type="dxa"/>
            <w:gridSpan w:val="2"/>
            <w:vAlign w:val="center"/>
          </w:tcPr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 w:rsidRPr="00C53664">
              <w:rPr>
                <w:rFonts w:ascii="Candara" w:hAnsi="Candara" w:cs="Arial"/>
                <w:szCs w:val="24"/>
              </w:rPr>
              <w:t>D</w:t>
            </w:r>
            <w:r>
              <w:rPr>
                <w:rFonts w:ascii="Candara" w:hAnsi="Candara" w:cs="Arial"/>
                <w:szCs w:val="24"/>
              </w:rPr>
              <w:t>efinición.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</w:t>
            </w:r>
            <w:r w:rsidRPr="00C53664">
              <w:rPr>
                <w:rFonts w:ascii="Candara" w:hAnsi="Candara" w:cs="Arial"/>
                <w:szCs w:val="24"/>
              </w:rPr>
              <w:t>uentes; import</w:t>
            </w:r>
            <w:r>
              <w:rPr>
                <w:rFonts w:ascii="Candara" w:hAnsi="Candara" w:cs="Arial"/>
                <w:szCs w:val="24"/>
              </w:rPr>
              <w:t>ancia nutricional e industrial.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Clasificación.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</w:t>
            </w:r>
            <w:r w:rsidRPr="00C53664">
              <w:rPr>
                <w:rFonts w:ascii="Candara" w:hAnsi="Candara" w:cs="Arial"/>
                <w:szCs w:val="24"/>
              </w:rPr>
              <w:t>structu</w:t>
            </w:r>
            <w:r>
              <w:rPr>
                <w:rFonts w:ascii="Candara" w:hAnsi="Candara" w:cs="Arial"/>
                <w:szCs w:val="24"/>
              </w:rPr>
              <w:t>ra química de los triglicéridos.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Ácidos grasos.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Saturación de los ácidos grasos.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C53664">
              <w:rPr>
                <w:rFonts w:ascii="Candara" w:hAnsi="Candara" w:cs="Arial"/>
                <w:szCs w:val="24"/>
              </w:rPr>
              <w:t>ceite de pesc</w:t>
            </w:r>
            <w:r>
              <w:rPr>
                <w:rFonts w:ascii="Candara" w:hAnsi="Candara" w:cs="Arial"/>
                <w:szCs w:val="24"/>
              </w:rPr>
              <w:t>ado y ácidos grasos insaturados.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C53664">
              <w:rPr>
                <w:rFonts w:ascii="Candara" w:hAnsi="Candara" w:cs="Arial"/>
                <w:szCs w:val="24"/>
              </w:rPr>
              <w:t>ceites y grasas “de tierra” y ácidos grasos in</w:t>
            </w:r>
            <w:r>
              <w:rPr>
                <w:rFonts w:ascii="Candara" w:hAnsi="Candara" w:cs="Arial"/>
                <w:szCs w:val="24"/>
              </w:rPr>
              <w:t>saturados.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Grasas cis y grasas trans.</w:t>
            </w:r>
          </w:p>
          <w:p w:rsidR="00962B78" w:rsidRPr="0065610D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</w:t>
            </w:r>
            <w:r w:rsidRPr="00C53664">
              <w:rPr>
                <w:rFonts w:ascii="Candara" w:hAnsi="Candara" w:cs="Arial"/>
                <w:szCs w:val="24"/>
              </w:rPr>
              <w:t>omposición de las principales grasas y aceites.</w:t>
            </w:r>
          </w:p>
        </w:tc>
        <w:tc>
          <w:tcPr>
            <w:tcW w:w="2693" w:type="dxa"/>
            <w:vAlign w:val="center"/>
          </w:tcPr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Profesor.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Problemas. 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Talleres</w:t>
            </w:r>
          </w:p>
          <w:p w:rsidR="00962B78" w:rsidRPr="0065610D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693" w:type="dxa"/>
            <w:vAlign w:val="center"/>
          </w:tcPr>
          <w:p w:rsidR="009C32F4" w:rsidRPr="009C32F4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Conoce los conceptos básicos, su clasificación y la fuente de los lípidos.</w:t>
            </w:r>
          </w:p>
          <w:p w:rsidR="009C32F4" w:rsidRPr="009C32F4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Diferencia los ácidos grasos insaturados, poli insaturados y saturados con su función y estructura en su presencia en los alimentos.</w:t>
            </w:r>
          </w:p>
          <w:p w:rsidR="009C32F4" w:rsidRPr="009C32F4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Determina los ácidos grasos esenciales para la nutrición y la importancia de los fosfolipidos en los procesos metabólicos.</w:t>
            </w:r>
          </w:p>
          <w:p w:rsidR="00962B78" w:rsidRPr="0065610D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Reconoce la tecnología aplicada a los productos grasos como margarina y mantequilla y su posible deterioro en los alimentos.</w:t>
            </w:r>
          </w:p>
        </w:tc>
        <w:tc>
          <w:tcPr>
            <w:tcW w:w="4347" w:type="dxa"/>
            <w:vAlign w:val="center"/>
          </w:tcPr>
          <w:p w:rsidR="00591A0E" w:rsidRDefault="00591A0E" w:rsidP="009C32F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Conocimiento de la estructura y propiedades químicas de los compuestos lipídicos presentes en alimentos; diferenciación entre distintos tipos de ácidos grasos y sus propiedades nutricionales, químicas y físicas; argumentación acerca de los cambios sufridos por los compuestos lipídicos durante el procesamiento; identificación general de perfiles lipídicos de distintos alimentos.</w:t>
            </w:r>
          </w:p>
          <w:p w:rsidR="00962B78" w:rsidRPr="0065610D" w:rsidRDefault="00A60110" w:rsidP="00A6011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962B78" w:rsidRPr="0065610D" w:rsidRDefault="00086A1D" w:rsidP="00086A1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7</w:t>
            </w:r>
            <w:r w:rsidR="00A52969">
              <w:rPr>
                <w:rFonts w:ascii="Candara" w:hAnsi="Candara" w:cs="Arial"/>
                <w:szCs w:val="24"/>
              </w:rPr>
              <w:t>-</w:t>
            </w:r>
            <w:r>
              <w:rPr>
                <w:rFonts w:ascii="Candara" w:hAnsi="Candara" w:cs="Arial"/>
                <w:szCs w:val="24"/>
              </w:rPr>
              <w:t>8</w:t>
            </w:r>
          </w:p>
        </w:tc>
      </w:tr>
    </w:tbl>
    <w:p w:rsidR="00203382" w:rsidRDefault="00203382" w:rsidP="00326174">
      <w:pPr>
        <w:rPr>
          <w:rFonts w:ascii="Candara" w:hAnsi="Candara" w:cs="Arial"/>
          <w:sz w:val="22"/>
        </w:rPr>
      </w:pPr>
    </w:p>
    <w:p w:rsidR="009C32F4" w:rsidRDefault="009C32F4" w:rsidP="00326174">
      <w:pPr>
        <w:rPr>
          <w:rFonts w:ascii="Candara" w:hAnsi="Candara" w:cs="Arial"/>
          <w:sz w:val="22"/>
        </w:rPr>
      </w:pPr>
    </w:p>
    <w:p w:rsidR="009C32F4" w:rsidRDefault="009C32F4" w:rsidP="00326174">
      <w:pPr>
        <w:rPr>
          <w:rFonts w:ascii="Candara" w:hAnsi="Candara" w:cs="Arial"/>
          <w:sz w:val="22"/>
        </w:rPr>
      </w:pPr>
    </w:p>
    <w:p w:rsidR="009C32F4" w:rsidRDefault="009C32F4" w:rsidP="00326174">
      <w:pPr>
        <w:rPr>
          <w:rFonts w:ascii="Candara" w:hAnsi="Candara" w:cs="Arial"/>
          <w:sz w:val="22"/>
        </w:rPr>
      </w:pPr>
    </w:p>
    <w:p w:rsidR="009C32F4" w:rsidRPr="0065610D" w:rsidRDefault="009C32F4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326174" w:rsidRPr="0065610D" w:rsidTr="00A1051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3544" w:type="dxa"/>
            <w:gridSpan w:val="2"/>
            <w:vAlign w:val="center"/>
          </w:tcPr>
          <w:p w:rsidR="00326174" w:rsidRPr="0065610D" w:rsidRDefault="004047CA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4047CA">
              <w:rPr>
                <w:rFonts w:ascii="Candara" w:hAnsi="Candara" w:cs="Arial"/>
                <w:sz w:val="22"/>
                <w:szCs w:val="24"/>
              </w:rPr>
              <w:t>PROTEÍNAS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326174" w:rsidRPr="0065610D" w:rsidRDefault="004047CA" w:rsidP="00023007">
            <w:pPr>
              <w:rPr>
                <w:rFonts w:ascii="Candara" w:hAnsi="Candara" w:cs="Arial"/>
                <w:sz w:val="22"/>
                <w:szCs w:val="24"/>
              </w:rPr>
            </w:pPr>
            <w:r w:rsidRPr="004047CA">
              <w:rPr>
                <w:rFonts w:ascii="Candara" w:hAnsi="Candara" w:cs="Arial"/>
                <w:sz w:val="22"/>
                <w:szCs w:val="24"/>
              </w:rPr>
              <w:t>Explicar los conceptos en</w:t>
            </w:r>
            <w:r w:rsidR="00023007">
              <w:rPr>
                <w:rFonts w:ascii="Candara" w:hAnsi="Candara" w:cs="Arial"/>
                <w:sz w:val="22"/>
                <w:szCs w:val="24"/>
              </w:rPr>
              <w:t xml:space="preserve"> química de los aminoácidos y las proteínas: su</w:t>
            </w:r>
            <w:r w:rsidRPr="004047CA"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="00023007">
              <w:rPr>
                <w:rFonts w:ascii="Candara" w:hAnsi="Candara" w:cs="Arial"/>
                <w:sz w:val="22"/>
                <w:szCs w:val="24"/>
              </w:rPr>
              <w:t xml:space="preserve">estructura, </w:t>
            </w:r>
            <w:r w:rsidRPr="004047CA">
              <w:rPr>
                <w:rFonts w:ascii="Candara" w:hAnsi="Candara" w:cs="Arial"/>
                <w:sz w:val="22"/>
                <w:szCs w:val="24"/>
              </w:rPr>
              <w:t xml:space="preserve">descomposición y clasificación, su aporte nutricional y </w:t>
            </w:r>
            <w:r w:rsidR="00023007">
              <w:rPr>
                <w:rFonts w:ascii="Candara" w:hAnsi="Candara" w:cs="Arial"/>
                <w:sz w:val="22"/>
                <w:szCs w:val="24"/>
              </w:rPr>
              <w:t>su</w:t>
            </w:r>
            <w:r w:rsidRPr="004047CA">
              <w:rPr>
                <w:rFonts w:ascii="Candara" w:hAnsi="Candara" w:cs="Arial"/>
                <w:sz w:val="22"/>
                <w:szCs w:val="24"/>
              </w:rPr>
              <w:t xml:space="preserve"> deterioro.</w:t>
            </w:r>
          </w:p>
        </w:tc>
      </w:tr>
      <w:tr w:rsidR="00326174" w:rsidRPr="0065610D" w:rsidTr="00A10514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6174" w:rsidRPr="0065610D" w:rsidTr="00A10514">
        <w:tc>
          <w:tcPr>
            <w:tcW w:w="2376" w:type="dxa"/>
            <w:gridSpan w:val="2"/>
            <w:vAlign w:val="center"/>
          </w:tcPr>
          <w:p w:rsidR="00AC7A9E" w:rsidRDefault="00AC7A9E" w:rsidP="00023007">
            <w:pPr>
              <w:jc w:val="both"/>
              <w:rPr>
                <w:rFonts w:ascii="Candara" w:hAnsi="Candara" w:cs="Arial"/>
                <w:szCs w:val="24"/>
              </w:rPr>
            </w:pPr>
            <w:r w:rsidRPr="00AC7A9E">
              <w:rPr>
                <w:rFonts w:ascii="Candara" w:hAnsi="Candara" w:cs="Arial"/>
                <w:szCs w:val="24"/>
              </w:rPr>
              <w:t>Ori</w:t>
            </w:r>
            <w:r>
              <w:rPr>
                <w:rFonts w:ascii="Candara" w:hAnsi="Candara" w:cs="Arial"/>
                <w:szCs w:val="24"/>
              </w:rPr>
              <w:t xml:space="preserve">gen biológico de las proteínas. </w:t>
            </w:r>
          </w:p>
          <w:p w:rsidR="00AC7A9E" w:rsidRDefault="00AC7A9E" w:rsidP="0002300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</w:t>
            </w:r>
            <w:r w:rsidRPr="00AC7A9E">
              <w:rPr>
                <w:rFonts w:ascii="Candara" w:hAnsi="Candara" w:cs="Arial"/>
                <w:szCs w:val="24"/>
              </w:rPr>
              <w:t xml:space="preserve">mportancia de las proteínas e impacto ambiental </w:t>
            </w:r>
            <w:r>
              <w:rPr>
                <w:rFonts w:ascii="Candara" w:hAnsi="Candara" w:cs="Arial"/>
                <w:szCs w:val="24"/>
              </w:rPr>
              <w:t>de su producción agroindustrial.</w:t>
            </w:r>
          </w:p>
          <w:p w:rsidR="00AC7A9E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Alfa-aminoácidos: estructura química, clasificación, </w:t>
            </w:r>
            <w:r w:rsidRPr="00AC7A9E">
              <w:rPr>
                <w:rFonts w:ascii="Candara" w:hAnsi="Candara" w:cs="Arial"/>
                <w:szCs w:val="24"/>
              </w:rPr>
              <w:t>propiedades quí</w:t>
            </w:r>
            <w:r>
              <w:rPr>
                <w:rFonts w:ascii="Candara" w:hAnsi="Candara" w:cs="Arial"/>
                <w:szCs w:val="24"/>
              </w:rPr>
              <w:t>micas</w:t>
            </w:r>
            <w:r w:rsidRPr="00AC7A9E">
              <w:rPr>
                <w:rFonts w:ascii="Candara" w:hAnsi="Candara" w:cs="Arial"/>
                <w:szCs w:val="24"/>
              </w:rPr>
              <w:t>; carácter anfotérico</w:t>
            </w:r>
            <w:r>
              <w:rPr>
                <w:rFonts w:ascii="Candara" w:hAnsi="Candara" w:cs="Arial"/>
                <w:szCs w:val="24"/>
              </w:rPr>
              <w:t>; enlace peptídico. Péptidos.</w:t>
            </w:r>
          </w:p>
          <w:p w:rsidR="00AC7A9E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O</w:t>
            </w:r>
            <w:r w:rsidRPr="00AC7A9E">
              <w:rPr>
                <w:rFonts w:ascii="Candara" w:hAnsi="Candara" w:cs="Arial"/>
                <w:szCs w:val="24"/>
              </w:rPr>
              <w:t>rganización estructural de las proteínas (estructura primaria, secundaria, terciaria, cuaternaria);</w:t>
            </w:r>
          </w:p>
          <w:p w:rsidR="00AC7A9E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</w:t>
            </w:r>
            <w:r w:rsidRPr="00AC7A9E">
              <w:rPr>
                <w:rFonts w:ascii="Candara" w:hAnsi="Candara" w:cs="Arial"/>
                <w:szCs w:val="24"/>
              </w:rPr>
              <w:t>esnaturalización y</w:t>
            </w:r>
            <w:r>
              <w:rPr>
                <w:rFonts w:ascii="Candara" w:hAnsi="Candara" w:cs="Arial"/>
                <w:szCs w:val="24"/>
              </w:rPr>
              <w:t xml:space="preserve"> otras modificaciones químicas.</w:t>
            </w:r>
          </w:p>
          <w:p w:rsidR="00326174" w:rsidRPr="0065610D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</w:t>
            </w:r>
            <w:r w:rsidRPr="00AC7A9E">
              <w:rPr>
                <w:rFonts w:ascii="Candara" w:hAnsi="Candara" w:cs="Arial"/>
                <w:szCs w:val="24"/>
              </w:rPr>
              <w:t xml:space="preserve">apel de las proteínas en el procesamiento de alimentos.  </w:t>
            </w:r>
          </w:p>
        </w:tc>
        <w:tc>
          <w:tcPr>
            <w:tcW w:w="2410" w:type="dxa"/>
            <w:vAlign w:val="center"/>
          </w:tcPr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Profesor.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Problemas. 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Talleres</w:t>
            </w:r>
          </w:p>
          <w:p w:rsidR="00326174" w:rsidRPr="0065610D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Conocerá la importancia de las proteínas en los alimentos.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Determinara la conformación estructural y sus modificaciones durante el procesamiento de los alimentos.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Establece el comportamiento de la gelificacion y la desnaturalización de las proteínas y el deterioro químico originado durante el procesamiento de los productos.</w:t>
            </w:r>
          </w:p>
          <w:p w:rsidR="00326174" w:rsidRPr="0065610D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Reconoce los efectos y las perdidas de actividad biológica y nutricional por su combinación con otras sustancias.</w:t>
            </w:r>
          </w:p>
        </w:tc>
        <w:tc>
          <w:tcPr>
            <w:tcW w:w="3969" w:type="dxa"/>
            <w:vAlign w:val="center"/>
          </w:tcPr>
          <w:p w:rsidR="00AE673D" w:rsidRDefault="00AE673D" w:rsidP="00A1051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Descripción de la importancia de las proteínas; conocimiento sobre estructura química y propiedades de los aminoácidos alfa, los péptidos y las proteínas; identificación de aminoácidos esenciales; argumentación sobre las propiedades tecnológicas de las proteínas en los alimentos; conocimiento sobre las reacciones de deterioro. </w:t>
            </w:r>
          </w:p>
          <w:p w:rsidR="00326174" w:rsidRPr="0065610D" w:rsidRDefault="00AE673D" w:rsidP="00AE673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326174" w:rsidRPr="0065610D" w:rsidRDefault="006D4F81" w:rsidP="0002300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9-10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A10514" w:rsidRPr="0065610D" w:rsidTr="00DF427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BD2376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BD2376">
              <w:rPr>
                <w:rFonts w:ascii="Candara" w:hAnsi="Candara" w:cs="Arial"/>
                <w:b/>
                <w:sz w:val="22"/>
                <w:szCs w:val="24"/>
              </w:rPr>
              <w:t>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A10514" w:rsidRPr="0065610D" w:rsidRDefault="00BD2376" w:rsidP="00DF4273">
            <w:pPr>
              <w:rPr>
                <w:rFonts w:ascii="Candara" w:hAnsi="Candara" w:cs="Arial"/>
                <w:sz w:val="22"/>
                <w:szCs w:val="24"/>
              </w:rPr>
            </w:pPr>
            <w:r w:rsidRPr="00BD2376">
              <w:rPr>
                <w:rFonts w:ascii="Candara" w:hAnsi="Candara" w:cs="Arial"/>
                <w:sz w:val="22"/>
                <w:szCs w:val="24"/>
              </w:rPr>
              <w:t>ENZIMAS EN LOS ALIMENTOS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A10514" w:rsidRPr="0065610D" w:rsidRDefault="00BD2376" w:rsidP="00BD2376">
            <w:pPr>
              <w:rPr>
                <w:rFonts w:ascii="Candara" w:hAnsi="Candara" w:cs="Arial"/>
                <w:sz w:val="22"/>
                <w:szCs w:val="24"/>
              </w:rPr>
            </w:pPr>
            <w:r w:rsidRPr="00BD2376">
              <w:rPr>
                <w:rFonts w:ascii="Candara" w:hAnsi="Candara" w:cs="Arial"/>
                <w:sz w:val="22"/>
                <w:szCs w:val="24"/>
              </w:rPr>
              <w:t>Comprender los conceptos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BD2376">
              <w:rPr>
                <w:rFonts w:ascii="Candara" w:hAnsi="Candara" w:cs="Arial"/>
                <w:sz w:val="22"/>
                <w:szCs w:val="24"/>
              </w:rPr>
              <w:t>generales de las enzimas, su función en la catálisis, su regulación y el uso de las enzimas industriales con la clasificación.</w:t>
            </w:r>
          </w:p>
        </w:tc>
      </w:tr>
      <w:tr w:rsidR="00A10514" w:rsidRPr="0065610D" w:rsidTr="00DF4273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10514" w:rsidRPr="0065610D" w:rsidTr="00DF4273">
        <w:tc>
          <w:tcPr>
            <w:tcW w:w="2376" w:type="dxa"/>
            <w:gridSpan w:val="2"/>
            <w:vAlign w:val="center"/>
          </w:tcPr>
          <w:p w:rsidR="00BD2376" w:rsidRPr="00BD2376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r w:rsidRPr="00BD2376">
              <w:rPr>
                <w:rFonts w:ascii="Candara" w:hAnsi="Candara" w:cs="Arial"/>
                <w:szCs w:val="24"/>
              </w:rPr>
              <w:t xml:space="preserve">Definiciones, </w:t>
            </w:r>
            <w:r w:rsidR="000177B9">
              <w:rPr>
                <w:rFonts w:ascii="Candara" w:hAnsi="Candara" w:cs="Arial"/>
                <w:szCs w:val="24"/>
              </w:rPr>
              <w:t>n</w:t>
            </w:r>
            <w:r w:rsidRPr="00BD2376">
              <w:rPr>
                <w:rFonts w:ascii="Candara" w:hAnsi="Candara" w:cs="Arial"/>
                <w:szCs w:val="24"/>
              </w:rPr>
              <w:t>omenclatura,</w:t>
            </w:r>
          </w:p>
          <w:p w:rsidR="000177B9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proofErr w:type="gramStart"/>
            <w:r w:rsidRPr="00BD2376">
              <w:rPr>
                <w:rFonts w:ascii="Candara" w:hAnsi="Candara" w:cs="Arial"/>
                <w:szCs w:val="24"/>
              </w:rPr>
              <w:t>distribución</w:t>
            </w:r>
            <w:proofErr w:type="gramEnd"/>
            <w:r w:rsidRPr="00BD2376">
              <w:rPr>
                <w:rFonts w:ascii="Candara" w:hAnsi="Candara" w:cs="Arial"/>
                <w:szCs w:val="24"/>
              </w:rPr>
              <w:t xml:space="preserve"> a escala subcelular y productos alimenticios. Especificidad. </w:t>
            </w:r>
          </w:p>
          <w:p w:rsidR="00BD2376" w:rsidRPr="00BD2376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r w:rsidRPr="00BD2376">
              <w:rPr>
                <w:rFonts w:ascii="Candara" w:hAnsi="Candara" w:cs="Arial"/>
                <w:szCs w:val="24"/>
              </w:rPr>
              <w:t>Influencia de las condiciones ambientales sobre la actividad</w:t>
            </w:r>
          </w:p>
          <w:p w:rsidR="000177B9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proofErr w:type="gramStart"/>
            <w:r w:rsidRPr="00BD2376">
              <w:rPr>
                <w:rFonts w:ascii="Candara" w:hAnsi="Candara" w:cs="Arial"/>
                <w:szCs w:val="24"/>
              </w:rPr>
              <w:t>enzimática</w:t>
            </w:r>
            <w:proofErr w:type="gramEnd"/>
            <w:r w:rsidRPr="00BD2376">
              <w:rPr>
                <w:rFonts w:ascii="Candara" w:hAnsi="Candara" w:cs="Arial"/>
                <w:szCs w:val="24"/>
              </w:rPr>
              <w:t>.</w:t>
            </w:r>
          </w:p>
          <w:p w:rsidR="00A10514" w:rsidRPr="0065610D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r w:rsidRPr="00BD2376">
              <w:rPr>
                <w:rFonts w:ascii="Candara" w:hAnsi="Candara" w:cs="Arial"/>
                <w:szCs w:val="24"/>
              </w:rPr>
              <w:t>F</w:t>
            </w:r>
            <w:r w:rsidR="000177B9">
              <w:rPr>
                <w:rFonts w:ascii="Candara" w:hAnsi="Candara" w:cs="Arial"/>
                <w:szCs w:val="24"/>
              </w:rPr>
              <w:t xml:space="preserve">unciones, </w:t>
            </w:r>
            <w:r w:rsidRPr="00BD2376">
              <w:rPr>
                <w:rFonts w:ascii="Candara" w:hAnsi="Candara" w:cs="Arial"/>
                <w:szCs w:val="24"/>
              </w:rPr>
              <w:t>fuentes animales y vegetales. Modificación de los alimentos por enzimas endógenas.</w:t>
            </w:r>
          </w:p>
        </w:tc>
        <w:tc>
          <w:tcPr>
            <w:tcW w:w="2410" w:type="dxa"/>
            <w:vAlign w:val="center"/>
          </w:tcPr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Profesor.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Problemas. 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Talleres</w:t>
            </w:r>
          </w:p>
          <w:p w:rsidR="00A10514" w:rsidRPr="0065610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Comprende la clasificación, uso y función que tiene las enzimas.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Reconoce que enzimas intervienen en algunos procesos industriales y las propiedades que presentan algunas enzimas en la transformación de los alimentos.</w:t>
            </w:r>
          </w:p>
          <w:p w:rsidR="00A10514" w:rsidRPr="0065610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Conocen su influencia en el deterioro de los alimentos por enzimas endógenas que intervienen y su control para esta reacción.</w:t>
            </w:r>
          </w:p>
        </w:tc>
        <w:tc>
          <w:tcPr>
            <w:tcW w:w="3969" w:type="dxa"/>
            <w:vAlign w:val="center"/>
          </w:tcPr>
          <w:p w:rsidR="009006DF" w:rsidRDefault="009006DF" w:rsidP="009B40DD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9006DF" w:rsidRDefault="009006DF" w:rsidP="009B40D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Capacidad para clasificar las enzimas de acuerdo a su actividad catalítica; conocimiento sobre importancia de las enzimas en transformación espontánea o industrial de alimentos; capacidad de describir el concepto de actividad enzimática.</w:t>
            </w:r>
          </w:p>
          <w:p w:rsidR="00A10514" w:rsidRPr="0065610D" w:rsidRDefault="009006DF" w:rsidP="009B40D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A10514" w:rsidRPr="0065610D" w:rsidRDefault="006D4F81" w:rsidP="00DF427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DB57DE" w:rsidRPr="0065610D" w:rsidTr="00DF427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B57DE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</w:rPr>
              <w:lastRenderedPageBreak/>
              <w:br w:type="page"/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7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VITAMINAS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sz w:val="22"/>
                <w:szCs w:val="24"/>
              </w:rPr>
            </w:pPr>
            <w:r w:rsidRPr="00DB57DE">
              <w:rPr>
                <w:rFonts w:ascii="Candara" w:hAnsi="Candara" w:cs="Arial"/>
                <w:sz w:val="22"/>
                <w:szCs w:val="24"/>
              </w:rPr>
              <w:t xml:space="preserve">Establecer cuáles son las vitaminas hidrosolubles y liposolubles y precursores necesarios en el funcionamiento metabólico del organismo por el aporte en los alimentos, </w:t>
            </w:r>
            <w:r>
              <w:rPr>
                <w:rFonts w:ascii="Candara" w:hAnsi="Candara" w:cs="Arial"/>
                <w:sz w:val="22"/>
                <w:szCs w:val="24"/>
              </w:rPr>
              <w:t>su tecnología y su intolerancia</w:t>
            </w:r>
            <w:r w:rsidRPr="00BD2376">
              <w:rPr>
                <w:rFonts w:ascii="Candara" w:hAnsi="Candara" w:cs="Arial"/>
                <w:sz w:val="22"/>
                <w:szCs w:val="24"/>
              </w:rPr>
              <w:t>.</w:t>
            </w:r>
          </w:p>
        </w:tc>
      </w:tr>
      <w:tr w:rsidR="00DB57DE" w:rsidRPr="0065610D" w:rsidTr="00DF4273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B57DE" w:rsidRPr="0065610D" w:rsidTr="00DF4273">
        <w:tc>
          <w:tcPr>
            <w:tcW w:w="2376" w:type="dxa"/>
            <w:gridSpan w:val="2"/>
            <w:vAlign w:val="center"/>
          </w:tcPr>
          <w:p w:rsidR="00B339EC" w:rsidRDefault="00B339EC" w:rsidP="00B339E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Generalidades.</w:t>
            </w:r>
          </w:p>
          <w:p w:rsidR="00B339EC" w:rsidRDefault="00B339EC" w:rsidP="00B339E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</w:t>
            </w:r>
            <w:r w:rsidRPr="00B339EC">
              <w:rPr>
                <w:rFonts w:ascii="Candara" w:hAnsi="Candara" w:cs="Arial"/>
                <w:szCs w:val="24"/>
              </w:rPr>
              <w:t>structuras, clasificación, es</w:t>
            </w:r>
            <w:r>
              <w:rPr>
                <w:rFonts w:ascii="Candara" w:hAnsi="Candara" w:cs="Arial"/>
                <w:szCs w:val="24"/>
              </w:rPr>
              <w:t>tabilidad con las temperaturas.</w:t>
            </w:r>
          </w:p>
          <w:p w:rsidR="00B339EC" w:rsidRDefault="00B339EC" w:rsidP="00B339E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</w:t>
            </w:r>
            <w:r w:rsidRPr="00B339EC">
              <w:rPr>
                <w:rFonts w:ascii="Candara" w:hAnsi="Candara" w:cs="Arial"/>
                <w:szCs w:val="24"/>
              </w:rPr>
              <w:t>uentes, funciones, int</w:t>
            </w:r>
            <w:r>
              <w:rPr>
                <w:rFonts w:ascii="Candara" w:hAnsi="Candara" w:cs="Arial"/>
                <w:szCs w:val="24"/>
              </w:rPr>
              <w:t>eracciones con otras vitaminas.</w:t>
            </w:r>
          </w:p>
          <w:p w:rsidR="00DB57DE" w:rsidRPr="0065610D" w:rsidRDefault="004105B0" w:rsidP="004105B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Otros factores de d</w:t>
            </w:r>
            <w:r w:rsidR="00B339EC" w:rsidRPr="00B339EC">
              <w:rPr>
                <w:rFonts w:ascii="Candara" w:hAnsi="Candara" w:cs="Arial"/>
                <w:szCs w:val="24"/>
              </w:rPr>
              <w:t>eterioro.</w:t>
            </w:r>
          </w:p>
        </w:tc>
        <w:tc>
          <w:tcPr>
            <w:tcW w:w="2410" w:type="dxa"/>
            <w:vAlign w:val="center"/>
          </w:tcPr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Profesor.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Problemas. 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Talleres</w:t>
            </w:r>
          </w:p>
          <w:p w:rsidR="00DB57DE" w:rsidRPr="0065610D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Investiga en los diferentes textos de alimentos las estructuras, su clasificación.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Clasifica los grupos de alimentos de acuerdo al aporte y establece su función.</w:t>
            </w:r>
          </w:p>
          <w:p w:rsidR="00DB57DE" w:rsidRPr="0065610D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Determina su presencia de acuerdo a las diferentes tecnologías aplicadas y su ventaja en el sistema metabólico.</w:t>
            </w:r>
          </w:p>
        </w:tc>
        <w:tc>
          <w:tcPr>
            <w:tcW w:w="3969" w:type="dxa"/>
            <w:vAlign w:val="center"/>
          </w:tcPr>
          <w:p w:rsidR="007B60CF" w:rsidRDefault="007B60CF" w:rsidP="007B60C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Identificación de las vitaminas según sus propiedades de solubilidad y sus actividades biológicas; reconocimiento del concepto de vitámero; conocmiento sobre los grupos de alimentos en relación con su capacidad de proveer vitaminas en las dietas; argumentación acerca de las dinámicas de pérdida de vitaminas en procesamiento de alimentos.</w:t>
            </w:r>
          </w:p>
          <w:p w:rsidR="00DB57DE" w:rsidRPr="0065610D" w:rsidRDefault="007B60CF" w:rsidP="007B60C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DB57DE" w:rsidRPr="0065610D" w:rsidRDefault="00AC2642" w:rsidP="00DF427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12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2B737D" w:rsidRPr="0065610D" w:rsidTr="00DF427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7A5D77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7A5D77">
              <w:rPr>
                <w:rFonts w:ascii="Candara" w:hAnsi="Candara" w:cs="Arial"/>
                <w:b/>
                <w:sz w:val="22"/>
                <w:szCs w:val="24"/>
              </w:rPr>
              <w:t>8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2B737D" w:rsidRPr="0065610D" w:rsidRDefault="007A5D77" w:rsidP="00DF427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MINERALES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2B737D" w:rsidRPr="0065610D" w:rsidRDefault="000E7962" w:rsidP="000E7962">
            <w:pPr>
              <w:rPr>
                <w:rFonts w:ascii="Candara" w:hAnsi="Candara" w:cs="Arial"/>
                <w:sz w:val="22"/>
                <w:szCs w:val="24"/>
              </w:rPr>
            </w:pPr>
            <w:r w:rsidRPr="000E7962">
              <w:rPr>
                <w:rFonts w:ascii="Candara" w:hAnsi="Candara" w:cs="Arial"/>
                <w:sz w:val="22"/>
                <w:szCs w:val="24"/>
              </w:rPr>
              <w:t>Conceptuar sobre 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0E7962">
              <w:rPr>
                <w:rFonts w:ascii="Candara" w:hAnsi="Candara" w:cs="Arial"/>
                <w:sz w:val="22"/>
                <w:szCs w:val="24"/>
              </w:rPr>
              <w:t>diferentes minerales que componen a los alimentos con los diferentes grupos y su función en el metabolismo y control de enfermedades.</w:t>
            </w:r>
          </w:p>
        </w:tc>
      </w:tr>
      <w:tr w:rsidR="002B737D" w:rsidRPr="0065610D" w:rsidTr="00DF4273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B737D" w:rsidRPr="0065610D" w:rsidTr="00DF4273">
        <w:tc>
          <w:tcPr>
            <w:tcW w:w="2376" w:type="dxa"/>
            <w:gridSpan w:val="2"/>
            <w:vAlign w:val="center"/>
          </w:tcPr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Generalidades y clasificación.</w:t>
            </w:r>
          </w:p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</w:t>
            </w:r>
            <w:r w:rsidRPr="000E7962">
              <w:rPr>
                <w:rFonts w:ascii="Candara" w:hAnsi="Candara" w:cs="Arial"/>
                <w:szCs w:val="24"/>
              </w:rPr>
              <w:t>a</w:t>
            </w:r>
            <w:r>
              <w:rPr>
                <w:rFonts w:ascii="Candara" w:hAnsi="Candara" w:cs="Arial"/>
                <w:szCs w:val="24"/>
              </w:rPr>
              <w:t>cro elementos y oligoelementos.</w:t>
            </w:r>
          </w:p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</w:t>
            </w:r>
            <w:r w:rsidRPr="000E7962">
              <w:rPr>
                <w:rFonts w:ascii="Candara" w:hAnsi="Candara" w:cs="Arial"/>
                <w:szCs w:val="24"/>
              </w:rPr>
              <w:t>lementos esenciales, estructuras y su función en las act</w:t>
            </w:r>
            <w:r>
              <w:rPr>
                <w:rFonts w:ascii="Candara" w:hAnsi="Candara" w:cs="Arial"/>
                <w:szCs w:val="24"/>
              </w:rPr>
              <w:t>ividades musculares y nerviosas.</w:t>
            </w:r>
          </w:p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Fuentes.</w:t>
            </w:r>
          </w:p>
          <w:p w:rsidR="002B737D" w:rsidRPr="0065610D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Importancia y</w:t>
            </w:r>
            <w:r w:rsidRPr="000E7962">
              <w:rPr>
                <w:rFonts w:ascii="Candara" w:hAnsi="Candara" w:cs="Arial"/>
                <w:szCs w:val="24"/>
              </w:rPr>
              <w:t xml:space="preserve"> toxicidad.</w:t>
            </w:r>
          </w:p>
        </w:tc>
        <w:tc>
          <w:tcPr>
            <w:tcW w:w="2410" w:type="dxa"/>
            <w:vAlign w:val="center"/>
          </w:tcPr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Profesor.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Problemas. 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Talleres</w:t>
            </w:r>
          </w:p>
          <w:p w:rsidR="002B737D" w:rsidRPr="0065610D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Clasifica a los minerales en macro elementos y oligoelementos de interés en los diferentes grupos de alimentos.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Identifica a los minerales en la conformación estructural y su función para las actividades metabólicas.</w:t>
            </w:r>
          </w:p>
          <w:p w:rsidR="002B737D" w:rsidRPr="0065610D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Establece el comportamiento de interacción con otras estructuras y su aporte en las diferentes enfermedades.</w:t>
            </w:r>
          </w:p>
        </w:tc>
        <w:tc>
          <w:tcPr>
            <w:tcW w:w="3969" w:type="dxa"/>
            <w:vAlign w:val="center"/>
          </w:tcPr>
          <w:p w:rsidR="002B737D" w:rsidRPr="0065610D" w:rsidRDefault="00B937EE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Clasificación de los diferentes minerales de importancia nutricional; identificación de las funciones</w:t>
            </w:r>
            <w:r w:rsidR="00670926">
              <w:rPr>
                <w:rFonts w:ascii="Candara" w:hAnsi="Candara" w:cs="Arial"/>
                <w:szCs w:val="24"/>
              </w:rPr>
              <w:t xml:space="preserve"> y biodisponibilidad</w:t>
            </w:r>
            <w:r>
              <w:rPr>
                <w:rFonts w:ascii="Candara" w:hAnsi="Candara" w:cs="Arial"/>
                <w:szCs w:val="24"/>
              </w:rPr>
              <w:t xml:space="preserve"> en relación a su conformación química (estado de oxidación, tipo de molécula en la que se encuentra); conocimiento acerca de alimentos en los que se encuentran de forma significativa</w:t>
            </w:r>
            <w:r w:rsidR="00670926">
              <w:rPr>
                <w:rFonts w:ascii="Candara" w:hAnsi="Candara" w:cs="Arial"/>
                <w:szCs w:val="24"/>
              </w:rPr>
              <w:t>; argumentación sobre el efecto de disolución de minerales en el procesamiento</w:t>
            </w:r>
            <w:r>
              <w:rPr>
                <w:rFonts w:ascii="Candara" w:hAnsi="Candara" w:cs="Arial"/>
                <w:szCs w:val="24"/>
              </w:rPr>
              <w:t xml:space="preserve">.  </w:t>
            </w:r>
            <w:r w:rsidR="009A5BF7">
              <w:rPr>
                <w:rFonts w:ascii="Candara" w:hAnsi="Candara" w:cs="Arial"/>
                <w:szCs w:val="24"/>
              </w:rPr>
              <w:t xml:space="preserve">Estrategia: </w:t>
            </w:r>
            <w:r w:rsidR="009A5BF7"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 w:rsidR="009A5BF7">
              <w:rPr>
                <w:rFonts w:ascii="Candara" w:hAnsi="Candara" w:cs="Arial"/>
                <w:szCs w:val="24"/>
              </w:rPr>
              <w:t xml:space="preserve"> </w:t>
            </w:r>
            <w:r w:rsidR="009A5BF7" w:rsidRPr="00D204F2">
              <w:rPr>
                <w:rFonts w:ascii="Candara" w:hAnsi="Candara" w:cs="Arial"/>
                <w:szCs w:val="24"/>
              </w:rPr>
              <w:t>Se    plantearán    situaciones pro</w:t>
            </w:r>
            <w:r w:rsidR="009A5BF7">
              <w:rPr>
                <w:rFonts w:ascii="Candara" w:hAnsi="Candara" w:cs="Arial"/>
                <w:szCs w:val="24"/>
              </w:rPr>
              <w:t>blémicas  relacionadas  con la t</w:t>
            </w:r>
            <w:r w:rsidR="009A5BF7"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 w:rsidR="009A5BF7">
              <w:rPr>
                <w:rFonts w:ascii="Candara" w:hAnsi="Candara" w:cs="Arial"/>
                <w:szCs w:val="24"/>
              </w:rPr>
              <w:t>a</w:t>
            </w:r>
            <w:r w:rsidR="009A5BF7"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 w:rsidR="009A5BF7">
              <w:rPr>
                <w:rFonts w:ascii="Candara" w:hAnsi="Candara" w:cs="Arial"/>
                <w:szCs w:val="24"/>
              </w:rPr>
              <w:t xml:space="preserve"> </w:t>
            </w:r>
            <w:r w:rsidR="009A5BF7"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2B737D" w:rsidRPr="0065610D" w:rsidRDefault="00AC2642" w:rsidP="00DF427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</w:t>
            </w:r>
          </w:p>
        </w:tc>
      </w:tr>
    </w:tbl>
    <w:p w:rsidR="002B737D" w:rsidRPr="002B737D" w:rsidRDefault="002B737D" w:rsidP="002B737D">
      <w:pPr>
        <w:rPr>
          <w:rFonts w:ascii="Candara" w:hAnsi="Candara" w:cs="Arial"/>
          <w:sz w:val="22"/>
        </w:rPr>
        <w:sectPr w:rsidR="002B737D" w:rsidRPr="002B737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53EC4" w:rsidRPr="0034487A" w:rsidTr="001F11DC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A53EC4" w:rsidRDefault="00A53EC4" w:rsidP="00A53E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A53EC4">
              <w:rPr>
                <w:rFonts w:ascii="Candara" w:hAnsi="Candara" w:cs="Arial"/>
                <w:sz w:val="22"/>
                <w:szCs w:val="24"/>
              </w:rPr>
              <w:t>Badui Dergal, S., Valdés Martínez, S. E., &amp; Cejudo Gómez, H. (2006). Química de 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alimentos. Editorial Pearson Educación. Quinta Edición.</w:t>
            </w:r>
          </w:p>
          <w:p w:rsidR="00A53EC4" w:rsidRDefault="00A53EC4" w:rsidP="00A53E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</w:p>
          <w:p w:rsidR="00A53EC4" w:rsidRPr="00A53EC4" w:rsidRDefault="00A53EC4" w:rsidP="00A53EC4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proofErr w:type="spellStart"/>
            <w:r w:rsidRPr="00501744">
              <w:rPr>
                <w:rFonts w:ascii="Candara" w:hAnsi="Candara" w:cs="Arial"/>
                <w:sz w:val="22"/>
                <w:szCs w:val="24"/>
              </w:rPr>
              <w:t>Damodaran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</w:rPr>
              <w:t xml:space="preserve">, S., </w:t>
            </w:r>
            <w:proofErr w:type="spellStart"/>
            <w:r w:rsidRPr="00501744">
              <w:rPr>
                <w:rFonts w:ascii="Candara" w:hAnsi="Candara" w:cs="Arial"/>
                <w:sz w:val="22"/>
                <w:szCs w:val="24"/>
              </w:rPr>
              <w:t>Parkin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</w:rPr>
              <w:t xml:space="preserve">, K. L., &amp; </w:t>
            </w:r>
            <w:proofErr w:type="spellStart"/>
            <w:r w:rsidRPr="00501744">
              <w:rPr>
                <w:rFonts w:ascii="Candara" w:hAnsi="Candara" w:cs="Arial"/>
                <w:sz w:val="22"/>
                <w:szCs w:val="24"/>
              </w:rPr>
              <w:t>Fennema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</w:rPr>
              <w:t xml:space="preserve">, O. R. (Eds.). </w:t>
            </w:r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 xml:space="preserve">(2007). </w:t>
            </w:r>
            <w:proofErr w:type="spellStart"/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>Fennema's</w:t>
            </w:r>
            <w:proofErr w:type="spellEnd"/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 xml:space="preserve"> </w:t>
            </w:r>
            <w:r>
              <w:rPr>
                <w:rFonts w:ascii="Candara" w:hAnsi="Candara" w:cs="Arial"/>
                <w:sz w:val="22"/>
                <w:szCs w:val="24"/>
                <w:lang w:val="en-US"/>
              </w:rPr>
              <w:t>Food C</w:t>
            </w:r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>hemistry. CRC press.</w:t>
            </w:r>
          </w:p>
        </w:tc>
      </w:tr>
    </w:tbl>
    <w:p w:rsidR="00326174" w:rsidRPr="00501744" w:rsidRDefault="00326174" w:rsidP="00326174">
      <w:pPr>
        <w:rPr>
          <w:rFonts w:ascii="Candara" w:hAnsi="Candara" w:cs="Arial"/>
          <w:sz w:val="22"/>
          <w:lang w:val="en-US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D5C6B" w:rsidRPr="000D5C6B" w:rsidTr="00016F4E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0D5C6B">
              <w:rPr>
                <w:rFonts w:ascii="Candara" w:hAnsi="Candara" w:cs="Arial"/>
                <w:sz w:val="22"/>
                <w:szCs w:val="24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</w:rPr>
              <w:tab/>
              <w:t xml:space="preserve">Ahmad, F.B. y Raji, H. (1990).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Studies on agar from red seaweed.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: Gums and Stabilizers for the Food Industry 5. (Phillips, G.O. y Wedlock, O.J.,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Eds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) IRL Press. </w:t>
            </w:r>
            <w:r w:rsidRPr="000D5C6B">
              <w:rPr>
                <w:rFonts w:ascii="Candara" w:hAnsi="Candara" w:cs="Arial"/>
                <w:sz w:val="22"/>
                <w:szCs w:val="24"/>
              </w:rPr>
              <w:t>Nueva York, 535-540.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</w:rPr>
              <w:tab/>
              <w:t xml:space="preserve">Descamps, O., Langevin, P. y Combs, D. H. (1986).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Physical effect of starch/carrageen </w:t>
            </w:r>
            <w:proofErr w:type="gram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an</w:t>
            </w:r>
            <w:proofErr w:type="gram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interactions in water and milk. Food Technol. 40 (4) 81-90.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>Franks, F. (1991). Water activity: a credible measure of food safety and quality. Trends Food Sci. Technol. 2 (3) 68-73.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34487A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34487A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 Kinsella, J. E. Y Fox, P. F. (1985).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Water absorption by proteins: milk and whey proteins. Crit. Rev. Food Sci.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Nutr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. 24 (2) 91-139.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Le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Meste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, M.,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Simatos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, D y Gervais, P. (1995).Interaction of water with food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componerits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Ingredient Interactions: Effects on Food Quality (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Gaonkar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, AG. Ed.). Marcel Dekker, Nueva York, 85-130.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>Rockland, LB. y Nishi, S. (1980). Influence of water activity on food product quality and stability. Food Technol. 34 (4) 42-51.</w:t>
            </w:r>
          </w:p>
          <w:p w:rsidR="000D5C6B" w:rsidRPr="0034487A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Finley, J.W. (1989). Effects of processing on protein: an overview,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Protein Quality and the Effects of Processing (Phillips, RO. </w:t>
            </w:r>
            <w:r w:rsidRPr="000D5C6B">
              <w:rPr>
                <w:rFonts w:ascii="Candara" w:hAnsi="Candara" w:cs="Arial"/>
                <w:sz w:val="22"/>
                <w:szCs w:val="24"/>
              </w:rPr>
              <w:t xml:space="preserve">Y Finley, J.W., Eds.) </w:t>
            </w:r>
            <w:r w:rsidRPr="0034487A">
              <w:rPr>
                <w:rFonts w:ascii="Candara" w:hAnsi="Candara" w:cs="Arial"/>
                <w:sz w:val="22"/>
                <w:szCs w:val="24"/>
              </w:rPr>
              <w:t xml:space="preserve">Marcel </w:t>
            </w:r>
            <w:proofErr w:type="spellStart"/>
            <w:r w:rsidRPr="0034487A">
              <w:rPr>
                <w:rFonts w:ascii="Candara" w:hAnsi="Candara" w:cs="Arial"/>
                <w:sz w:val="22"/>
                <w:szCs w:val="24"/>
              </w:rPr>
              <w:t>Oekker</w:t>
            </w:r>
            <w:proofErr w:type="spellEnd"/>
            <w:r w:rsidRPr="0034487A">
              <w:rPr>
                <w:rFonts w:ascii="Candara" w:hAnsi="Candara" w:cs="Arial"/>
                <w:sz w:val="22"/>
                <w:szCs w:val="24"/>
              </w:rPr>
              <w:t>. Nueva York, 1-7.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34487A">
              <w:rPr>
                <w:rFonts w:ascii="Candara" w:hAnsi="Candara" w:cs="Arial"/>
                <w:sz w:val="22"/>
                <w:szCs w:val="24"/>
              </w:rPr>
              <w:t>•</w:t>
            </w:r>
            <w:r w:rsidRPr="0034487A">
              <w:rPr>
                <w:rFonts w:ascii="Candara" w:hAnsi="Candara" w:cs="Arial"/>
                <w:sz w:val="22"/>
                <w:szCs w:val="24"/>
              </w:rPr>
              <w:tab/>
            </w:r>
            <w:proofErr w:type="spellStart"/>
            <w:r w:rsidRPr="0034487A">
              <w:rPr>
                <w:rFonts w:ascii="Candara" w:hAnsi="Candara" w:cs="Arial"/>
                <w:sz w:val="22"/>
                <w:szCs w:val="24"/>
              </w:rPr>
              <w:t>Hurrel</w:t>
            </w:r>
            <w:proofErr w:type="spellEnd"/>
            <w:r w:rsidRPr="0034487A">
              <w:rPr>
                <w:rFonts w:ascii="Candara" w:hAnsi="Candara" w:cs="Arial"/>
                <w:sz w:val="22"/>
                <w:szCs w:val="24"/>
              </w:rPr>
              <w:t xml:space="preserve">, R F. (1984).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Reactions of food proteins during processing and storage and their nutritional consequences.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: Developments in Food Proteins-3 (Hudson, B. J. F., Ed.) Elsevier Applied Science.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Londres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, 213-244.</w:t>
            </w:r>
          </w:p>
          <w:p w:rsidR="000D5C6B" w:rsidRPr="00501744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Ledyard, O.A. (1979). Proteins,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Effects of Heating on Foodstuffs (Priestley, RJ. Ed.) </w:t>
            </w:r>
            <w:r w:rsidRPr="00501744">
              <w:rPr>
                <w:rFonts w:ascii="Candara" w:hAnsi="Candara" w:cs="Arial"/>
                <w:sz w:val="22"/>
                <w:szCs w:val="24"/>
                <w:lang w:val="en-US"/>
              </w:rPr>
              <w:t xml:space="preserve">Applied Science </w:t>
            </w:r>
            <w:proofErr w:type="spellStart"/>
            <w:r w:rsidRPr="00501744">
              <w:rPr>
                <w:rFonts w:ascii="Candara" w:hAnsi="Candara" w:cs="Arial"/>
                <w:sz w:val="22"/>
                <w:szCs w:val="24"/>
                <w:lang w:val="en-US"/>
              </w:rPr>
              <w:t>Publishers.Londres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  <w:lang w:val="en-US"/>
              </w:rPr>
              <w:t>, 1-34.</w:t>
            </w:r>
          </w:p>
          <w:p w:rsid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Led war, O.A. y Tester, RF. (1994). Molecular transformations of proteinaceous foods during extrusion processing. </w:t>
            </w:r>
            <w:r w:rsidRPr="000D5C6B">
              <w:rPr>
                <w:rFonts w:ascii="Candara" w:hAnsi="Candara" w:cs="Arial"/>
                <w:sz w:val="22"/>
                <w:szCs w:val="24"/>
              </w:rPr>
              <w:t>Trends Food ScL Technol. 5 (4) 117-120.</w:t>
            </w:r>
          </w:p>
          <w:p w:rsidR="00BF312A" w:rsidRDefault="00BF312A" w:rsidP="00BF312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F312A">
              <w:rPr>
                <w:rFonts w:ascii="Candara" w:hAnsi="Candara" w:cs="Arial"/>
                <w:sz w:val="22"/>
              </w:rPr>
              <w:t xml:space="preserve">Polito Michael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Huayama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Sopla,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Idelso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Tirado Uriarte</w:t>
            </w:r>
            <w:r>
              <w:rPr>
                <w:rFonts w:ascii="Candara" w:hAnsi="Candara" w:cs="Arial"/>
                <w:sz w:val="22"/>
              </w:rPr>
              <w:t xml:space="preserve">. </w:t>
            </w:r>
            <w:r w:rsidRPr="00BF312A">
              <w:rPr>
                <w:rFonts w:ascii="Candara" w:hAnsi="Candara" w:cs="Arial"/>
                <w:sz w:val="22"/>
              </w:rPr>
              <w:t>Efecto del tiempo de congelación en la capacidad de rehidratación de la pitahaya amarilla (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Selenicereus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megalanthus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>) liofilizada</w:t>
            </w:r>
            <w:r>
              <w:rPr>
                <w:rFonts w:ascii="Candara" w:hAnsi="Candara" w:cs="Arial"/>
                <w:sz w:val="22"/>
              </w:rPr>
              <w:t xml:space="preserve">.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Agroind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Sci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3 (2013)</w:t>
            </w:r>
            <w:r>
              <w:t xml:space="preserve"> </w:t>
            </w:r>
            <w:r w:rsidRPr="00BF312A">
              <w:rPr>
                <w:rFonts w:ascii="Candara" w:hAnsi="Candara" w:cs="Arial"/>
                <w:sz w:val="22"/>
              </w:rPr>
              <w:t>DOI: 10.17268/agroind.science.2013.01.03</w:t>
            </w:r>
          </w:p>
          <w:p w:rsidR="00BF312A" w:rsidRPr="00BF312A" w:rsidRDefault="00BF312A" w:rsidP="00BF312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F312A">
              <w:rPr>
                <w:rFonts w:ascii="Candara" w:hAnsi="Candara" w:cs="Arial"/>
                <w:sz w:val="22"/>
              </w:rPr>
              <w:t>Moreno, Diana Catalina, Sierra, Hernán Mauricio, &amp; Díaz-Moreno, Consuelo. (2014). Evaluación de parámetros de calidad físico- química, microbiológica y sensorial en tomate deshidratado comercial (</w:t>
            </w:r>
            <w:proofErr w:type="spellStart"/>
            <w:r w:rsidRPr="00BF312A">
              <w:rPr>
                <w:rFonts w:ascii="Candara" w:hAnsi="Candara" w:cs="Arial"/>
                <w:i/>
                <w:sz w:val="22"/>
              </w:rPr>
              <w:t>Lycopersicum</w:t>
            </w:r>
            <w:proofErr w:type="spellEnd"/>
            <w:r w:rsidRPr="00BF312A">
              <w:rPr>
                <w:rFonts w:ascii="Candara" w:hAnsi="Candara" w:cs="Arial"/>
                <w:i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i/>
                <w:sz w:val="22"/>
              </w:rPr>
              <w:t>esculentum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). Revista U.D.C.A Actualidad &amp; Divulgación Científica, 17(1), 131-138.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Retrieved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September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17, 2017,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from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http://www.scielo.org.co/scielo.php?script=sci_arttext&amp;pid=S0123-42262014000100015&amp;lng=en&amp;tlng=es.</w:t>
            </w:r>
          </w:p>
          <w:p w:rsidR="00501744" w:rsidRPr="000D5C6B" w:rsidRDefault="00501744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</w:p>
        </w:tc>
      </w:tr>
    </w:tbl>
    <w:p w:rsidR="00096200" w:rsidRPr="000D5C6B" w:rsidRDefault="00096200" w:rsidP="003875DC">
      <w:pPr>
        <w:rPr>
          <w:rFonts w:ascii="Candara" w:hAnsi="Candara" w:cs="Arial"/>
          <w:sz w:val="22"/>
        </w:rPr>
      </w:pPr>
    </w:p>
    <w:sectPr w:rsidR="00096200" w:rsidRPr="000D5C6B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91" w:rsidRDefault="006D1591" w:rsidP="00617BE0">
      <w:r>
        <w:separator/>
      </w:r>
    </w:p>
  </w:endnote>
  <w:endnote w:type="continuationSeparator" w:id="0">
    <w:p w:rsidR="006D1591" w:rsidRDefault="006D1591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91" w:rsidRDefault="006D1591" w:rsidP="00617BE0">
      <w:r>
        <w:separator/>
      </w:r>
    </w:p>
  </w:footnote>
  <w:footnote w:type="continuationSeparator" w:id="0">
    <w:p w:rsidR="006D1591" w:rsidRDefault="006D1591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34487A" w:rsidTr="003875DC">
      <w:tc>
        <w:tcPr>
          <w:tcW w:w="5000" w:type="pct"/>
          <w:gridSpan w:val="2"/>
        </w:tcPr>
        <w:p w:rsidR="0065610D" w:rsidRPr="00501744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844431" w:rsidRPr="00501744" w:rsidRDefault="00844431">
    <w:pPr>
      <w:pStyle w:val="Encabezad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34487A" w:rsidTr="003875DC">
      <w:tc>
        <w:tcPr>
          <w:tcW w:w="5000" w:type="pct"/>
          <w:gridSpan w:val="2"/>
        </w:tcPr>
        <w:p w:rsidR="003875DC" w:rsidRPr="00501744" w:rsidRDefault="003875DC" w:rsidP="00DF3917">
          <w:pPr>
            <w:pStyle w:val="Encabezado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501744" w:rsidRDefault="003875DC" w:rsidP="003875DC">
    <w:pPr>
      <w:pStyle w:val="Encabezado"/>
      <w:rPr>
        <w:lang w:val="pt-BR"/>
      </w:rPr>
    </w:pPr>
  </w:p>
  <w:p w:rsidR="003875DC" w:rsidRPr="00501744" w:rsidRDefault="003875DC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50EEAC4" wp14:editId="58515F4E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34487A" w:rsidTr="003875DC">
      <w:tc>
        <w:tcPr>
          <w:tcW w:w="5000" w:type="pct"/>
          <w:gridSpan w:val="2"/>
        </w:tcPr>
        <w:p w:rsidR="003875DC" w:rsidRPr="00501744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501744" w:rsidRDefault="003875DC">
    <w:pPr>
      <w:pStyle w:val="Encabezado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34487A" w:rsidTr="003875DC">
      <w:tc>
        <w:tcPr>
          <w:tcW w:w="5000" w:type="pct"/>
          <w:gridSpan w:val="2"/>
        </w:tcPr>
        <w:p w:rsidR="003875DC" w:rsidRPr="00501744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501744" w:rsidRDefault="003875DC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22D"/>
    <w:multiLevelType w:val="hybridMultilevel"/>
    <w:tmpl w:val="15248B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0"/>
  </w:num>
  <w:num w:numId="5">
    <w:abstractNumId w:val="5"/>
  </w:num>
  <w:num w:numId="6">
    <w:abstractNumId w:val="9"/>
  </w:num>
  <w:num w:numId="7">
    <w:abstractNumId w:val="23"/>
  </w:num>
  <w:num w:numId="8">
    <w:abstractNumId w:val="22"/>
  </w:num>
  <w:num w:numId="9">
    <w:abstractNumId w:val="24"/>
  </w:num>
  <w:num w:numId="10">
    <w:abstractNumId w:val="17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77B9"/>
    <w:rsid w:val="00023007"/>
    <w:rsid w:val="00055481"/>
    <w:rsid w:val="0006021F"/>
    <w:rsid w:val="00072377"/>
    <w:rsid w:val="00082BD8"/>
    <w:rsid w:val="00086A1D"/>
    <w:rsid w:val="00093976"/>
    <w:rsid w:val="00096200"/>
    <w:rsid w:val="000D5C6B"/>
    <w:rsid w:val="000D651C"/>
    <w:rsid w:val="000E6989"/>
    <w:rsid w:val="000E7962"/>
    <w:rsid w:val="000E79DB"/>
    <w:rsid w:val="000F44FF"/>
    <w:rsid w:val="00103C1D"/>
    <w:rsid w:val="0010568E"/>
    <w:rsid w:val="00105A78"/>
    <w:rsid w:val="00106B42"/>
    <w:rsid w:val="00150564"/>
    <w:rsid w:val="00166691"/>
    <w:rsid w:val="0016710C"/>
    <w:rsid w:val="001703D3"/>
    <w:rsid w:val="001901A0"/>
    <w:rsid w:val="00197C07"/>
    <w:rsid w:val="001A56BD"/>
    <w:rsid w:val="001A6012"/>
    <w:rsid w:val="001B7FA4"/>
    <w:rsid w:val="001C3D09"/>
    <w:rsid w:val="001C54CE"/>
    <w:rsid w:val="001C7CA9"/>
    <w:rsid w:val="001D08BE"/>
    <w:rsid w:val="001E7C60"/>
    <w:rsid w:val="00203382"/>
    <w:rsid w:val="00206144"/>
    <w:rsid w:val="00213911"/>
    <w:rsid w:val="00224C7B"/>
    <w:rsid w:val="00230944"/>
    <w:rsid w:val="00242F3C"/>
    <w:rsid w:val="00250B65"/>
    <w:rsid w:val="00252FC9"/>
    <w:rsid w:val="0026039C"/>
    <w:rsid w:val="0026043E"/>
    <w:rsid w:val="002B737D"/>
    <w:rsid w:val="002C4BF8"/>
    <w:rsid w:val="002D140A"/>
    <w:rsid w:val="002D6C5D"/>
    <w:rsid w:val="002D784C"/>
    <w:rsid w:val="002D7D19"/>
    <w:rsid w:val="002F6226"/>
    <w:rsid w:val="00313DCB"/>
    <w:rsid w:val="0031408C"/>
    <w:rsid w:val="00324041"/>
    <w:rsid w:val="00326174"/>
    <w:rsid w:val="00331A4F"/>
    <w:rsid w:val="0034487A"/>
    <w:rsid w:val="00356978"/>
    <w:rsid w:val="003717EF"/>
    <w:rsid w:val="003719CD"/>
    <w:rsid w:val="003875DC"/>
    <w:rsid w:val="00393B5E"/>
    <w:rsid w:val="003945ED"/>
    <w:rsid w:val="003A69F3"/>
    <w:rsid w:val="003E2496"/>
    <w:rsid w:val="003F12D9"/>
    <w:rsid w:val="004047CA"/>
    <w:rsid w:val="00407EBA"/>
    <w:rsid w:val="004105B0"/>
    <w:rsid w:val="004111D9"/>
    <w:rsid w:val="004203B9"/>
    <w:rsid w:val="0045507E"/>
    <w:rsid w:val="00482C4C"/>
    <w:rsid w:val="00482E7D"/>
    <w:rsid w:val="00485D88"/>
    <w:rsid w:val="00493FE7"/>
    <w:rsid w:val="004A69F4"/>
    <w:rsid w:val="004A7949"/>
    <w:rsid w:val="004C0B1A"/>
    <w:rsid w:val="004C4049"/>
    <w:rsid w:val="004D12CC"/>
    <w:rsid w:val="00501744"/>
    <w:rsid w:val="00515B50"/>
    <w:rsid w:val="00526EA7"/>
    <w:rsid w:val="00591A0E"/>
    <w:rsid w:val="00596062"/>
    <w:rsid w:val="0059707E"/>
    <w:rsid w:val="005A1572"/>
    <w:rsid w:val="005B3391"/>
    <w:rsid w:val="005B6ACB"/>
    <w:rsid w:val="005E4BC9"/>
    <w:rsid w:val="00617BE0"/>
    <w:rsid w:val="006275C1"/>
    <w:rsid w:val="00640000"/>
    <w:rsid w:val="00647AD2"/>
    <w:rsid w:val="006534CD"/>
    <w:rsid w:val="0065610D"/>
    <w:rsid w:val="00670926"/>
    <w:rsid w:val="00684A2B"/>
    <w:rsid w:val="006B7FA1"/>
    <w:rsid w:val="006C1097"/>
    <w:rsid w:val="006D1591"/>
    <w:rsid w:val="006D403B"/>
    <w:rsid w:val="006D4F81"/>
    <w:rsid w:val="006E1778"/>
    <w:rsid w:val="006F6712"/>
    <w:rsid w:val="00701B92"/>
    <w:rsid w:val="00726648"/>
    <w:rsid w:val="007413D7"/>
    <w:rsid w:val="0074240C"/>
    <w:rsid w:val="00746E59"/>
    <w:rsid w:val="00756C49"/>
    <w:rsid w:val="00762DB3"/>
    <w:rsid w:val="00766DC4"/>
    <w:rsid w:val="00771F25"/>
    <w:rsid w:val="00781CBD"/>
    <w:rsid w:val="007A3F66"/>
    <w:rsid w:val="007A5D77"/>
    <w:rsid w:val="007B60CF"/>
    <w:rsid w:val="007D25F3"/>
    <w:rsid w:val="007D476E"/>
    <w:rsid w:val="007E3E3A"/>
    <w:rsid w:val="007F49C1"/>
    <w:rsid w:val="00806D9E"/>
    <w:rsid w:val="00821DD1"/>
    <w:rsid w:val="00833CF8"/>
    <w:rsid w:val="00844431"/>
    <w:rsid w:val="008557EF"/>
    <w:rsid w:val="00855F42"/>
    <w:rsid w:val="00872226"/>
    <w:rsid w:val="00872DBE"/>
    <w:rsid w:val="00874537"/>
    <w:rsid w:val="008A7F45"/>
    <w:rsid w:val="008E3855"/>
    <w:rsid w:val="008E410A"/>
    <w:rsid w:val="008E4697"/>
    <w:rsid w:val="008E68FB"/>
    <w:rsid w:val="008F0BBF"/>
    <w:rsid w:val="009006DF"/>
    <w:rsid w:val="00907019"/>
    <w:rsid w:val="009100CD"/>
    <w:rsid w:val="00925C3A"/>
    <w:rsid w:val="0093300A"/>
    <w:rsid w:val="009369F7"/>
    <w:rsid w:val="00946713"/>
    <w:rsid w:val="00962B78"/>
    <w:rsid w:val="0098310C"/>
    <w:rsid w:val="00996D7C"/>
    <w:rsid w:val="009A106A"/>
    <w:rsid w:val="009A46EA"/>
    <w:rsid w:val="009A5BF7"/>
    <w:rsid w:val="009B40DD"/>
    <w:rsid w:val="009B56BA"/>
    <w:rsid w:val="009C32F4"/>
    <w:rsid w:val="009D5BDC"/>
    <w:rsid w:val="009D76B0"/>
    <w:rsid w:val="009F742D"/>
    <w:rsid w:val="00A02651"/>
    <w:rsid w:val="00A04A90"/>
    <w:rsid w:val="00A10514"/>
    <w:rsid w:val="00A32021"/>
    <w:rsid w:val="00A3752F"/>
    <w:rsid w:val="00A52969"/>
    <w:rsid w:val="00A53EC4"/>
    <w:rsid w:val="00A60110"/>
    <w:rsid w:val="00A63B2C"/>
    <w:rsid w:val="00A75B6B"/>
    <w:rsid w:val="00A81AAB"/>
    <w:rsid w:val="00A837B5"/>
    <w:rsid w:val="00AB1377"/>
    <w:rsid w:val="00AC2642"/>
    <w:rsid w:val="00AC7A9E"/>
    <w:rsid w:val="00AD00C7"/>
    <w:rsid w:val="00AD75E6"/>
    <w:rsid w:val="00AE370E"/>
    <w:rsid w:val="00AE673D"/>
    <w:rsid w:val="00AF4358"/>
    <w:rsid w:val="00B20E68"/>
    <w:rsid w:val="00B25270"/>
    <w:rsid w:val="00B339EC"/>
    <w:rsid w:val="00B361C9"/>
    <w:rsid w:val="00B40C23"/>
    <w:rsid w:val="00B53B57"/>
    <w:rsid w:val="00B745F0"/>
    <w:rsid w:val="00B75D52"/>
    <w:rsid w:val="00B82C6C"/>
    <w:rsid w:val="00B932AA"/>
    <w:rsid w:val="00B937EE"/>
    <w:rsid w:val="00BA0976"/>
    <w:rsid w:val="00BB20C2"/>
    <w:rsid w:val="00BB3492"/>
    <w:rsid w:val="00BB780E"/>
    <w:rsid w:val="00BD0CA2"/>
    <w:rsid w:val="00BD2376"/>
    <w:rsid w:val="00BD61FD"/>
    <w:rsid w:val="00BF312A"/>
    <w:rsid w:val="00C000AB"/>
    <w:rsid w:val="00C10987"/>
    <w:rsid w:val="00C43409"/>
    <w:rsid w:val="00C44572"/>
    <w:rsid w:val="00C53664"/>
    <w:rsid w:val="00C608C3"/>
    <w:rsid w:val="00C60D0D"/>
    <w:rsid w:val="00C6149C"/>
    <w:rsid w:val="00C65C20"/>
    <w:rsid w:val="00C9103C"/>
    <w:rsid w:val="00C9403B"/>
    <w:rsid w:val="00CA4235"/>
    <w:rsid w:val="00CD2896"/>
    <w:rsid w:val="00CD37D8"/>
    <w:rsid w:val="00CD502B"/>
    <w:rsid w:val="00CD6782"/>
    <w:rsid w:val="00CE69C3"/>
    <w:rsid w:val="00CE7581"/>
    <w:rsid w:val="00D204F2"/>
    <w:rsid w:val="00D45C77"/>
    <w:rsid w:val="00D55696"/>
    <w:rsid w:val="00D66EA5"/>
    <w:rsid w:val="00D74701"/>
    <w:rsid w:val="00D82182"/>
    <w:rsid w:val="00D9058D"/>
    <w:rsid w:val="00D93C14"/>
    <w:rsid w:val="00D93FA3"/>
    <w:rsid w:val="00DB1F9E"/>
    <w:rsid w:val="00DB57DE"/>
    <w:rsid w:val="00DC6BB3"/>
    <w:rsid w:val="00DD46BC"/>
    <w:rsid w:val="00E03BC0"/>
    <w:rsid w:val="00E06A6A"/>
    <w:rsid w:val="00E12158"/>
    <w:rsid w:val="00E2293F"/>
    <w:rsid w:val="00E2499C"/>
    <w:rsid w:val="00E36450"/>
    <w:rsid w:val="00E40661"/>
    <w:rsid w:val="00E51041"/>
    <w:rsid w:val="00E9463A"/>
    <w:rsid w:val="00E94F27"/>
    <w:rsid w:val="00EC53F5"/>
    <w:rsid w:val="00EF1781"/>
    <w:rsid w:val="00EF1BA2"/>
    <w:rsid w:val="00EF1CD9"/>
    <w:rsid w:val="00F07010"/>
    <w:rsid w:val="00F2691A"/>
    <w:rsid w:val="00F42C65"/>
    <w:rsid w:val="00F56B07"/>
    <w:rsid w:val="00F74685"/>
    <w:rsid w:val="00F74FE7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E5F2-14BC-4E49-80FE-5D2A3560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4021</Words>
  <Characters>22116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2017-09-18T19:19:00Z</dcterms:created>
  <dcterms:modified xsi:type="dcterms:W3CDTF">2017-09-18T19:19:00Z</dcterms:modified>
</cp:coreProperties>
</file>