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730"/>
        <w:gridCol w:w="1105"/>
        <w:gridCol w:w="1134"/>
        <w:gridCol w:w="709"/>
        <w:gridCol w:w="567"/>
      </w:tblGrid>
      <w:tr w:rsidR="00B361C9" w:rsidRPr="00C84AC9" w:rsidTr="00FA5F6D">
        <w:trPr>
          <w:trHeight w:val="274"/>
        </w:trPr>
        <w:tc>
          <w:tcPr>
            <w:tcW w:w="1809" w:type="dxa"/>
            <w:vAlign w:val="center"/>
          </w:tcPr>
          <w:p w:rsidR="00B361C9" w:rsidRPr="00C84AC9" w:rsidRDefault="00B361C9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Facultad</w:t>
            </w:r>
          </w:p>
        </w:tc>
        <w:tc>
          <w:tcPr>
            <w:tcW w:w="3715" w:type="dxa"/>
            <w:gridSpan w:val="3"/>
            <w:vAlign w:val="center"/>
          </w:tcPr>
          <w:p w:rsidR="00B361C9" w:rsidRPr="00C84AC9" w:rsidRDefault="00722AEB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NUTRICION Y DIETETICA</w:t>
            </w:r>
          </w:p>
        </w:tc>
        <w:tc>
          <w:tcPr>
            <w:tcW w:w="2239" w:type="dxa"/>
            <w:gridSpan w:val="2"/>
            <w:vAlign w:val="center"/>
          </w:tcPr>
          <w:p w:rsidR="00B361C9" w:rsidRPr="00C84AC9" w:rsidRDefault="00B361C9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C84AC9" w:rsidRDefault="00716B8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>
              <w:rPr>
                <w:rFonts w:ascii="Candara" w:hAnsi="Candara" w:cs="Arial"/>
                <w:sz w:val="22"/>
                <w:szCs w:val="22"/>
                <w:lang w:val="es-CO"/>
              </w:rPr>
              <w:t xml:space="preserve">Agosto </w:t>
            </w:r>
            <w:r w:rsidR="00722AEB" w:rsidRPr="00C84AC9">
              <w:rPr>
                <w:rFonts w:ascii="Candara" w:hAnsi="Candara" w:cs="Arial"/>
                <w:sz w:val="22"/>
                <w:szCs w:val="22"/>
                <w:lang w:val="es-CO"/>
              </w:rPr>
              <w:t>2017</w:t>
            </w:r>
          </w:p>
        </w:tc>
      </w:tr>
      <w:tr w:rsidR="00B82C6C" w:rsidRPr="00C84AC9" w:rsidTr="00FA5F6D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C84AC9" w:rsidRDefault="003F12D9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C84AC9" w:rsidRDefault="00722AEB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NUTRICION Y DIETICA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C84AC9" w:rsidRDefault="00B82C6C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C84AC9" w:rsidRDefault="00722AEB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VI</w:t>
            </w:r>
          </w:p>
        </w:tc>
      </w:tr>
      <w:tr w:rsidR="00B82C6C" w:rsidRPr="00C84AC9" w:rsidTr="00FA5F6D">
        <w:trPr>
          <w:trHeight w:val="320"/>
        </w:trPr>
        <w:tc>
          <w:tcPr>
            <w:tcW w:w="1809" w:type="dxa"/>
            <w:vAlign w:val="center"/>
          </w:tcPr>
          <w:p w:rsidR="00B82C6C" w:rsidRPr="00C84AC9" w:rsidRDefault="00762DB3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Nombre</w:t>
            </w:r>
            <w:r w:rsidR="00B82C6C" w:rsidRPr="00C84AC9">
              <w:rPr>
                <w:rFonts w:ascii="Candara" w:hAnsi="Candara" w:cs="Arial"/>
                <w:b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C84AC9" w:rsidRDefault="00FA5F6D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bookmarkStart w:id="0" w:name="_GoBack"/>
            <w:r>
              <w:rPr>
                <w:rFonts w:ascii="Candara" w:hAnsi="Candara" w:cs="Arial"/>
                <w:sz w:val="22"/>
                <w:szCs w:val="22"/>
                <w:lang w:val="es-CO"/>
              </w:rPr>
              <w:t>GUIA DE MANEJO SOBRE</w:t>
            </w:r>
            <w:r w:rsidR="00722AEB" w:rsidRPr="00C84AC9">
              <w:rPr>
                <w:rFonts w:ascii="Candara" w:hAnsi="Candara" w:cs="Arial"/>
                <w:sz w:val="22"/>
                <w:szCs w:val="22"/>
                <w:lang w:val="es-CO"/>
              </w:rPr>
              <w:t xml:space="preserve"> LA OBESIDAD</w:t>
            </w:r>
            <w:bookmarkEnd w:id="0"/>
          </w:p>
        </w:tc>
        <w:tc>
          <w:tcPr>
            <w:tcW w:w="1134" w:type="dxa"/>
            <w:vAlign w:val="center"/>
          </w:tcPr>
          <w:p w:rsidR="00B82C6C" w:rsidRPr="00C84AC9" w:rsidRDefault="00B82C6C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C84AC9" w:rsidRDefault="00B82C6C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B82C6C" w:rsidRPr="00C84AC9" w:rsidTr="00FA5F6D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C84AC9" w:rsidRDefault="00B82C6C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C84AC9" w:rsidRDefault="00B82C6C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C84AC9" w:rsidRDefault="00B82C6C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C84AC9" w:rsidRDefault="00B82C6C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E51041" w:rsidRPr="00C84AC9" w:rsidTr="00FA5F6D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C84AC9" w:rsidRDefault="00E51041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Nivel</w:t>
            </w:r>
            <w:r w:rsidR="00E9463A" w:rsidRPr="00C84AC9">
              <w:rPr>
                <w:rFonts w:ascii="Candara" w:hAnsi="Candara" w:cs="Arial"/>
                <w:b/>
                <w:sz w:val="22"/>
                <w:szCs w:val="22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C84AC9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C84AC9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730" w:type="dxa"/>
            <w:vAlign w:val="center"/>
          </w:tcPr>
          <w:p w:rsidR="00E51041" w:rsidRPr="00C84AC9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 xml:space="preserve">Profesional </w:t>
            </w:r>
          </w:p>
        </w:tc>
        <w:tc>
          <w:tcPr>
            <w:tcW w:w="1105" w:type="dxa"/>
            <w:vAlign w:val="center"/>
          </w:tcPr>
          <w:p w:rsidR="00E51041" w:rsidRPr="00C84AC9" w:rsidRDefault="00722AEB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C84AC9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C84AC9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E51041" w:rsidRPr="00C84AC9" w:rsidTr="00FA5F6D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C84AC9" w:rsidRDefault="00E51041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C84AC9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C84AC9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730" w:type="dxa"/>
            <w:vAlign w:val="center"/>
          </w:tcPr>
          <w:p w:rsidR="00E51041" w:rsidRPr="00C84AC9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 xml:space="preserve">Especialización </w:t>
            </w:r>
          </w:p>
        </w:tc>
        <w:tc>
          <w:tcPr>
            <w:tcW w:w="1105" w:type="dxa"/>
            <w:vAlign w:val="center"/>
          </w:tcPr>
          <w:p w:rsidR="00E51041" w:rsidRPr="00C84AC9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C84AC9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C84AC9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8E410A" w:rsidRPr="00C84AC9" w:rsidTr="00FA5F6D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C84AC9" w:rsidRDefault="008E410A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C84AC9" w:rsidRDefault="008E410A" w:rsidP="00647AD2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C84AC9" w:rsidRDefault="008E410A" w:rsidP="00647AD2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8E410A" w:rsidRPr="00C84AC9" w:rsidRDefault="008E410A" w:rsidP="00647AD2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Profesional o Disciplinar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8E410A" w:rsidRPr="00C84AC9" w:rsidRDefault="008E410A" w:rsidP="00647AD2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C84AC9" w:rsidRDefault="008E410A" w:rsidP="00647AD2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C84AC9" w:rsidRDefault="00722AEB" w:rsidP="00647AD2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</w:tr>
      <w:tr w:rsidR="00E9463A" w:rsidRPr="00C84AC9" w:rsidTr="00FA5F6D">
        <w:trPr>
          <w:trHeight w:val="103"/>
        </w:trPr>
        <w:tc>
          <w:tcPr>
            <w:tcW w:w="1809" w:type="dxa"/>
            <w:vAlign w:val="center"/>
          </w:tcPr>
          <w:p w:rsidR="00E9463A" w:rsidRPr="00C84AC9" w:rsidRDefault="00E9463A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C84AC9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C84AC9" w:rsidRDefault="00722AEB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  <w:tc>
          <w:tcPr>
            <w:tcW w:w="1730" w:type="dxa"/>
            <w:vAlign w:val="center"/>
          </w:tcPr>
          <w:p w:rsidR="00E9463A" w:rsidRPr="00C84AC9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Práctico</w:t>
            </w:r>
          </w:p>
        </w:tc>
        <w:tc>
          <w:tcPr>
            <w:tcW w:w="1105" w:type="dxa"/>
            <w:vAlign w:val="center"/>
          </w:tcPr>
          <w:p w:rsidR="00E9463A" w:rsidRPr="00C84AC9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C84AC9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C84AC9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D66EA5" w:rsidRPr="00C84AC9" w:rsidTr="00FA5F6D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C84AC9" w:rsidRDefault="00D66EA5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C84AC9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C84AC9" w:rsidRDefault="00722AEB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D66EA5" w:rsidRPr="00C84AC9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Virtual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D66EA5" w:rsidRPr="00C84AC9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C84AC9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C84AC9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B82C6C" w:rsidRPr="00C84AC9" w:rsidTr="00FA5F6D">
        <w:trPr>
          <w:trHeight w:val="103"/>
        </w:trPr>
        <w:tc>
          <w:tcPr>
            <w:tcW w:w="1809" w:type="dxa"/>
            <w:vAlign w:val="center"/>
          </w:tcPr>
          <w:p w:rsidR="00B82C6C" w:rsidRPr="00C84AC9" w:rsidRDefault="00B82C6C" w:rsidP="00B82C6C">
            <w:pPr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C84AC9" w:rsidRDefault="00B82C6C" w:rsidP="00B82C6C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C84AC9" w:rsidRDefault="00722AEB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  <w:tc>
          <w:tcPr>
            <w:tcW w:w="1730" w:type="dxa"/>
            <w:vAlign w:val="center"/>
          </w:tcPr>
          <w:p w:rsidR="00B82C6C" w:rsidRPr="00C84AC9" w:rsidRDefault="00B82C6C" w:rsidP="00B82C6C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Virtual</w:t>
            </w:r>
          </w:p>
        </w:tc>
        <w:tc>
          <w:tcPr>
            <w:tcW w:w="1105" w:type="dxa"/>
            <w:vAlign w:val="center"/>
          </w:tcPr>
          <w:p w:rsidR="00B82C6C" w:rsidRPr="00C84AC9" w:rsidRDefault="00B82C6C" w:rsidP="00B82C6C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C84AC9" w:rsidRDefault="00B82C6C" w:rsidP="00B82C6C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C84AC9" w:rsidRDefault="00B82C6C" w:rsidP="00B82C6C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</w:tbl>
    <w:p w:rsidR="00B361C9" w:rsidRPr="00C84AC9" w:rsidRDefault="00B361C9" w:rsidP="00B361C9">
      <w:pPr>
        <w:rPr>
          <w:rFonts w:ascii="Candara" w:hAnsi="Candara" w:cs="Arial"/>
          <w:b/>
          <w:sz w:val="22"/>
          <w:szCs w:val="22"/>
        </w:rPr>
      </w:pPr>
    </w:p>
    <w:p w:rsidR="00B361C9" w:rsidRPr="00C84AC9" w:rsidRDefault="00B361C9" w:rsidP="00B361C9">
      <w:pPr>
        <w:pStyle w:val="Prrafodelista"/>
        <w:ind w:left="284"/>
        <w:rPr>
          <w:rFonts w:ascii="Candara" w:hAnsi="Candara" w:cs="Arial"/>
          <w:b/>
          <w:sz w:val="22"/>
          <w:szCs w:val="22"/>
        </w:rPr>
      </w:pPr>
    </w:p>
    <w:p w:rsidR="00C60D0D" w:rsidRPr="00C84AC9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  <w:szCs w:val="22"/>
        </w:rPr>
      </w:pPr>
      <w:r w:rsidRPr="00C84AC9">
        <w:rPr>
          <w:rFonts w:ascii="Candara" w:hAnsi="Candara" w:cs="Arial"/>
          <w:b/>
          <w:sz w:val="22"/>
          <w:szCs w:val="22"/>
        </w:rPr>
        <w:t xml:space="preserve">DESCRIPCIÓN </w:t>
      </w:r>
      <w:r w:rsidR="003F12D9" w:rsidRPr="00C84AC9">
        <w:rPr>
          <w:rFonts w:ascii="Candara" w:hAnsi="Candara" w:cs="Arial"/>
          <w:b/>
          <w:sz w:val="22"/>
          <w:szCs w:val="22"/>
          <w:lang w:val="es-CO"/>
        </w:rPr>
        <w:t>DEL CURSO</w:t>
      </w:r>
    </w:p>
    <w:p w:rsidR="003F12D9" w:rsidRPr="00C84AC9" w:rsidRDefault="003F12D9" w:rsidP="003F12D9">
      <w:pPr>
        <w:pStyle w:val="Prrafodelista"/>
        <w:ind w:left="0"/>
        <w:rPr>
          <w:rFonts w:ascii="Candara" w:hAnsi="Candara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C84AC9" w:rsidTr="00E70F2A">
        <w:tc>
          <w:tcPr>
            <w:tcW w:w="8828" w:type="dxa"/>
          </w:tcPr>
          <w:p w:rsidR="003F12D9" w:rsidRPr="00C84AC9" w:rsidRDefault="000B2D0E" w:rsidP="003F12D9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 xml:space="preserve">El contenido de la electiva a desarrollar en el primer periodo </w:t>
            </w:r>
            <w:r w:rsidR="00FA5F6D" w:rsidRPr="00C84AC9">
              <w:rPr>
                <w:rFonts w:ascii="Candara" w:hAnsi="Candara" w:cs="Arial"/>
                <w:sz w:val="22"/>
                <w:szCs w:val="22"/>
              </w:rPr>
              <w:t>académico</w:t>
            </w:r>
            <w:r w:rsidRPr="00C84AC9">
              <w:rPr>
                <w:rFonts w:ascii="Candara" w:hAnsi="Candara" w:cs="Arial"/>
                <w:sz w:val="22"/>
                <w:szCs w:val="22"/>
              </w:rPr>
              <w:t xml:space="preserve"> trata todo lo relacionado con una situación patológica </w:t>
            </w:r>
            <w:r w:rsidR="00573F9D" w:rsidRPr="00C84AC9">
              <w:rPr>
                <w:rFonts w:ascii="Candara" w:hAnsi="Candara" w:cs="Arial"/>
                <w:sz w:val="22"/>
                <w:szCs w:val="22"/>
              </w:rPr>
              <w:t>de orden salubrista La Obesidad.</w:t>
            </w:r>
          </w:p>
          <w:p w:rsidR="000B2D0E" w:rsidRPr="00C84AC9" w:rsidRDefault="000B2D0E" w:rsidP="003F12D9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 xml:space="preserve">Desarrollaremos en forma articulada este tema de gran importancia para la población en general, permitiendo </w:t>
            </w:r>
            <w:r w:rsidR="00FA5F6D" w:rsidRPr="00C84AC9">
              <w:rPr>
                <w:rFonts w:ascii="Candara" w:hAnsi="Candara" w:cs="Arial"/>
                <w:sz w:val="22"/>
                <w:szCs w:val="22"/>
              </w:rPr>
              <w:t>actuar de</w:t>
            </w:r>
            <w:r w:rsidRPr="00C84AC9">
              <w:rPr>
                <w:rFonts w:ascii="Candara" w:hAnsi="Candara" w:cs="Arial"/>
                <w:sz w:val="22"/>
                <w:szCs w:val="22"/>
              </w:rPr>
              <w:t xml:space="preserve"> forma adecuada </w:t>
            </w:r>
            <w:r w:rsidR="00573F9D" w:rsidRPr="00C84AC9">
              <w:rPr>
                <w:rFonts w:ascii="Candara" w:hAnsi="Candara" w:cs="Arial"/>
                <w:sz w:val="22"/>
                <w:szCs w:val="22"/>
              </w:rPr>
              <w:t>evitando complicaciones a largo plazo.</w:t>
            </w:r>
            <w:r w:rsidRPr="00C84AC9"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</w:tc>
      </w:tr>
      <w:tr w:rsidR="003F12D9" w:rsidRPr="00C84AC9" w:rsidTr="00E70F2A">
        <w:tc>
          <w:tcPr>
            <w:tcW w:w="8828" w:type="dxa"/>
          </w:tcPr>
          <w:p w:rsidR="003F12D9" w:rsidRPr="00C84AC9" w:rsidRDefault="003F12D9" w:rsidP="003F12D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C60D0D" w:rsidRPr="00C84AC9" w:rsidRDefault="00C60D0D" w:rsidP="00C60D0D">
      <w:pPr>
        <w:rPr>
          <w:rFonts w:ascii="Candara" w:hAnsi="Candara" w:cs="Arial"/>
          <w:sz w:val="22"/>
          <w:szCs w:val="22"/>
        </w:rPr>
      </w:pPr>
    </w:p>
    <w:p w:rsidR="003F12D9" w:rsidRPr="00C84AC9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  <w:szCs w:val="22"/>
        </w:rPr>
      </w:pPr>
      <w:r w:rsidRPr="00C84AC9">
        <w:rPr>
          <w:rFonts w:ascii="Candara" w:hAnsi="Candara" w:cs="Arial"/>
          <w:b/>
          <w:sz w:val="22"/>
          <w:szCs w:val="22"/>
        </w:rPr>
        <w:t xml:space="preserve">JUSTIFICACIÓN </w:t>
      </w:r>
      <w:r w:rsidRPr="00C84AC9">
        <w:rPr>
          <w:rFonts w:ascii="Candara" w:hAnsi="Candara" w:cs="Arial"/>
          <w:b/>
          <w:sz w:val="22"/>
          <w:szCs w:val="22"/>
          <w:lang w:val="es-CO"/>
        </w:rPr>
        <w:t>DEL CURSO</w:t>
      </w:r>
    </w:p>
    <w:p w:rsidR="003F12D9" w:rsidRPr="00C84AC9" w:rsidRDefault="003F12D9" w:rsidP="003F12D9">
      <w:pPr>
        <w:pStyle w:val="Prrafodelista"/>
        <w:ind w:left="0"/>
        <w:rPr>
          <w:rFonts w:ascii="Candara" w:hAnsi="Candara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C84AC9" w:rsidTr="00E54E45">
        <w:tc>
          <w:tcPr>
            <w:tcW w:w="8828" w:type="dxa"/>
          </w:tcPr>
          <w:p w:rsidR="00E54E45" w:rsidRPr="00C84AC9" w:rsidRDefault="00E54E45" w:rsidP="00E54E45">
            <w:pPr>
              <w:widowControl w:val="0"/>
              <w:spacing w:before="2"/>
              <w:rPr>
                <w:rFonts w:ascii="Candara" w:eastAsia="Arial" w:hAnsi="Candara" w:cs="Arial"/>
                <w:b/>
                <w:sz w:val="22"/>
                <w:szCs w:val="22"/>
                <w:lang w:val="es-CO" w:eastAsia="en-US"/>
              </w:rPr>
            </w:pPr>
          </w:p>
          <w:p w:rsidR="00E54E45" w:rsidRPr="00C84AC9" w:rsidRDefault="00E54E45" w:rsidP="00E54E45">
            <w:pPr>
              <w:widowControl w:val="0"/>
              <w:ind w:left="141" w:right="99"/>
              <w:jc w:val="both"/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</w:pPr>
            <w:r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 xml:space="preserve">Las sociedades modernas en su </w:t>
            </w:r>
            <w:r w:rsidR="00FA5F6D"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>mayoría</w:t>
            </w:r>
            <w:r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 xml:space="preserve"> parecen converger hacia el consumo de planes alimentarios de alta densidad calórica, ricas en grasas y azucares libres y bajas en fibra, que se asocian con una vida cada vez más sedentaria. La inactivi</w:t>
            </w:r>
            <w:r w:rsidR="004F7899"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>dad asociada con</w:t>
            </w:r>
            <w:r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 xml:space="preserve"> </w:t>
            </w:r>
            <w:r w:rsidR="004F7899"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 xml:space="preserve">un </w:t>
            </w:r>
            <w:r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>mal balance</w:t>
            </w:r>
            <w:r w:rsidR="004F7899"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 xml:space="preserve"> alimentario, caracterizado por su elevada </w:t>
            </w:r>
            <w:r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>densidad calórica se relaci</w:t>
            </w:r>
            <w:r w:rsidR="004F7899"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>ona con condiciones crónicas tanto para el infante como para el adulto,</w:t>
            </w:r>
            <w:r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 xml:space="preserve"> entre ellas, diabetes, hipertensión, trastornos de lípidos, enfermedades cardiovasculares y algunos tipos de cáncer, que aparecen en edad cada vez más temprana.</w:t>
            </w:r>
          </w:p>
          <w:p w:rsidR="00E54E45" w:rsidRPr="00C84AC9" w:rsidRDefault="00E54E45" w:rsidP="00E54E45">
            <w:pPr>
              <w:widowControl w:val="0"/>
              <w:spacing w:before="10"/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</w:pPr>
          </w:p>
          <w:p w:rsidR="00E54E45" w:rsidRPr="00C84AC9" w:rsidRDefault="004F7899" w:rsidP="00E54E45">
            <w:pPr>
              <w:widowControl w:val="0"/>
              <w:ind w:left="141" w:right="102"/>
              <w:jc w:val="both"/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</w:pPr>
            <w:r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>La obesidad en la niñez suele conllevar a</w:t>
            </w:r>
            <w:r w:rsidR="00E54E45"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 xml:space="preserve"> trastorno</w:t>
            </w:r>
            <w:r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>s multisistémicos</w:t>
            </w:r>
            <w:r w:rsidR="00E54E45"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 xml:space="preserve">, </w:t>
            </w:r>
            <w:r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 xml:space="preserve">que se hacen más evidentes en etapas posteriores, </w:t>
            </w:r>
            <w:r w:rsidR="00E54E45"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 xml:space="preserve">cuando mayor tiempo </w:t>
            </w:r>
            <w:r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>h</w:t>
            </w:r>
            <w:r w:rsidR="00E54E45"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 xml:space="preserve">a tenido sobrepeso, más probable es que continúe su estado hasta la </w:t>
            </w:r>
            <w:r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>adolescencia y</w:t>
            </w:r>
            <w:r w:rsidR="00E54E45"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 xml:space="preserve"> la vida</w:t>
            </w:r>
            <w:r w:rsidR="00E54E45" w:rsidRPr="00C84AC9">
              <w:rPr>
                <w:rFonts w:ascii="Candara" w:eastAsia="Arial" w:hAnsi="Candara" w:cs="Arial"/>
                <w:spacing w:val="-2"/>
                <w:sz w:val="22"/>
                <w:szCs w:val="22"/>
                <w:lang w:val="es-CO" w:eastAsia="en-US"/>
              </w:rPr>
              <w:t xml:space="preserve"> </w:t>
            </w:r>
            <w:r w:rsidR="00E54E45"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>adulta.</w:t>
            </w:r>
          </w:p>
          <w:p w:rsidR="00E54E45" w:rsidRPr="00C84AC9" w:rsidRDefault="00E54E45" w:rsidP="00E54E45">
            <w:pPr>
              <w:widowControl w:val="0"/>
              <w:spacing w:before="10"/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</w:pPr>
          </w:p>
          <w:p w:rsidR="00E54E45" w:rsidRPr="00C84AC9" w:rsidRDefault="00E54E45" w:rsidP="00E54E45">
            <w:pPr>
              <w:widowControl w:val="0"/>
              <w:ind w:left="141" w:right="102"/>
              <w:jc w:val="both"/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</w:pPr>
            <w:r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 xml:space="preserve">Se ha observado que la obesidad va a la par con el aumento de riesgo de mortalidad en todas las edades. Cuando el peso es 30 a 40% mayor del promedio, se presenta un 50% más </w:t>
            </w:r>
            <w:r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lastRenderedPageBreak/>
              <w:t>de mortalidad y en personas con 40% más del peso promedio es del 90%.</w:t>
            </w:r>
          </w:p>
          <w:p w:rsidR="00E54E45" w:rsidRPr="00C84AC9" w:rsidRDefault="00E54E45" w:rsidP="00E54E45">
            <w:pPr>
              <w:widowControl w:val="0"/>
              <w:spacing w:before="10"/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</w:pPr>
          </w:p>
          <w:p w:rsidR="00E54E45" w:rsidRPr="00C84AC9" w:rsidRDefault="00E54E45" w:rsidP="00E54E45">
            <w:pPr>
              <w:widowControl w:val="0"/>
              <w:ind w:left="141" w:right="101"/>
              <w:jc w:val="both"/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</w:pPr>
            <w:r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>La masa corporal (índice de masa corporal) promedio de mujeres colombianas entre 15 y 49 años fue de 24.5; el 31% tienen sobrepeso (obesidad grado 1) y el 9% obesidad (&gt; 30).</w:t>
            </w:r>
          </w:p>
          <w:p w:rsidR="00E54E45" w:rsidRPr="00C84AC9" w:rsidRDefault="00E54E45" w:rsidP="00E54E45">
            <w:pPr>
              <w:widowControl w:val="0"/>
              <w:spacing w:before="10"/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</w:pPr>
          </w:p>
          <w:p w:rsidR="00E54E45" w:rsidRPr="00C84AC9" w:rsidRDefault="00E54E45" w:rsidP="00E54E45">
            <w:pPr>
              <w:widowControl w:val="0"/>
              <w:ind w:left="141" w:right="99"/>
              <w:jc w:val="both"/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</w:pPr>
            <w:r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>Estudios nacionales y locales en Colombia muestran que la distribución de peso para la talla de pre y escolares es semejante al patrón de referencia y con un sesgo hacia pesos altos. En varios informes de e</w:t>
            </w:r>
            <w:r w:rsidR="00483D6E"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>studios nacionales y de comuni</w:t>
            </w:r>
            <w:r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>dades pobres se encuentran cifras de más de 15% de la población con peso superior a + 2 desviaciones estándar</w:t>
            </w:r>
            <w:r w:rsidRPr="00C84AC9">
              <w:rPr>
                <w:rFonts w:ascii="Candara" w:eastAsia="Arial" w:hAnsi="Candara" w:cs="Arial"/>
                <w:spacing w:val="-5"/>
                <w:sz w:val="22"/>
                <w:szCs w:val="22"/>
                <w:lang w:val="es-CO" w:eastAsia="en-US"/>
              </w:rPr>
              <w:t xml:space="preserve"> </w:t>
            </w:r>
            <w:r w:rsidRPr="00C84AC9">
              <w:rPr>
                <w:rFonts w:ascii="Candara" w:eastAsia="Arial" w:hAnsi="Candara" w:cs="Arial"/>
                <w:sz w:val="22"/>
                <w:szCs w:val="22"/>
                <w:lang w:val="es-CO" w:eastAsia="en-US"/>
              </w:rPr>
              <w:t>-DE-.</w:t>
            </w:r>
          </w:p>
          <w:p w:rsidR="003F12D9" w:rsidRPr="00C84AC9" w:rsidRDefault="003F12D9" w:rsidP="003F12D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3F12D9" w:rsidRPr="00C84AC9" w:rsidTr="00E54E45">
        <w:tc>
          <w:tcPr>
            <w:tcW w:w="8828" w:type="dxa"/>
            <w:shd w:val="clear" w:color="auto" w:fill="F2F2F2" w:themeFill="background1" w:themeFillShade="F2"/>
          </w:tcPr>
          <w:p w:rsidR="003F12D9" w:rsidRPr="00C84AC9" w:rsidRDefault="003F12D9" w:rsidP="003F12D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3F12D9" w:rsidRPr="00C84AC9" w:rsidTr="00E54E45">
        <w:tc>
          <w:tcPr>
            <w:tcW w:w="8828" w:type="dxa"/>
          </w:tcPr>
          <w:p w:rsidR="003F12D9" w:rsidRPr="00C84AC9" w:rsidRDefault="003F12D9" w:rsidP="003F12D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3F12D9" w:rsidRPr="00C84AC9" w:rsidRDefault="003F12D9" w:rsidP="003F12D9">
      <w:pPr>
        <w:rPr>
          <w:rFonts w:ascii="Candara" w:hAnsi="Candara" w:cs="Arial"/>
          <w:sz w:val="22"/>
          <w:szCs w:val="22"/>
        </w:rPr>
      </w:pPr>
    </w:p>
    <w:p w:rsidR="003F12D9" w:rsidRPr="00C84AC9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  <w:szCs w:val="22"/>
        </w:rPr>
      </w:pPr>
      <w:r w:rsidRPr="00C84AC9">
        <w:rPr>
          <w:rFonts w:ascii="Candara" w:hAnsi="Candara" w:cs="Arial"/>
          <w:b/>
          <w:sz w:val="22"/>
          <w:szCs w:val="22"/>
        </w:rPr>
        <w:t>PRÓPOSITO GENERAL DEL CURSO</w:t>
      </w:r>
    </w:p>
    <w:p w:rsidR="003F12D9" w:rsidRPr="00C84AC9" w:rsidRDefault="003F12D9" w:rsidP="00C60D0D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C84AC9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C84AC9" w:rsidRDefault="002925F4" w:rsidP="003F12D9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Proporcionar al estudiante de III Semestre de Nutrición y Dietética los elementos teóricos   mínimos necesarios   para   la realización de la intervención y monitoreo alimentaria Nutricional de los infantes con sobrepeso u obesidad según edad, sexo, actividad física.</w:t>
            </w:r>
          </w:p>
        </w:tc>
      </w:tr>
      <w:tr w:rsidR="00617BE0" w:rsidRPr="00C84AC9" w:rsidTr="00E94F27">
        <w:tc>
          <w:tcPr>
            <w:tcW w:w="5000" w:type="pct"/>
          </w:tcPr>
          <w:p w:rsidR="00617BE0" w:rsidRPr="00C84AC9" w:rsidRDefault="00617BE0" w:rsidP="003F12D9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617BE0" w:rsidRPr="00C84AC9" w:rsidTr="00E94F27">
        <w:tc>
          <w:tcPr>
            <w:tcW w:w="5000" w:type="pct"/>
          </w:tcPr>
          <w:p w:rsidR="009C53F3" w:rsidRPr="00C84AC9" w:rsidRDefault="009C53F3" w:rsidP="009C53F3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ESPECIFICOS.</w:t>
            </w:r>
          </w:p>
          <w:p w:rsidR="009C53F3" w:rsidRPr="00C84AC9" w:rsidRDefault="009C53F3" w:rsidP="009C53F3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9C53F3" w:rsidRPr="00C84AC9" w:rsidRDefault="009C53F3" w:rsidP="009C53F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Identificar el tipo de obesidad utilizando la evaluación   del   Estado   Nutricional del individuo y   de la comunidad.</w:t>
            </w:r>
          </w:p>
          <w:p w:rsidR="009C53F3" w:rsidRPr="00C84AC9" w:rsidRDefault="009C53F3" w:rsidP="009C53F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 xml:space="preserve">Aplicar   e   interpretar   los   indicadores   establecidos para   evaluar   el   estado    nutricional   del   individuo y   colectividades. </w:t>
            </w:r>
          </w:p>
          <w:p w:rsidR="009C53F3" w:rsidRPr="00C84AC9" w:rsidRDefault="009C53F3" w:rsidP="009C53F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Conocer la fisiopatología del problema para la orientación del infante y la familia.</w:t>
            </w:r>
          </w:p>
          <w:p w:rsidR="00617BE0" w:rsidRPr="00C84AC9" w:rsidRDefault="009C53F3" w:rsidP="009C53F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Calcular las necesidades nutricionales en las diferentes    etapas    de    la    infancia de tal manera que concluya con una minuta adecuada para la población en estudio</w:t>
            </w:r>
          </w:p>
        </w:tc>
      </w:tr>
    </w:tbl>
    <w:p w:rsidR="00C60D0D" w:rsidRPr="00C84AC9" w:rsidRDefault="00C60D0D" w:rsidP="00C60D0D">
      <w:pPr>
        <w:rPr>
          <w:rFonts w:ascii="Candara" w:hAnsi="Candara" w:cs="Arial"/>
          <w:b/>
          <w:sz w:val="22"/>
          <w:szCs w:val="22"/>
        </w:rPr>
      </w:pPr>
    </w:p>
    <w:p w:rsidR="003F12D9" w:rsidRPr="00C84AC9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  <w:szCs w:val="22"/>
        </w:rPr>
      </w:pPr>
      <w:r w:rsidRPr="00C84AC9">
        <w:rPr>
          <w:rFonts w:ascii="Candara" w:hAnsi="Candara" w:cs="Arial"/>
          <w:b/>
          <w:sz w:val="22"/>
          <w:szCs w:val="22"/>
        </w:rPr>
        <w:t>COMPETENCIA GENERAL DEL CURSO</w:t>
      </w:r>
    </w:p>
    <w:p w:rsidR="009100CD" w:rsidRPr="00C84AC9" w:rsidRDefault="009100CD" w:rsidP="00C60D0D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4F27" w:rsidRPr="00C84AC9" w:rsidTr="003E451A">
        <w:tc>
          <w:tcPr>
            <w:tcW w:w="8828" w:type="dxa"/>
          </w:tcPr>
          <w:p w:rsidR="004834CE" w:rsidRPr="00C84AC9" w:rsidRDefault="004834CE" w:rsidP="004834CE">
            <w:pPr>
              <w:rPr>
                <w:rFonts w:ascii="Candara" w:hAnsi="Candara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4834CE" w:rsidRPr="00C84AC9" w:rsidTr="00B46F09">
              <w:trPr>
                <w:trHeight w:val="230"/>
              </w:trPr>
              <w:tc>
                <w:tcPr>
                  <w:tcW w:w="8828" w:type="dxa"/>
                  <w:shd w:val="clear" w:color="auto" w:fill="F2F2F2" w:themeFill="background1" w:themeFillShade="F2"/>
                </w:tcPr>
                <w:p w:rsidR="004834CE" w:rsidRPr="00C84AC9" w:rsidRDefault="004834CE" w:rsidP="004834CE">
                  <w:pPr>
                    <w:jc w:val="both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C84AC9">
                    <w:rPr>
                      <w:rFonts w:ascii="Candara" w:hAnsi="Candara" w:cs="Arial"/>
                      <w:sz w:val="22"/>
                      <w:szCs w:val="22"/>
                      <w:lang w:val="es-ES_tradnl"/>
                    </w:rPr>
                    <w:t>Se proyecta en el campo de la salud clínica asistencial hospitalaria y ambulatoria y comunitaria.</w:t>
                  </w:r>
                </w:p>
              </w:tc>
            </w:tr>
          </w:tbl>
          <w:p w:rsidR="00E94F27" w:rsidRPr="00C84AC9" w:rsidRDefault="00E94F27" w:rsidP="003F12D9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E94F27" w:rsidRPr="00C84AC9" w:rsidTr="003E451A">
        <w:tc>
          <w:tcPr>
            <w:tcW w:w="8828" w:type="dxa"/>
          </w:tcPr>
          <w:p w:rsidR="00E94F27" w:rsidRPr="00C84AC9" w:rsidRDefault="00E94F27" w:rsidP="003F12D9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:rsidR="003F12D9" w:rsidRPr="00C84AC9" w:rsidRDefault="003F12D9" w:rsidP="00C60D0D">
      <w:pPr>
        <w:rPr>
          <w:rFonts w:ascii="Candara" w:hAnsi="Candara" w:cs="Arial"/>
          <w:sz w:val="22"/>
          <w:szCs w:val="22"/>
        </w:rPr>
      </w:pPr>
    </w:p>
    <w:p w:rsidR="00B75D52" w:rsidRPr="00C84AC9" w:rsidRDefault="00B75D52">
      <w:pPr>
        <w:rPr>
          <w:rFonts w:ascii="Candara" w:hAnsi="Candara" w:cs="Arial"/>
          <w:sz w:val="22"/>
          <w:szCs w:val="22"/>
        </w:rPr>
        <w:sectPr w:rsidR="00B75D52" w:rsidRPr="00C84AC9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C84AC9" w:rsidRDefault="006F6712" w:rsidP="006F6712">
      <w:pPr>
        <w:rPr>
          <w:rFonts w:ascii="Candara" w:hAnsi="Candara" w:cs="Arial"/>
          <w:b/>
          <w:sz w:val="22"/>
          <w:szCs w:val="22"/>
        </w:rPr>
      </w:pPr>
      <w:r w:rsidRPr="00C84AC9">
        <w:rPr>
          <w:rFonts w:ascii="Candara" w:hAnsi="Candara" w:cs="Arial"/>
          <w:b/>
          <w:sz w:val="22"/>
          <w:szCs w:val="22"/>
        </w:rPr>
        <w:lastRenderedPageBreak/>
        <w:t>6. PLANEACIÓN DE LAS UNIDADES DE FORMACIÓN</w:t>
      </w:r>
    </w:p>
    <w:p w:rsidR="00055481" w:rsidRPr="00C84AC9" w:rsidRDefault="00055481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C84AC9" w:rsidTr="00A969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C84AC9" w:rsidRDefault="006F6712" w:rsidP="006F6712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C84AC9" w:rsidRDefault="00753533" w:rsidP="006F6712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DEFINICIÓN Y ASPECTOS CONCEPTUALES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C84AC9" w:rsidRDefault="006F6712" w:rsidP="006F6712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753533" w:rsidRPr="00C84AC9" w:rsidRDefault="00753533" w:rsidP="00753533">
            <w:pPr>
              <w:numPr>
                <w:ilvl w:val="0"/>
                <w:numId w:val="27"/>
              </w:numPr>
              <w:tabs>
                <w:tab w:val="clear" w:pos="360"/>
                <w:tab w:val="num" w:pos="76"/>
              </w:tabs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Adquirir conocimientos sólidos de los aspectos conceptuales de Obesidad.,</w:t>
            </w:r>
          </w:p>
          <w:p w:rsidR="00753533" w:rsidRPr="00C84AC9" w:rsidRDefault="00753533" w:rsidP="00BD641F">
            <w:pPr>
              <w:numPr>
                <w:ilvl w:val="0"/>
                <w:numId w:val="27"/>
              </w:num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 xml:space="preserve">Tener </w:t>
            </w:r>
            <w:r w:rsidR="00B35288" w:rsidRPr="00C84AC9">
              <w:rPr>
                <w:rFonts w:ascii="Candara" w:hAnsi="Candara" w:cs="Arial"/>
                <w:sz w:val="22"/>
                <w:szCs w:val="22"/>
              </w:rPr>
              <w:t>claridad de la importancia de los factores de riesgo que conlleva la Obesidad.</w:t>
            </w:r>
            <w:r w:rsidRPr="00C84AC9"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  <w:p w:rsidR="00B35288" w:rsidRPr="00C84AC9" w:rsidRDefault="00B35288" w:rsidP="00BD641F">
            <w:pPr>
              <w:numPr>
                <w:ilvl w:val="0"/>
                <w:numId w:val="27"/>
              </w:num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Hacer énfasis en los factores cardioprotectores en esta población y en su núcleo familiar</w:t>
            </w:r>
          </w:p>
          <w:p w:rsidR="006F6712" w:rsidRPr="00C84AC9" w:rsidRDefault="006F6712" w:rsidP="006F6712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42F3C" w:rsidRPr="00C84AC9" w:rsidTr="00A96976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C84AC9" w:rsidRDefault="00242F3C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C84AC9" w:rsidRDefault="00B361C9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ESTRATEGIA DIDÁ</w:t>
            </w:r>
            <w:r w:rsidR="00242F3C" w:rsidRPr="00C84AC9">
              <w:rPr>
                <w:rFonts w:ascii="Candara" w:hAnsi="Candara" w:cs="Arial"/>
                <w:b/>
                <w:sz w:val="22"/>
                <w:szCs w:val="22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C84AC9" w:rsidRDefault="00242F3C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C84AC9" w:rsidRDefault="00C9403B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CRITERIOS</w:t>
            </w:r>
            <w:r w:rsidR="00B361C9" w:rsidRPr="00C84AC9">
              <w:rPr>
                <w:rFonts w:ascii="Candara" w:hAnsi="Candara" w:cs="Arial"/>
                <w:b/>
                <w:sz w:val="22"/>
                <w:szCs w:val="22"/>
              </w:rPr>
              <w:t xml:space="preserve"> DE EVALUACIÓ</w:t>
            </w:r>
            <w:r w:rsidR="00242F3C" w:rsidRPr="00C84AC9">
              <w:rPr>
                <w:rFonts w:ascii="Candara" w:hAnsi="Candara" w:cs="Arial"/>
                <w:b/>
                <w:sz w:val="22"/>
                <w:szCs w:val="22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C84AC9" w:rsidRDefault="00242F3C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A96976" w:rsidRPr="00C84AC9" w:rsidTr="00A96976">
        <w:tc>
          <w:tcPr>
            <w:tcW w:w="2933" w:type="dxa"/>
            <w:gridSpan w:val="2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Definición sobre obesidad y sobrepeso</w:t>
            </w:r>
          </w:p>
        </w:tc>
        <w:tc>
          <w:tcPr>
            <w:tcW w:w="2987" w:type="dxa"/>
            <w:vAlign w:val="center"/>
          </w:tcPr>
          <w:p w:rsidR="00840F32" w:rsidRPr="00C84AC9" w:rsidRDefault="00840F32" w:rsidP="00840F32">
            <w:pPr>
              <w:numPr>
                <w:ilvl w:val="0"/>
                <w:numId w:val="28"/>
              </w:numPr>
              <w:jc w:val="both"/>
              <w:rPr>
                <w:rFonts w:ascii="Candara" w:eastAsia="Times New Roman" w:hAnsi="Candara" w:cs="Arial"/>
                <w:sz w:val="22"/>
                <w:szCs w:val="22"/>
                <w:lang w:eastAsia="en-GB"/>
              </w:rPr>
            </w:pPr>
            <w:r w:rsidRPr="00C84AC9">
              <w:rPr>
                <w:rFonts w:ascii="Candara" w:eastAsia="Times New Roman" w:hAnsi="Candara" w:cs="Arial"/>
                <w:sz w:val="22"/>
                <w:szCs w:val="22"/>
                <w:lang w:eastAsia="en-GB"/>
              </w:rPr>
              <w:t xml:space="preserve">Clases magistrales con la participación de los estudiantes. </w:t>
            </w:r>
          </w:p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96976" w:rsidRPr="00C84AC9" w:rsidRDefault="00840F32" w:rsidP="00A96976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Se logrará que por lo menos el 100% de los estudiantes alcancen los objetivos propuestos y lo ejecuten en la práctica diaria, en infantes ofreciendo un buen diagnóstico nutricional.</w:t>
            </w:r>
          </w:p>
        </w:tc>
        <w:tc>
          <w:tcPr>
            <w:tcW w:w="2977" w:type="dxa"/>
            <w:vAlign w:val="center"/>
          </w:tcPr>
          <w:p w:rsidR="00840F32" w:rsidRPr="00C84AC9" w:rsidRDefault="00840F32" w:rsidP="00840F32">
            <w:pPr>
              <w:jc w:val="both"/>
              <w:rPr>
                <w:rFonts w:ascii="Candara" w:eastAsia="Times New Roman" w:hAnsi="Candara" w:cs="Arial"/>
                <w:sz w:val="22"/>
                <w:szCs w:val="22"/>
                <w:lang w:eastAsia="en-GB"/>
              </w:rPr>
            </w:pPr>
            <w:r w:rsidRPr="00C84AC9">
              <w:rPr>
                <w:rFonts w:ascii="Candara" w:eastAsia="Times New Roman" w:hAnsi="Candara" w:cs="Arial"/>
                <w:sz w:val="22"/>
                <w:szCs w:val="22"/>
                <w:lang w:eastAsia="en-GB"/>
              </w:rPr>
              <w:t xml:space="preserve">Las notas del saber y hacer estarán representadas por: La entrega del Mapa conceptual, exposición, participación, debate, autoevaluación escrita, revisiones bibliográficas. </w:t>
            </w:r>
          </w:p>
          <w:p w:rsidR="00A96976" w:rsidRPr="00C84AC9" w:rsidRDefault="00840F32" w:rsidP="00840F32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eastAsia="Times New Roman" w:hAnsi="Candara" w:cs="Arial"/>
                <w:sz w:val="22"/>
                <w:szCs w:val="22"/>
                <w:lang w:eastAsia="en-GB"/>
              </w:rPr>
              <w:t>Y el ser por la responsabilidad, cumplimiento de tareas asignadas y asistencia</w:t>
            </w:r>
          </w:p>
        </w:tc>
        <w:tc>
          <w:tcPr>
            <w:tcW w:w="1417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96976" w:rsidRPr="00C84AC9" w:rsidTr="00A96976">
        <w:tc>
          <w:tcPr>
            <w:tcW w:w="2933" w:type="dxa"/>
            <w:gridSpan w:val="2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Factores de riesgo</w:t>
            </w:r>
          </w:p>
        </w:tc>
        <w:tc>
          <w:tcPr>
            <w:tcW w:w="2987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96976" w:rsidRPr="00C84AC9" w:rsidTr="00A96976">
        <w:tc>
          <w:tcPr>
            <w:tcW w:w="2933" w:type="dxa"/>
            <w:gridSpan w:val="2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Factores protectores</w:t>
            </w:r>
          </w:p>
        </w:tc>
        <w:tc>
          <w:tcPr>
            <w:tcW w:w="2987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96976" w:rsidRPr="00C84AC9" w:rsidTr="00A96976">
        <w:tc>
          <w:tcPr>
            <w:tcW w:w="2933" w:type="dxa"/>
            <w:gridSpan w:val="2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96976" w:rsidRPr="00C84AC9" w:rsidTr="00A96976">
        <w:tc>
          <w:tcPr>
            <w:tcW w:w="2933" w:type="dxa"/>
            <w:gridSpan w:val="2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96976" w:rsidRPr="00C84AC9" w:rsidTr="00A96976">
        <w:tc>
          <w:tcPr>
            <w:tcW w:w="2933" w:type="dxa"/>
            <w:gridSpan w:val="2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976" w:rsidRPr="00C84AC9" w:rsidRDefault="00A96976" w:rsidP="00A96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9D76B0" w:rsidRPr="00C84AC9" w:rsidRDefault="009D76B0">
      <w:pPr>
        <w:rPr>
          <w:rFonts w:ascii="Candara" w:hAnsi="Candara" w:cs="Arial"/>
          <w:sz w:val="22"/>
          <w:szCs w:val="22"/>
        </w:rPr>
      </w:pPr>
    </w:p>
    <w:p w:rsidR="00962B78" w:rsidRPr="00C84AC9" w:rsidRDefault="00962B78">
      <w:pPr>
        <w:rPr>
          <w:rFonts w:ascii="Candara" w:hAnsi="Candara" w:cs="Arial"/>
          <w:sz w:val="22"/>
          <w:szCs w:val="22"/>
        </w:rPr>
      </w:pPr>
    </w:p>
    <w:p w:rsidR="00186659" w:rsidRPr="00C84AC9" w:rsidRDefault="00186659">
      <w:pPr>
        <w:rPr>
          <w:rFonts w:ascii="Candara" w:hAnsi="Candara" w:cs="Arial"/>
          <w:sz w:val="22"/>
          <w:szCs w:val="22"/>
        </w:rPr>
      </w:pPr>
    </w:p>
    <w:p w:rsidR="00186659" w:rsidRPr="00C84AC9" w:rsidRDefault="00186659">
      <w:pPr>
        <w:rPr>
          <w:rFonts w:ascii="Candara" w:hAnsi="Candara" w:cs="Arial"/>
          <w:sz w:val="22"/>
          <w:szCs w:val="22"/>
        </w:rPr>
      </w:pPr>
    </w:p>
    <w:p w:rsidR="00186659" w:rsidRPr="00C84AC9" w:rsidRDefault="00186659">
      <w:pPr>
        <w:rPr>
          <w:rFonts w:ascii="Candara" w:hAnsi="Candara" w:cs="Arial"/>
          <w:sz w:val="22"/>
          <w:szCs w:val="22"/>
        </w:rPr>
      </w:pPr>
    </w:p>
    <w:p w:rsidR="00186659" w:rsidRPr="00C84AC9" w:rsidRDefault="00186659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C84AC9" w:rsidTr="008349C2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C84AC9" w:rsidRDefault="00962B78" w:rsidP="00962B7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C84AC9" w:rsidRDefault="00D5658F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 xml:space="preserve">EPIDEMIOLOGÍA; </w:t>
            </w:r>
            <w:r w:rsidR="00840F32" w:rsidRPr="00C84AC9">
              <w:rPr>
                <w:rFonts w:ascii="Candara" w:hAnsi="Candara" w:cs="Arial"/>
                <w:sz w:val="22"/>
                <w:szCs w:val="22"/>
                <w:lang w:val="es-CO"/>
              </w:rPr>
              <w:t>FACTORES CAUSANTES CLASIFICACION Y FISIOPATOLOGIA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C84AC9" w:rsidRDefault="00962B78" w:rsidP="007019FA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D492D" w:rsidRPr="00C84AC9" w:rsidRDefault="00D5658F" w:rsidP="006D492D">
            <w:pPr>
              <w:pStyle w:val="Prrafodelista"/>
              <w:numPr>
                <w:ilvl w:val="0"/>
                <w:numId w:val="31"/>
              </w:numPr>
              <w:tabs>
                <w:tab w:val="num" w:pos="252"/>
              </w:tabs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Analizar la epidemiologia de la obesidad lo que permitirá intervenir oportunamente.</w:t>
            </w:r>
            <w:r w:rsidR="00186659" w:rsidRPr="00C84AC9"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  <w:p w:rsidR="006D492D" w:rsidRPr="00C84AC9" w:rsidRDefault="00186659" w:rsidP="006D492D">
            <w:pPr>
              <w:pStyle w:val="Prrafodelista"/>
              <w:numPr>
                <w:ilvl w:val="0"/>
                <w:numId w:val="31"/>
              </w:numPr>
              <w:tabs>
                <w:tab w:val="num" w:pos="252"/>
              </w:tabs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 xml:space="preserve">Identificar </w:t>
            </w:r>
            <w:r w:rsidR="00D5658F" w:rsidRPr="00C84AC9">
              <w:rPr>
                <w:rFonts w:ascii="Candara" w:hAnsi="Candara" w:cs="Arial"/>
                <w:sz w:val="22"/>
                <w:szCs w:val="22"/>
              </w:rPr>
              <w:t xml:space="preserve">los factores </w:t>
            </w:r>
            <w:r w:rsidR="006D492D" w:rsidRPr="00C84AC9">
              <w:rPr>
                <w:rFonts w:ascii="Candara" w:hAnsi="Candara" w:cs="Arial"/>
                <w:sz w:val="22"/>
                <w:szCs w:val="22"/>
              </w:rPr>
              <w:t>relacionados directamente</w:t>
            </w:r>
            <w:r w:rsidR="00D5658F" w:rsidRPr="00C84AC9">
              <w:rPr>
                <w:rFonts w:ascii="Candara" w:hAnsi="Candara" w:cs="Arial"/>
                <w:sz w:val="22"/>
                <w:szCs w:val="22"/>
              </w:rPr>
              <w:t xml:space="preserve"> con esta </w:t>
            </w:r>
            <w:r w:rsidR="006D492D" w:rsidRPr="00C84AC9">
              <w:rPr>
                <w:rFonts w:ascii="Candara" w:hAnsi="Candara" w:cs="Arial"/>
                <w:sz w:val="22"/>
                <w:szCs w:val="22"/>
              </w:rPr>
              <w:t>patología</w:t>
            </w:r>
            <w:r w:rsidR="00D5658F" w:rsidRPr="00C84AC9">
              <w:rPr>
                <w:rFonts w:ascii="Candara" w:hAnsi="Candara" w:cs="Arial"/>
                <w:sz w:val="22"/>
                <w:szCs w:val="22"/>
              </w:rPr>
              <w:t>.</w:t>
            </w:r>
          </w:p>
          <w:p w:rsidR="006D492D" w:rsidRPr="00C84AC9" w:rsidRDefault="006D492D" w:rsidP="006D492D">
            <w:pPr>
              <w:pStyle w:val="Prrafodelista"/>
              <w:numPr>
                <w:ilvl w:val="0"/>
                <w:numId w:val="31"/>
              </w:numPr>
              <w:tabs>
                <w:tab w:val="num" w:pos="252"/>
              </w:tabs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eastAsia="Times New Roman" w:hAnsi="Candara" w:cs="Arial"/>
                <w:sz w:val="22"/>
                <w:szCs w:val="22"/>
                <w:lang w:eastAsia="en-GB"/>
              </w:rPr>
              <w:t xml:space="preserve">Definir los criterios de evaluación </w:t>
            </w:r>
            <w:r w:rsidR="00186659" w:rsidRPr="00C84AC9">
              <w:rPr>
                <w:rFonts w:ascii="Candara" w:eastAsia="Times New Roman" w:hAnsi="Candara" w:cs="Arial"/>
                <w:sz w:val="22"/>
                <w:szCs w:val="22"/>
                <w:lang w:eastAsia="en-GB"/>
              </w:rPr>
              <w:t>para</w:t>
            </w:r>
            <w:r w:rsidRPr="00C84AC9">
              <w:rPr>
                <w:rFonts w:ascii="Candara" w:eastAsia="Times New Roman" w:hAnsi="Candara" w:cs="Arial"/>
                <w:sz w:val="22"/>
                <w:szCs w:val="22"/>
                <w:lang w:eastAsia="en-GB"/>
              </w:rPr>
              <w:t xml:space="preserve"> la obtención de un buen diagnóstico nutricional</w:t>
            </w:r>
            <w:r w:rsidR="00186659" w:rsidRPr="00C84AC9">
              <w:rPr>
                <w:rFonts w:ascii="Candara" w:eastAsia="Times New Roman" w:hAnsi="Candara" w:cs="Arial"/>
                <w:sz w:val="22"/>
                <w:szCs w:val="22"/>
                <w:lang w:eastAsia="en-GB"/>
              </w:rPr>
              <w:t>,</w:t>
            </w:r>
          </w:p>
          <w:p w:rsidR="00186659" w:rsidRPr="00C84AC9" w:rsidRDefault="006D492D" w:rsidP="006D492D">
            <w:pPr>
              <w:pStyle w:val="Prrafodelista"/>
              <w:numPr>
                <w:ilvl w:val="0"/>
                <w:numId w:val="31"/>
              </w:numPr>
              <w:tabs>
                <w:tab w:val="num" w:pos="252"/>
              </w:tabs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>Conocer lo</w:t>
            </w:r>
            <w:r w:rsidR="00186659"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s </w:t>
            </w:r>
            <w:r w:rsidR="004912BB"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>diferentes tipos</w:t>
            </w:r>
            <w:r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de obesidad.</w:t>
            </w:r>
          </w:p>
          <w:p w:rsidR="00962B78" w:rsidRPr="00C84AC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361C9" w:rsidRPr="00C84AC9" w:rsidTr="008349C2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C84AC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C84AC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C84AC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C84AC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C84AC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962B78" w:rsidRPr="00C84AC9" w:rsidTr="008349C2">
        <w:tc>
          <w:tcPr>
            <w:tcW w:w="2933" w:type="dxa"/>
            <w:gridSpan w:val="2"/>
            <w:vAlign w:val="center"/>
          </w:tcPr>
          <w:p w:rsidR="00962B78" w:rsidRPr="00C84AC9" w:rsidRDefault="00A96976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¿Epidemiología de la obesidad en Colombia y el mundo?</w:t>
            </w:r>
          </w:p>
        </w:tc>
        <w:tc>
          <w:tcPr>
            <w:tcW w:w="2987" w:type="dxa"/>
            <w:vAlign w:val="center"/>
          </w:tcPr>
          <w:p w:rsidR="00A96976" w:rsidRPr="00C84AC9" w:rsidRDefault="00A96976" w:rsidP="00A96976">
            <w:pPr>
              <w:numPr>
                <w:ilvl w:val="0"/>
                <w:numId w:val="28"/>
              </w:numPr>
              <w:jc w:val="both"/>
              <w:rPr>
                <w:rFonts w:ascii="Candara" w:eastAsia="Times New Roman" w:hAnsi="Candara" w:cs="Arial"/>
                <w:sz w:val="22"/>
                <w:szCs w:val="22"/>
                <w:lang w:eastAsia="en-GB"/>
              </w:rPr>
            </w:pPr>
            <w:r w:rsidRPr="00C84AC9">
              <w:rPr>
                <w:rFonts w:ascii="Candara" w:eastAsia="Times New Roman" w:hAnsi="Candara" w:cs="Arial"/>
                <w:sz w:val="22"/>
                <w:szCs w:val="22"/>
                <w:lang w:eastAsia="en-GB"/>
              </w:rPr>
              <w:t xml:space="preserve">Clases magistrales con la participación de los estudiantes. </w:t>
            </w:r>
          </w:p>
          <w:p w:rsidR="00962B78" w:rsidRPr="00C84AC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86659" w:rsidRPr="00C84AC9" w:rsidRDefault="00186659" w:rsidP="00186659">
            <w:pPr>
              <w:numPr>
                <w:ilvl w:val="0"/>
                <w:numId w:val="30"/>
              </w:num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El estudiante</w:t>
            </w:r>
            <w:r w:rsidR="006D492D" w:rsidRPr="00C84AC9">
              <w:rPr>
                <w:rFonts w:ascii="Candara" w:hAnsi="Candara" w:cs="Arial"/>
                <w:sz w:val="22"/>
                <w:szCs w:val="22"/>
              </w:rPr>
              <w:t xml:space="preserve"> estará en capacidad de analizar la incidencia de la pandemia </w:t>
            </w:r>
            <w:r w:rsidR="00BB5817" w:rsidRPr="00C84AC9">
              <w:rPr>
                <w:rFonts w:ascii="Candara" w:hAnsi="Candara" w:cs="Arial"/>
                <w:sz w:val="22"/>
                <w:szCs w:val="22"/>
              </w:rPr>
              <w:t xml:space="preserve">a nivel nacional, lo que le </w:t>
            </w:r>
            <w:r w:rsidR="004912BB" w:rsidRPr="00C84AC9">
              <w:rPr>
                <w:rFonts w:ascii="Candara" w:hAnsi="Candara" w:cs="Arial"/>
                <w:sz w:val="22"/>
                <w:szCs w:val="22"/>
              </w:rPr>
              <w:t>ayudará</w:t>
            </w:r>
            <w:r w:rsidR="00BB5817" w:rsidRPr="00C84AC9">
              <w:rPr>
                <w:rFonts w:ascii="Candara" w:hAnsi="Candara" w:cs="Arial"/>
                <w:sz w:val="22"/>
                <w:szCs w:val="22"/>
              </w:rPr>
              <w:t xml:space="preserve"> a relacionar los datos con población de otros países</w:t>
            </w:r>
            <w:r w:rsidRPr="00C84AC9">
              <w:rPr>
                <w:rFonts w:ascii="Candara" w:hAnsi="Candara" w:cs="Arial"/>
                <w:sz w:val="22"/>
                <w:szCs w:val="22"/>
              </w:rPr>
              <w:t>.</w:t>
            </w:r>
          </w:p>
          <w:p w:rsidR="00962B78" w:rsidRPr="00C84AC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62B78" w:rsidRPr="00C84AC9" w:rsidRDefault="000A613E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>Las notas del ser se dispondrán por la responsabilidad, cumplimiento de tareas asignadas y asistencia al desarrollo del curso</w:t>
            </w:r>
          </w:p>
        </w:tc>
        <w:tc>
          <w:tcPr>
            <w:tcW w:w="1417" w:type="dxa"/>
            <w:vAlign w:val="center"/>
          </w:tcPr>
          <w:p w:rsidR="00962B78" w:rsidRPr="00C84AC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62B78" w:rsidRPr="00C84AC9" w:rsidTr="008349C2">
        <w:tc>
          <w:tcPr>
            <w:tcW w:w="2933" w:type="dxa"/>
            <w:gridSpan w:val="2"/>
            <w:vAlign w:val="center"/>
          </w:tcPr>
          <w:p w:rsidR="00962B78" w:rsidRPr="00C84AC9" w:rsidRDefault="00A96976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eastAsia="Calibri" w:hAnsi="Candara" w:cs="Arial"/>
                <w:sz w:val="22"/>
                <w:szCs w:val="22"/>
                <w:lang w:val="es-CO" w:eastAsia="en-US"/>
              </w:rPr>
              <w:t>Transición nutricional y sus causas</w:t>
            </w:r>
          </w:p>
        </w:tc>
        <w:tc>
          <w:tcPr>
            <w:tcW w:w="2987" w:type="dxa"/>
            <w:vAlign w:val="center"/>
          </w:tcPr>
          <w:p w:rsidR="00186659" w:rsidRPr="00C84AC9" w:rsidRDefault="00186659" w:rsidP="00186659">
            <w:pPr>
              <w:numPr>
                <w:ilvl w:val="0"/>
                <w:numId w:val="28"/>
              </w:numPr>
              <w:jc w:val="both"/>
              <w:rPr>
                <w:rFonts w:ascii="Candara" w:eastAsia="Times New Roman" w:hAnsi="Candara" w:cs="Arial"/>
                <w:sz w:val="22"/>
                <w:szCs w:val="22"/>
                <w:lang w:eastAsia="en-GB"/>
              </w:rPr>
            </w:pPr>
            <w:r w:rsidRPr="00C84AC9">
              <w:rPr>
                <w:rFonts w:ascii="Candara" w:eastAsia="Times New Roman" w:hAnsi="Candara" w:cs="Arial"/>
                <w:sz w:val="22"/>
                <w:szCs w:val="22"/>
                <w:lang w:eastAsia="en-GB"/>
              </w:rPr>
              <w:t xml:space="preserve">Clases magistrales con la participación de los estudiantes. </w:t>
            </w:r>
          </w:p>
          <w:p w:rsidR="00962B78" w:rsidRPr="00C84AC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62B78" w:rsidRPr="00C84AC9" w:rsidRDefault="004912BB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C</w:t>
            </w:r>
            <w:r w:rsidR="00D5658F"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onocerá por </w:t>
            </w:r>
            <w:r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medio de historias clínicas los hábitos nutricionales de la nutrición transicional del infante y del </w:t>
            </w:r>
            <w:r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lastRenderedPageBreak/>
              <w:t>núcleo familiar.</w:t>
            </w:r>
          </w:p>
        </w:tc>
        <w:tc>
          <w:tcPr>
            <w:tcW w:w="2977" w:type="dxa"/>
            <w:vAlign w:val="center"/>
          </w:tcPr>
          <w:p w:rsidR="00962B78" w:rsidRPr="00C84AC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2B78" w:rsidRPr="00C84AC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349C2" w:rsidRPr="00C84AC9" w:rsidTr="008349C2">
        <w:tc>
          <w:tcPr>
            <w:tcW w:w="2933" w:type="dxa"/>
            <w:gridSpan w:val="2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eastAsia="Calibri" w:hAnsi="Candara" w:cs="Arial"/>
                <w:sz w:val="22"/>
                <w:szCs w:val="22"/>
                <w:lang w:val="es-CO" w:eastAsia="en-US"/>
              </w:rPr>
              <w:lastRenderedPageBreak/>
              <w:t>Características</w:t>
            </w:r>
            <w:r w:rsidRPr="00C84AC9">
              <w:rPr>
                <w:rFonts w:ascii="Candara" w:eastAsia="Calibri" w:hAnsi="Candara" w:cs="Arial"/>
                <w:sz w:val="22"/>
                <w:szCs w:val="22"/>
                <w:lang w:val="es-CO" w:eastAsia="en-US"/>
              </w:rPr>
              <w:tab/>
              <w:t>de la obesidad</w:t>
            </w:r>
            <w:r w:rsidRPr="00C84AC9">
              <w:rPr>
                <w:rFonts w:ascii="Candara" w:eastAsia="Calibri" w:hAnsi="Candara" w:cs="Arial"/>
                <w:sz w:val="22"/>
                <w:szCs w:val="22"/>
                <w:lang w:val="es-CO" w:eastAsia="en-US"/>
              </w:rPr>
              <w:tab/>
            </w:r>
            <w:r w:rsidRPr="00C84AC9">
              <w:rPr>
                <w:rFonts w:ascii="Candara" w:eastAsia="Calibri" w:hAnsi="Candara" w:cs="Arial"/>
                <w:spacing w:val="3"/>
                <w:sz w:val="22"/>
                <w:szCs w:val="22"/>
                <w:lang w:val="es-CO" w:eastAsia="en-US"/>
              </w:rPr>
              <w:t xml:space="preserve">en </w:t>
            </w:r>
            <w:r w:rsidRPr="00C84AC9">
              <w:rPr>
                <w:rFonts w:ascii="Candara" w:eastAsia="Calibri" w:hAnsi="Candara" w:cs="Arial"/>
                <w:sz w:val="22"/>
                <w:szCs w:val="22"/>
                <w:lang w:val="es-CO" w:eastAsia="en-US"/>
              </w:rPr>
              <w:t>el niño y adolecente.</w:t>
            </w:r>
          </w:p>
        </w:tc>
        <w:tc>
          <w:tcPr>
            <w:tcW w:w="2987" w:type="dxa"/>
            <w:vAlign w:val="center"/>
          </w:tcPr>
          <w:p w:rsidR="008349C2" w:rsidRPr="00C84AC9" w:rsidRDefault="008349C2" w:rsidP="008349C2">
            <w:pPr>
              <w:numPr>
                <w:ilvl w:val="0"/>
                <w:numId w:val="30"/>
              </w:num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Talleres investigativos, y lecturas orientadas al tema.</w:t>
            </w:r>
          </w:p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>Consignara la información pertinente en el Instrumento más importante; Historias Clínicas de los pacientes hospitalizados y ambulatorios, en esta se escribe la evolución diaria de cada uno</w:t>
            </w:r>
          </w:p>
        </w:tc>
        <w:tc>
          <w:tcPr>
            <w:tcW w:w="2977" w:type="dxa"/>
            <w:vAlign w:val="center"/>
          </w:tcPr>
          <w:p w:rsidR="008349C2" w:rsidRPr="00C84AC9" w:rsidRDefault="008349C2" w:rsidP="008349C2">
            <w:pPr>
              <w:numPr>
                <w:ilvl w:val="0"/>
                <w:numId w:val="30"/>
              </w:num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Las notas del saber y hacer estarán representadas por: talleres, exposición, participación, debate, autoevaluación escrita, revisiones bibliográficas.</w:t>
            </w:r>
          </w:p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349C2" w:rsidRPr="00C84AC9" w:rsidTr="008349C2">
        <w:tc>
          <w:tcPr>
            <w:tcW w:w="2933" w:type="dxa"/>
            <w:gridSpan w:val="2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eastAsia="Calibri" w:hAnsi="Candara" w:cs="Arial"/>
                <w:sz w:val="22"/>
                <w:szCs w:val="22"/>
                <w:lang w:val="es-CO" w:eastAsia="en-US"/>
              </w:rPr>
              <w:t>Clasificación de los trastornos del peso y la composición corporal en el infante</w:t>
            </w:r>
          </w:p>
        </w:tc>
        <w:tc>
          <w:tcPr>
            <w:tcW w:w="2987" w:type="dxa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349C2" w:rsidRPr="00C84AC9" w:rsidTr="008349C2">
        <w:tc>
          <w:tcPr>
            <w:tcW w:w="2933" w:type="dxa"/>
            <w:gridSpan w:val="2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eastAsia="Calibri" w:hAnsi="Candara" w:cs="Arial"/>
                <w:sz w:val="22"/>
                <w:szCs w:val="22"/>
                <w:lang w:val="es-CO" w:eastAsia="en-US"/>
              </w:rPr>
              <w:t>Fisiopatología de la</w:t>
            </w:r>
            <w:r w:rsidRPr="00C84AC9">
              <w:rPr>
                <w:rFonts w:ascii="Candara" w:eastAsia="Calibri" w:hAnsi="Candara" w:cs="Arial"/>
                <w:spacing w:val="-16"/>
                <w:sz w:val="22"/>
                <w:szCs w:val="22"/>
                <w:lang w:val="es-CO" w:eastAsia="en-US"/>
              </w:rPr>
              <w:t xml:space="preserve"> </w:t>
            </w:r>
            <w:r w:rsidRPr="00C84AC9">
              <w:rPr>
                <w:rFonts w:ascii="Candara" w:eastAsia="Calibri" w:hAnsi="Candara" w:cs="Arial"/>
                <w:sz w:val="22"/>
                <w:szCs w:val="22"/>
                <w:lang w:val="es-CO" w:eastAsia="en-US"/>
              </w:rPr>
              <w:t>Obesidad</w:t>
            </w:r>
          </w:p>
        </w:tc>
        <w:tc>
          <w:tcPr>
            <w:tcW w:w="2987" w:type="dxa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349C2" w:rsidRPr="00C84AC9" w:rsidTr="008349C2">
        <w:tc>
          <w:tcPr>
            <w:tcW w:w="2933" w:type="dxa"/>
            <w:gridSpan w:val="2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349C2" w:rsidRPr="00C84AC9" w:rsidRDefault="008349C2" w:rsidP="008349C2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962B78" w:rsidRPr="00C84AC9" w:rsidRDefault="00962B78">
      <w:pPr>
        <w:rPr>
          <w:rFonts w:ascii="Candara" w:hAnsi="Candara" w:cs="Arial"/>
          <w:sz w:val="22"/>
          <w:szCs w:val="22"/>
        </w:rPr>
      </w:pPr>
    </w:p>
    <w:p w:rsidR="00962B78" w:rsidRPr="00C84AC9" w:rsidRDefault="00962B78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C84AC9" w:rsidTr="0058595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C84AC9" w:rsidRDefault="00962B78" w:rsidP="00962B7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C84AC9" w:rsidRDefault="00817295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eastAsia="Calibri" w:hAnsi="Candara" w:cs="Arial"/>
                <w:sz w:val="22"/>
                <w:szCs w:val="22"/>
                <w:lang w:val="es-CO" w:eastAsia="en-US"/>
              </w:rPr>
              <w:t>COMORBILIDADES ASOCIADAS CON LA</w:t>
            </w:r>
            <w:r w:rsidRPr="00C84AC9">
              <w:rPr>
                <w:rFonts w:ascii="Candara" w:eastAsia="Calibri" w:hAnsi="Candara" w:cs="Arial"/>
                <w:spacing w:val="-23"/>
                <w:sz w:val="22"/>
                <w:szCs w:val="22"/>
                <w:lang w:val="es-CO" w:eastAsia="en-US"/>
              </w:rPr>
              <w:t xml:space="preserve"> </w:t>
            </w:r>
            <w:r w:rsidRPr="00C84AC9">
              <w:rPr>
                <w:rFonts w:ascii="Candara" w:eastAsia="Calibri" w:hAnsi="Candara" w:cs="Arial"/>
                <w:sz w:val="22"/>
                <w:szCs w:val="22"/>
                <w:lang w:val="es-CO" w:eastAsia="en-US"/>
              </w:rPr>
              <w:t>OBESIDAD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C84AC9" w:rsidRDefault="00962B78" w:rsidP="007019FA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C84AC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361C9" w:rsidRPr="00C84AC9" w:rsidTr="0058595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C84AC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C84AC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C84AC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C84AC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C84AC9" w:rsidRDefault="00B361C9" w:rsidP="00A918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962B78" w:rsidRPr="00C84AC9" w:rsidTr="00585954">
        <w:tc>
          <w:tcPr>
            <w:tcW w:w="2933" w:type="dxa"/>
            <w:gridSpan w:val="2"/>
            <w:vAlign w:val="center"/>
          </w:tcPr>
          <w:p w:rsidR="00962B78" w:rsidRPr="00C84AC9" w:rsidRDefault="00817295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Trastornos o enfermedades</w:t>
            </w:r>
          </w:p>
        </w:tc>
        <w:tc>
          <w:tcPr>
            <w:tcW w:w="2987" w:type="dxa"/>
            <w:vAlign w:val="center"/>
          </w:tcPr>
          <w:p w:rsidR="00962B78" w:rsidRPr="00C84AC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62B78" w:rsidRPr="00C84AC9" w:rsidRDefault="00817295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>Conocer por</w:t>
            </w:r>
            <w:r w:rsidR="00585954"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medio de la historia clínica,</w:t>
            </w:r>
            <w:r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indicado</w:t>
            </w:r>
            <w:r w:rsidR="00585954"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>res clínicos y bioquímicos los resultados actuales de los niños obesos.</w:t>
            </w:r>
          </w:p>
        </w:tc>
        <w:tc>
          <w:tcPr>
            <w:tcW w:w="2977" w:type="dxa"/>
            <w:vAlign w:val="center"/>
          </w:tcPr>
          <w:p w:rsidR="00962B78" w:rsidRPr="00C84AC9" w:rsidRDefault="00585954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>Se realizarán talleres</w:t>
            </w:r>
            <w:r w:rsidR="00AB509C"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sobre diseños de folletos para la prevención y promoción de la enfermedad.</w:t>
            </w:r>
          </w:p>
        </w:tc>
        <w:tc>
          <w:tcPr>
            <w:tcW w:w="1417" w:type="dxa"/>
            <w:vAlign w:val="center"/>
          </w:tcPr>
          <w:p w:rsidR="00962B78" w:rsidRPr="00C84AC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585954" w:rsidRPr="00C84AC9" w:rsidTr="00585954">
        <w:tc>
          <w:tcPr>
            <w:tcW w:w="2933" w:type="dxa"/>
            <w:gridSpan w:val="2"/>
            <w:vAlign w:val="center"/>
          </w:tcPr>
          <w:p w:rsidR="00585954" w:rsidRPr="00C84AC9" w:rsidRDefault="00585954" w:rsidP="00585954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Promoción y Prevención</w:t>
            </w:r>
          </w:p>
        </w:tc>
        <w:tc>
          <w:tcPr>
            <w:tcW w:w="2987" w:type="dxa"/>
            <w:vAlign w:val="center"/>
          </w:tcPr>
          <w:p w:rsidR="00585954" w:rsidRPr="00C84AC9" w:rsidRDefault="00585954" w:rsidP="00585954">
            <w:pPr>
              <w:numPr>
                <w:ilvl w:val="0"/>
                <w:numId w:val="30"/>
              </w:num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Talleres auto investigativos, y lecturas orientadas al tema.</w:t>
            </w:r>
          </w:p>
          <w:p w:rsidR="00585954" w:rsidRPr="00C84AC9" w:rsidRDefault="00585954" w:rsidP="00585954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85954" w:rsidRPr="00C84AC9" w:rsidRDefault="00585954" w:rsidP="00585954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lastRenderedPageBreak/>
              <w:t xml:space="preserve">El estudiante estará en capacidad de conocer y distinguir las estrategias de promoción y prevención </w:t>
            </w:r>
            <w:r w:rsidRPr="00C84AC9">
              <w:rPr>
                <w:rFonts w:ascii="Candara" w:hAnsi="Candara" w:cs="Arial"/>
                <w:sz w:val="22"/>
                <w:szCs w:val="22"/>
              </w:rPr>
              <w:lastRenderedPageBreak/>
              <w:t>para mantener en peso adecuado.</w:t>
            </w:r>
          </w:p>
        </w:tc>
        <w:tc>
          <w:tcPr>
            <w:tcW w:w="2977" w:type="dxa"/>
            <w:vAlign w:val="center"/>
          </w:tcPr>
          <w:p w:rsidR="00585954" w:rsidRPr="00C84AC9" w:rsidRDefault="00585954" w:rsidP="00585954">
            <w:pPr>
              <w:numPr>
                <w:ilvl w:val="0"/>
                <w:numId w:val="30"/>
              </w:num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lastRenderedPageBreak/>
              <w:t xml:space="preserve">Las notas del saber y hacer estarán representadas por: talleres, exposición, </w:t>
            </w:r>
            <w:r w:rsidRPr="00C84AC9">
              <w:rPr>
                <w:rFonts w:ascii="Candara" w:hAnsi="Candara" w:cs="Arial"/>
                <w:sz w:val="22"/>
                <w:szCs w:val="22"/>
              </w:rPr>
              <w:lastRenderedPageBreak/>
              <w:t>participación, debate, autoevaluación escrita, revisiones bibliográficas.</w:t>
            </w:r>
          </w:p>
          <w:p w:rsidR="00585954" w:rsidRPr="00C84AC9" w:rsidRDefault="00585954" w:rsidP="00585954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85954" w:rsidRPr="00C84AC9" w:rsidRDefault="00585954" w:rsidP="00585954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585954" w:rsidRPr="00C84AC9" w:rsidTr="00585954">
        <w:tc>
          <w:tcPr>
            <w:tcW w:w="2933" w:type="dxa"/>
            <w:gridSpan w:val="2"/>
            <w:vAlign w:val="center"/>
          </w:tcPr>
          <w:p w:rsidR="00585954" w:rsidRPr="00C84AC9" w:rsidRDefault="00585954" w:rsidP="00585954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lastRenderedPageBreak/>
              <w:t>Acciones para la promoción de la salud</w:t>
            </w:r>
          </w:p>
        </w:tc>
        <w:tc>
          <w:tcPr>
            <w:tcW w:w="2987" w:type="dxa"/>
            <w:vAlign w:val="center"/>
          </w:tcPr>
          <w:p w:rsidR="00585954" w:rsidRPr="00C84AC9" w:rsidRDefault="00585954" w:rsidP="00585954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>Exposiciones, debates.</w:t>
            </w:r>
          </w:p>
        </w:tc>
        <w:tc>
          <w:tcPr>
            <w:tcW w:w="2835" w:type="dxa"/>
            <w:vAlign w:val="center"/>
          </w:tcPr>
          <w:p w:rsidR="00585954" w:rsidRPr="00C84AC9" w:rsidRDefault="00585954" w:rsidP="00585954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85954" w:rsidRPr="00C84AC9" w:rsidRDefault="00E70705" w:rsidP="00585954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>Las notas del ser se dispondrán por la responsabilidad, cumplimiento de tareas asignadas y asistencia al desarrollo de la electiva.</w:t>
            </w:r>
          </w:p>
        </w:tc>
        <w:tc>
          <w:tcPr>
            <w:tcW w:w="1417" w:type="dxa"/>
            <w:vAlign w:val="center"/>
          </w:tcPr>
          <w:p w:rsidR="00585954" w:rsidRPr="00C84AC9" w:rsidRDefault="00585954" w:rsidP="00585954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585954" w:rsidRPr="00C84AC9" w:rsidTr="00585954">
        <w:tc>
          <w:tcPr>
            <w:tcW w:w="2933" w:type="dxa"/>
            <w:gridSpan w:val="2"/>
            <w:vAlign w:val="center"/>
          </w:tcPr>
          <w:p w:rsidR="00585954" w:rsidRPr="00C84AC9" w:rsidRDefault="009A1CA0" w:rsidP="00585954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Ley de la OBESIDAD</w:t>
            </w:r>
          </w:p>
        </w:tc>
        <w:tc>
          <w:tcPr>
            <w:tcW w:w="2987" w:type="dxa"/>
            <w:vAlign w:val="center"/>
          </w:tcPr>
          <w:p w:rsidR="00585954" w:rsidRPr="00C84AC9" w:rsidRDefault="009A1CA0" w:rsidP="00585954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Debate por estudiantes aula de clase.</w:t>
            </w:r>
          </w:p>
        </w:tc>
        <w:tc>
          <w:tcPr>
            <w:tcW w:w="2835" w:type="dxa"/>
            <w:vAlign w:val="center"/>
          </w:tcPr>
          <w:p w:rsidR="00585954" w:rsidRPr="00C84AC9" w:rsidRDefault="00585954" w:rsidP="00585954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85954" w:rsidRPr="00C84AC9" w:rsidRDefault="00585954" w:rsidP="00585954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85954" w:rsidRPr="00C84AC9" w:rsidRDefault="00585954" w:rsidP="00585954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585954" w:rsidRPr="00C84AC9" w:rsidTr="00585954">
        <w:tc>
          <w:tcPr>
            <w:tcW w:w="2933" w:type="dxa"/>
            <w:gridSpan w:val="2"/>
            <w:vAlign w:val="center"/>
          </w:tcPr>
          <w:p w:rsidR="00585954" w:rsidRPr="00C84AC9" w:rsidRDefault="00585954" w:rsidP="00585954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:rsidR="00585954" w:rsidRPr="00C84AC9" w:rsidRDefault="00585954" w:rsidP="00585954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85954" w:rsidRPr="00C84AC9" w:rsidRDefault="00585954" w:rsidP="00585954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85954" w:rsidRPr="00C84AC9" w:rsidRDefault="00585954" w:rsidP="00585954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85954" w:rsidRPr="00C84AC9" w:rsidRDefault="00585954" w:rsidP="00585954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055481" w:rsidRPr="00C84AC9" w:rsidRDefault="00055481">
      <w:pPr>
        <w:rPr>
          <w:rFonts w:ascii="Candara" w:hAnsi="Candara" w:cs="Arial"/>
          <w:sz w:val="22"/>
          <w:szCs w:val="22"/>
        </w:rPr>
      </w:pPr>
    </w:p>
    <w:p w:rsidR="00962B78" w:rsidRPr="00C84AC9" w:rsidRDefault="00962B78">
      <w:pPr>
        <w:rPr>
          <w:rFonts w:ascii="Candara" w:hAnsi="Candara" w:cs="Arial"/>
          <w:sz w:val="22"/>
          <w:szCs w:val="22"/>
        </w:rPr>
      </w:pPr>
    </w:p>
    <w:p w:rsidR="00326174" w:rsidRPr="00C84AC9" w:rsidRDefault="00326174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C84AC9" w:rsidTr="00B845F7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C84AC9" w:rsidRDefault="00962B78" w:rsidP="00962B7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C84AC9" w:rsidRDefault="007E5B0E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EVALUACION CLINICA DEL PACIENTE OBESO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C84AC9" w:rsidRDefault="00962B78" w:rsidP="007019FA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7E5B0E" w:rsidRPr="00C84AC9" w:rsidRDefault="00751D3B" w:rsidP="007E5B0E">
            <w:pPr>
              <w:pStyle w:val="Prrafodelista"/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Identificar los objetivos de un tratamiento nutricional efectivo</w:t>
            </w:r>
            <w:r w:rsidR="007E5B0E" w:rsidRPr="00C84AC9">
              <w:rPr>
                <w:rFonts w:ascii="Candara" w:hAnsi="Candara" w:cs="Arial"/>
                <w:sz w:val="22"/>
                <w:szCs w:val="22"/>
              </w:rPr>
              <w:t>.</w:t>
            </w:r>
          </w:p>
          <w:p w:rsidR="007E5B0E" w:rsidRPr="00C84AC9" w:rsidRDefault="00751D3B" w:rsidP="007E5B0E">
            <w:pPr>
              <w:pStyle w:val="Prrafodelista"/>
              <w:numPr>
                <w:ilvl w:val="0"/>
                <w:numId w:val="32"/>
              </w:num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Clasificar cuidadosamente los alimentos indicados para el manejo de esta patología.</w:t>
            </w:r>
          </w:p>
          <w:p w:rsidR="007E5B0E" w:rsidRPr="00C84AC9" w:rsidRDefault="007E5B0E" w:rsidP="007E5B0E">
            <w:pPr>
              <w:pStyle w:val="Prrafodelista"/>
              <w:numPr>
                <w:ilvl w:val="0"/>
                <w:numId w:val="32"/>
              </w:num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 xml:space="preserve">Identificar y valorar </w:t>
            </w:r>
            <w:r w:rsidR="00751D3B" w:rsidRPr="00C84AC9">
              <w:rPr>
                <w:rFonts w:ascii="Candara" w:hAnsi="Candara" w:cs="Arial"/>
                <w:sz w:val="22"/>
                <w:szCs w:val="22"/>
              </w:rPr>
              <w:t>los conceptos o conocimientos que traen los pacientes a la consulta nutricional</w:t>
            </w:r>
          </w:p>
          <w:p w:rsidR="007E5B0E" w:rsidRPr="00C84AC9" w:rsidRDefault="00751D3B" w:rsidP="007E5B0E">
            <w:pPr>
              <w:numPr>
                <w:ilvl w:val="0"/>
                <w:numId w:val="32"/>
              </w:numPr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C84AC9">
              <w:rPr>
                <w:rFonts w:ascii="Candara" w:hAnsi="Candara" w:cs="Tahoma"/>
                <w:sz w:val="22"/>
                <w:szCs w:val="22"/>
              </w:rPr>
              <w:t>Elabora</w:t>
            </w:r>
            <w:r w:rsidR="006A0806" w:rsidRPr="00C84AC9">
              <w:rPr>
                <w:rFonts w:ascii="Candara" w:hAnsi="Candara" w:cs="Tahoma"/>
                <w:sz w:val="22"/>
                <w:szCs w:val="22"/>
              </w:rPr>
              <w:t>r</w:t>
            </w:r>
            <w:r w:rsidR="007E5B0E" w:rsidRPr="00C84AC9">
              <w:rPr>
                <w:rFonts w:ascii="Candara" w:hAnsi="Candara" w:cs="Tahoma"/>
                <w:sz w:val="22"/>
                <w:szCs w:val="22"/>
              </w:rPr>
              <w:t xml:space="preserve"> el</w:t>
            </w:r>
            <w:r w:rsidRPr="00C84AC9">
              <w:rPr>
                <w:rFonts w:ascii="Candara" w:hAnsi="Candara" w:cs="Tahoma"/>
                <w:sz w:val="22"/>
                <w:szCs w:val="22"/>
              </w:rPr>
              <w:t xml:space="preserve"> plan de alimentación de acuerdo a los constituyentes básicos del tratamiento.</w:t>
            </w:r>
          </w:p>
          <w:p w:rsidR="007E5B0E" w:rsidRPr="00C84AC9" w:rsidRDefault="007E5B0E" w:rsidP="007E5B0E">
            <w:pPr>
              <w:numPr>
                <w:ilvl w:val="0"/>
                <w:numId w:val="32"/>
              </w:numPr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C84AC9">
              <w:rPr>
                <w:rFonts w:ascii="Candara" w:hAnsi="Candara" w:cs="Tahoma"/>
                <w:sz w:val="22"/>
                <w:szCs w:val="22"/>
              </w:rPr>
              <w:t>Apre</w:t>
            </w:r>
            <w:r w:rsidR="006A0806" w:rsidRPr="00C84AC9">
              <w:rPr>
                <w:rFonts w:ascii="Candara" w:hAnsi="Candara" w:cs="Tahoma"/>
                <w:sz w:val="22"/>
                <w:szCs w:val="22"/>
              </w:rPr>
              <w:t>nder a valorar nutricionalmente, según edad</w:t>
            </w:r>
            <w:r w:rsidRPr="00C84AC9">
              <w:rPr>
                <w:rFonts w:ascii="Candara" w:hAnsi="Candara" w:cs="Tahoma"/>
                <w:sz w:val="22"/>
                <w:szCs w:val="22"/>
              </w:rPr>
              <w:t>.</w:t>
            </w:r>
          </w:p>
          <w:p w:rsidR="00962B78" w:rsidRPr="00C84AC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62B78" w:rsidRPr="00C84AC9" w:rsidTr="00B845F7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C84AC9" w:rsidRDefault="00962B78" w:rsidP="007019FA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C84AC9" w:rsidRDefault="00206144" w:rsidP="007019F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ESTRATEGIA DIDÁ</w:t>
            </w:r>
            <w:r w:rsidR="00962B78" w:rsidRPr="00C84AC9">
              <w:rPr>
                <w:rFonts w:ascii="Candara" w:hAnsi="Candara" w:cs="Arial"/>
                <w:b/>
                <w:sz w:val="22"/>
                <w:szCs w:val="22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C84AC9" w:rsidRDefault="00962B78" w:rsidP="007019F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C84AC9" w:rsidRDefault="00206144" w:rsidP="007019F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CRITERIOS DE EVALUACIÓ</w:t>
            </w:r>
            <w:r w:rsidR="00962B78" w:rsidRPr="00C84AC9">
              <w:rPr>
                <w:rFonts w:ascii="Candara" w:hAnsi="Candara" w:cs="Arial"/>
                <w:b/>
                <w:sz w:val="22"/>
                <w:szCs w:val="22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C84AC9" w:rsidRDefault="00962B78" w:rsidP="007019F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962B78" w:rsidRPr="00C84AC9" w:rsidTr="00B845F7">
        <w:tc>
          <w:tcPr>
            <w:tcW w:w="2933" w:type="dxa"/>
            <w:gridSpan w:val="2"/>
            <w:vAlign w:val="center"/>
          </w:tcPr>
          <w:p w:rsidR="00962B78" w:rsidRPr="00C84AC9" w:rsidRDefault="007E5B0E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Objetivo general del tratamiento</w:t>
            </w:r>
          </w:p>
        </w:tc>
        <w:tc>
          <w:tcPr>
            <w:tcW w:w="2987" w:type="dxa"/>
            <w:vAlign w:val="center"/>
          </w:tcPr>
          <w:p w:rsidR="00842D78" w:rsidRPr="00C84AC9" w:rsidRDefault="00842D78" w:rsidP="00842D78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 xml:space="preserve">Las notas del saber y hacer estarán representadas por: </w:t>
            </w:r>
          </w:p>
          <w:p w:rsidR="00962B78" w:rsidRPr="00C84AC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845F7" w:rsidRPr="00C84AC9" w:rsidRDefault="00B845F7" w:rsidP="00B845F7">
            <w:pPr>
              <w:numPr>
                <w:ilvl w:val="0"/>
                <w:numId w:val="33"/>
              </w:numPr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Los estudiantes estarán en capacidad de valorar los objetivos planteados para un oportuno tratamiento nutricional.</w:t>
            </w:r>
          </w:p>
          <w:p w:rsidR="00962B78" w:rsidRPr="00C84AC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62B78" w:rsidRPr="00C84AC9" w:rsidRDefault="00FA3628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 xml:space="preserve">Se realizarán talleres sobre los temas desarrollados en esta unidad. </w:t>
            </w:r>
          </w:p>
        </w:tc>
        <w:tc>
          <w:tcPr>
            <w:tcW w:w="1417" w:type="dxa"/>
            <w:vAlign w:val="center"/>
          </w:tcPr>
          <w:p w:rsidR="00962B78" w:rsidRPr="00C84AC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62B78" w:rsidRPr="00C84AC9" w:rsidTr="00B845F7">
        <w:tc>
          <w:tcPr>
            <w:tcW w:w="2933" w:type="dxa"/>
            <w:gridSpan w:val="2"/>
            <w:vAlign w:val="center"/>
          </w:tcPr>
          <w:p w:rsidR="00962B78" w:rsidRPr="00C84AC9" w:rsidRDefault="007E5B0E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Constituyentes básicos del tratamiento.</w:t>
            </w:r>
          </w:p>
        </w:tc>
        <w:tc>
          <w:tcPr>
            <w:tcW w:w="2987" w:type="dxa"/>
            <w:vAlign w:val="center"/>
          </w:tcPr>
          <w:p w:rsidR="00962B78" w:rsidRPr="00C84AC9" w:rsidRDefault="00842D78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>Exposición, Trabajos entregados, participación, debate, autoevaluación escrita, revisiones bibliográficas, mesa redonda</w:t>
            </w:r>
          </w:p>
        </w:tc>
        <w:tc>
          <w:tcPr>
            <w:tcW w:w="2835" w:type="dxa"/>
            <w:vAlign w:val="center"/>
          </w:tcPr>
          <w:p w:rsidR="006A32B9" w:rsidRPr="00C84AC9" w:rsidRDefault="006A32B9" w:rsidP="006A32B9">
            <w:pPr>
              <w:numPr>
                <w:ilvl w:val="0"/>
                <w:numId w:val="33"/>
              </w:numPr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Establecerá el plan de alimentación, según las necesidades del infante.</w:t>
            </w:r>
          </w:p>
          <w:p w:rsidR="00962B78" w:rsidRPr="00C84AC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A3628" w:rsidRPr="00C84AC9" w:rsidRDefault="00FA3628" w:rsidP="00FA3628">
            <w:pPr>
              <w:numPr>
                <w:ilvl w:val="0"/>
                <w:numId w:val="33"/>
              </w:num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 xml:space="preserve">La evaluación se fundamentará en un socio drama de la atención nutricional del infante con esta patología. </w:t>
            </w:r>
          </w:p>
          <w:p w:rsidR="00962B78" w:rsidRPr="00C84AC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2B78" w:rsidRPr="00C84AC9" w:rsidRDefault="00962B7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326174" w:rsidRPr="00C84AC9" w:rsidTr="00B845F7">
        <w:tc>
          <w:tcPr>
            <w:tcW w:w="2933" w:type="dxa"/>
            <w:gridSpan w:val="2"/>
            <w:vAlign w:val="center"/>
          </w:tcPr>
          <w:p w:rsidR="00326174" w:rsidRPr="00C84AC9" w:rsidRDefault="007E5B0E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Composición del Plan alimentario</w:t>
            </w:r>
          </w:p>
        </w:tc>
        <w:tc>
          <w:tcPr>
            <w:tcW w:w="2987" w:type="dxa"/>
            <w:vAlign w:val="center"/>
          </w:tcPr>
          <w:p w:rsidR="00326174" w:rsidRPr="00C84AC9" w:rsidRDefault="00326174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26174" w:rsidRPr="00C84AC9" w:rsidRDefault="00B65D4D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Educar</w:t>
            </w:r>
            <w:r w:rsidR="00C43B0E" w:rsidRPr="00C84AC9">
              <w:rPr>
                <w:rFonts w:ascii="Candara" w:hAnsi="Candara" w:cs="Arial"/>
                <w:sz w:val="22"/>
                <w:szCs w:val="22"/>
                <w:lang w:val="es-CO"/>
              </w:rPr>
              <w:t>a</w:t>
            </w: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 xml:space="preserve"> a los infantes y al núcleo familiar sobre los alimentos las preparaciones, las cantidades, los alimentos por los que puede reemplazar </w:t>
            </w:r>
            <w:r w:rsidR="00EB0D12" w:rsidRPr="00C84AC9">
              <w:rPr>
                <w:rFonts w:ascii="Candara" w:hAnsi="Candara" w:cs="Arial"/>
                <w:sz w:val="22"/>
                <w:szCs w:val="22"/>
                <w:lang w:val="es-CO"/>
              </w:rPr>
              <w:t>y el horario de la ingesta de estas preparaciones.</w:t>
            </w:r>
          </w:p>
        </w:tc>
        <w:tc>
          <w:tcPr>
            <w:tcW w:w="2977" w:type="dxa"/>
            <w:vAlign w:val="center"/>
          </w:tcPr>
          <w:p w:rsidR="00326174" w:rsidRPr="00C84AC9" w:rsidRDefault="00326174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26174" w:rsidRPr="00C84AC9" w:rsidRDefault="00326174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845F7" w:rsidRPr="00C84AC9" w:rsidTr="00B845F7">
        <w:tc>
          <w:tcPr>
            <w:tcW w:w="2933" w:type="dxa"/>
            <w:gridSpan w:val="2"/>
            <w:vAlign w:val="center"/>
          </w:tcPr>
          <w:p w:rsidR="00B845F7" w:rsidRPr="00C84AC9" w:rsidRDefault="00B845F7" w:rsidP="00B845F7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Sugerencias al paciente Obeso.</w:t>
            </w:r>
          </w:p>
        </w:tc>
        <w:tc>
          <w:tcPr>
            <w:tcW w:w="2987" w:type="dxa"/>
            <w:vAlign w:val="center"/>
          </w:tcPr>
          <w:p w:rsidR="00B845F7" w:rsidRPr="00C84AC9" w:rsidRDefault="00B845F7" w:rsidP="00B845F7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 xml:space="preserve">El ser, se evaluará por la responsabilidad, cumplimiento de tareas </w:t>
            </w:r>
            <w:r w:rsidRPr="00C84AC9">
              <w:rPr>
                <w:rFonts w:ascii="Candara" w:hAnsi="Candara" w:cs="Arial"/>
                <w:sz w:val="22"/>
                <w:szCs w:val="22"/>
              </w:rPr>
              <w:lastRenderedPageBreak/>
              <w:t>asignadas y asistencia.</w:t>
            </w:r>
          </w:p>
          <w:p w:rsidR="00B845F7" w:rsidRPr="00C84AC9" w:rsidRDefault="00B845F7" w:rsidP="00B845F7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845F7" w:rsidRPr="00C84AC9" w:rsidRDefault="00C43B0E" w:rsidP="00B845F7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lastRenderedPageBreak/>
              <w:t xml:space="preserve">Calculara los requerimientos nutricionales, para una </w:t>
            </w:r>
            <w:r w:rsidRPr="00C84AC9">
              <w:rPr>
                <w:rFonts w:ascii="Candara" w:hAnsi="Candara" w:cs="Arial"/>
                <w:sz w:val="22"/>
                <w:szCs w:val="22"/>
              </w:rPr>
              <w:lastRenderedPageBreak/>
              <w:t xml:space="preserve">adecuada alimentación </w:t>
            </w:r>
          </w:p>
        </w:tc>
        <w:tc>
          <w:tcPr>
            <w:tcW w:w="2977" w:type="dxa"/>
            <w:vAlign w:val="center"/>
          </w:tcPr>
          <w:p w:rsidR="00B845F7" w:rsidRPr="00C84AC9" w:rsidRDefault="00B845F7" w:rsidP="00B845F7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45F7" w:rsidRPr="00C84AC9" w:rsidRDefault="00B845F7" w:rsidP="00B845F7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845F7" w:rsidRPr="00C84AC9" w:rsidTr="00B845F7">
        <w:tc>
          <w:tcPr>
            <w:tcW w:w="2933" w:type="dxa"/>
            <w:gridSpan w:val="2"/>
            <w:vAlign w:val="center"/>
          </w:tcPr>
          <w:p w:rsidR="00B845F7" w:rsidRPr="00C84AC9" w:rsidRDefault="00B845F7" w:rsidP="00B845F7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:rsidR="00B845F7" w:rsidRPr="00C84AC9" w:rsidRDefault="00B845F7" w:rsidP="00B845F7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845F7" w:rsidRPr="00C84AC9" w:rsidRDefault="00B845F7" w:rsidP="00B845F7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845F7" w:rsidRPr="00C84AC9" w:rsidRDefault="00B845F7" w:rsidP="00B845F7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45F7" w:rsidRPr="00C84AC9" w:rsidRDefault="00B845F7" w:rsidP="00B845F7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203382" w:rsidRPr="00C84AC9" w:rsidRDefault="00203382" w:rsidP="00326174">
      <w:pPr>
        <w:rPr>
          <w:rFonts w:ascii="Candara" w:hAnsi="Candara" w:cs="Arial"/>
          <w:sz w:val="22"/>
          <w:szCs w:val="22"/>
        </w:rPr>
      </w:pPr>
    </w:p>
    <w:p w:rsidR="00203382" w:rsidRPr="00C84AC9" w:rsidRDefault="00203382" w:rsidP="00203382">
      <w:pPr>
        <w:pStyle w:val="Prrafodelista"/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A12DE4" w:rsidRPr="00C84AC9" w:rsidTr="00A12DE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A12DE4" w:rsidRPr="00C84AC9" w:rsidRDefault="00A12DE4" w:rsidP="00A12DE4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UNIDAD 5.</w:t>
            </w:r>
          </w:p>
        </w:tc>
        <w:tc>
          <w:tcPr>
            <w:tcW w:w="4678" w:type="dxa"/>
            <w:gridSpan w:val="2"/>
            <w:vAlign w:val="center"/>
          </w:tcPr>
          <w:p w:rsidR="00A12DE4" w:rsidRPr="00C84AC9" w:rsidRDefault="00A12DE4" w:rsidP="00A12DE4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GUIAS DE MANEJO (CARACTERÍSTICAS DE LA ATENCIÓN)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12DE4" w:rsidRPr="00C84AC9" w:rsidRDefault="00A12DE4" w:rsidP="00A12DE4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A12DE4" w:rsidRPr="00C84AC9" w:rsidRDefault="00A12DE4" w:rsidP="00A12DE4">
            <w:pPr>
              <w:pStyle w:val="Prrafodelista"/>
              <w:numPr>
                <w:ilvl w:val="0"/>
                <w:numId w:val="34"/>
              </w:num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>Analizará los datos obtenidos en la consulta nutricional de primera vez.</w:t>
            </w:r>
          </w:p>
          <w:p w:rsidR="00A12DE4" w:rsidRPr="00C84AC9" w:rsidRDefault="00A12DE4" w:rsidP="00A12DE4">
            <w:pPr>
              <w:pStyle w:val="Prrafodelista"/>
              <w:numPr>
                <w:ilvl w:val="0"/>
                <w:numId w:val="34"/>
              </w:num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Se dará a conocer las características, alteraciones y complicaciones que produce la obesidad en la infancia.</w:t>
            </w:r>
          </w:p>
          <w:p w:rsidR="00A12DE4" w:rsidRPr="00C84AC9" w:rsidRDefault="00A12DE4" w:rsidP="00A12DE4">
            <w:pPr>
              <w:pStyle w:val="Prrafodelista"/>
              <w:numPr>
                <w:ilvl w:val="0"/>
                <w:numId w:val="34"/>
              </w:num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 xml:space="preserve">Identificará los sitios indicados </w:t>
            </w:r>
            <w:r w:rsidR="00975C31" w:rsidRPr="00C84AC9">
              <w:rPr>
                <w:rFonts w:ascii="Candara" w:hAnsi="Candara" w:cs="Arial"/>
                <w:sz w:val="22"/>
                <w:szCs w:val="22"/>
              </w:rPr>
              <w:t xml:space="preserve">para </w:t>
            </w:r>
            <w:r w:rsidRPr="00C84AC9">
              <w:rPr>
                <w:rFonts w:ascii="Candara" w:hAnsi="Candara" w:cs="Arial"/>
                <w:sz w:val="22"/>
                <w:szCs w:val="22"/>
              </w:rPr>
              <w:t xml:space="preserve">la evaluación del </w:t>
            </w:r>
            <w:r w:rsidR="00975C31" w:rsidRPr="00C84AC9">
              <w:rPr>
                <w:rFonts w:ascii="Candara" w:hAnsi="Candara" w:cs="Arial"/>
                <w:sz w:val="22"/>
                <w:szCs w:val="22"/>
              </w:rPr>
              <w:t>estado nutricional.</w:t>
            </w:r>
          </w:p>
          <w:p w:rsidR="00A12DE4" w:rsidRPr="00C84AC9" w:rsidRDefault="00A12DE4" w:rsidP="00A12DE4">
            <w:pPr>
              <w:pStyle w:val="Prrafodelista"/>
              <w:numPr>
                <w:ilvl w:val="0"/>
                <w:numId w:val="34"/>
              </w:num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Elaborará Recomendaciones nutricionales de</w:t>
            </w:r>
            <w:r w:rsidR="00975C31" w:rsidRPr="00C84AC9">
              <w:rPr>
                <w:rFonts w:ascii="Candara" w:hAnsi="Candara" w:cs="Arial"/>
                <w:sz w:val="22"/>
                <w:szCs w:val="22"/>
              </w:rPr>
              <w:t xml:space="preserve"> macro y micro nutrientes a la población afectada por esta pandemia</w:t>
            </w:r>
          </w:p>
          <w:p w:rsidR="00A12DE4" w:rsidRPr="00C84AC9" w:rsidRDefault="00A12DE4" w:rsidP="00A12DE4">
            <w:pPr>
              <w:pStyle w:val="Prrafodelista"/>
              <w:numPr>
                <w:ilvl w:val="0"/>
                <w:numId w:val="34"/>
              </w:num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>Brindará educación nutricional sobre la elaboración de preparaciones que se adecuen para esta etapa</w:t>
            </w:r>
          </w:p>
        </w:tc>
      </w:tr>
      <w:tr w:rsidR="00A12DE4" w:rsidRPr="00C84AC9" w:rsidTr="00A12DE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A12DE4" w:rsidRPr="00C84AC9" w:rsidRDefault="00A12DE4" w:rsidP="00A12DE4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A12DE4" w:rsidRPr="00C84AC9" w:rsidRDefault="00A12DE4" w:rsidP="00A12DE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12DE4" w:rsidRPr="00C84AC9" w:rsidRDefault="00A12DE4" w:rsidP="00A12DE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12DE4" w:rsidRPr="00C84AC9" w:rsidRDefault="00A12DE4" w:rsidP="00A12DE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12DE4" w:rsidRPr="00C84AC9" w:rsidRDefault="00A12DE4" w:rsidP="00A12DE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9B7028" w:rsidRPr="00C84AC9" w:rsidTr="00A12DE4">
        <w:tc>
          <w:tcPr>
            <w:tcW w:w="2933" w:type="dxa"/>
            <w:gridSpan w:val="2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Consulta por primera vez</w:t>
            </w:r>
          </w:p>
        </w:tc>
        <w:tc>
          <w:tcPr>
            <w:tcW w:w="2987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>Las notas del saber y hacer estarán representadas por:</w:t>
            </w:r>
          </w:p>
        </w:tc>
        <w:tc>
          <w:tcPr>
            <w:tcW w:w="2835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 xml:space="preserve">La evaluación se hará por medio de trabajos prácticos desarrollados en el aula de clase los cuales se   </w:t>
            </w:r>
            <w:r w:rsidR="00844473" w:rsidRPr="00C84AC9">
              <w:rPr>
                <w:rFonts w:ascii="Candara" w:hAnsi="Candara" w:cs="Arial"/>
                <w:sz w:val="22"/>
                <w:szCs w:val="22"/>
                <w:lang w:val="es-CO"/>
              </w:rPr>
              <w:t>socializarán</w:t>
            </w: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 xml:space="preserve"> al interior de la próxima clase.</w:t>
            </w:r>
          </w:p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Implícitamente se realizará la teoría quien va articulada con la práctica.</w:t>
            </w:r>
          </w:p>
        </w:tc>
        <w:tc>
          <w:tcPr>
            <w:tcW w:w="1417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B7028" w:rsidRPr="00C84AC9" w:rsidTr="00A12DE4">
        <w:tc>
          <w:tcPr>
            <w:tcW w:w="2933" w:type="dxa"/>
            <w:gridSpan w:val="2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 xml:space="preserve">Diagnóstico y clasificación </w:t>
            </w: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lastRenderedPageBreak/>
              <w:t>para el menor de 18 años</w:t>
            </w:r>
          </w:p>
        </w:tc>
        <w:tc>
          <w:tcPr>
            <w:tcW w:w="2987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lastRenderedPageBreak/>
              <w:t xml:space="preserve">Exposición, Trabajos </w:t>
            </w:r>
            <w:r w:rsidRPr="00C84AC9">
              <w:rPr>
                <w:rFonts w:ascii="Candara" w:hAnsi="Candara" w:cs="Arial"/>
                <w:sz w:val="22"/>
                <w:szCs w:val="22"/>
              </w:rPr>
              <w:lastRenderedPageBreak/>
              <w:t>prácticos los cuales se deberán socializar, participación, debate, autoevaluación escrita, revisiones bibliográficas,</w:t>
            </w:r>
          </w:p>
        </w:tc>
        <w:tc>
          <w:tcPr>
            <w:tcW w:w="2835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B7028" w:rsidRPr="00C84AC9" w:rsidTr="00A12DE4">
        <w:tc>
          <w:tcPr>
            <w:tcW w:w="2933" w:type="dxa"/>
            <w:gridSpan w:val="2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lastRenderedPageBreak/>
              <w:t>Tratamiento</w:t>
            </w:r>
          </w:p>
        </w:tc>
        <w:tc>
          <w:tcPr>
            <w:tcW w:w="2987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ES_tradnl"/>
              </w:rPr>
              <w:t>Las notas del ser por la responsabilidad, cumplimiento de tareas asignadas y asistencia</w:t>
            </w:r>
          </w:p>
        </w:tc>
        <w:tc>
          <w:tcPr>
            <w:tcW w:w="2835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El estudiante estará en capacidad de valorar Antropométricamente, bioquímico, Clínica y alimentaria, al infante creando habilidades para relacionar los resultados obtenidos con los puntos de corte establecidos</w:t>
            </w:r>
            <w:r w:rsidRPr="00C84AC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.</w:t>
            </w:r>
          </w:p>
        </w:tc>
        <w:tc>
          <w:tcPr>
            <w:tcW w:w="2977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B7028" w:rsidRPr="00C84AC9" w:rsidTr="00A12DE4">
        <w:tc>
          <w:tcPr>
            <w:tcW w:w="2933" w:type="dxa"/>
            <w:gridSpan w:val="2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Entrega y e</w:t>
            </w:r>
            <w:r w:rsidR="002E43C1">
              <w:rPr>
                <w:rFonts w:ascii="Candara" w:hAnsi="Candara" w:cs="Arial"/>
                <w:sz w:val="22"/>
                <w:szCs w:val="22"/>
                <w:lang w:val="es-CO"/>
              </w:rPr>
              <w:t>xplicación del plan alimentario, Relacionado con las GABAS</w:t>
            </w:r>
          </w:p>
        </w:tc>
        <w:tc>
          <w:tcPr>
            <w:tcW w:w="2987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B7028" w:rsidRPr="00C84AC9" w:rsidTr="00A12DE4">
        <w:tc>
          <w:tcPr>
            <w:tcW w:w="2933" w:type="dxa"/>
            <w:gridSpan w:val="2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  <w:lang w:val="es-CO"/>
              </w:rPr>
              <w:t>Consulta de control.</w:t>
            </w:r>
          </w:p>
        </w:tc>
        <w:tc>
          <w:tcPr>
            <w:tcW w:w="2987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7028" w:rsidRPr="00C84AC9" w:rsidRDefault="009B7028" w:rsidP="009B7028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326174" w:rsidRPr="00C84AC9" w:rsidRDefault="00326174" w:rsidP="00203382">
      <w:pPr>
        <w:pStyle w:val="Prrafodelista"/>
        <w:rPr>
          <w:rFonts w:ascii="Candara" w:hAnsi="Candara" w:cs="Arial"/>
          <w:sz w:val="22"/>
          <w:szCs w:val="22"/>
        </w:rPr>
      </w:pPr>
    </w:p>
    <w:p w:rsidR="00B75D52" w:rsidRPr="00C84AC9" w:rsidRDefault="00B75D52" w:rsidP="00203382">
      <w:pPr>
        <w:pStyle w:val="Prrafodelista"/>
        <w:rPr>
          <w:rFonts w:ascii="Candara" w:hAnsi="Candara" w:cs="Arial"/>
          <w:sz w:val="22"/>
          <w:szCs w:val="22"/>
        </w:rPr>
      </w:pPr>
    </w:p>
    <w:p w:rsidR="00B75D52" w:rsidRPr="00C84AC9" w:rsidRDefault="00B75D52" w:rsidP="00203382">
      <w:pPr>
        <w:pStyle w:val="Prrafodelista"/>
        <w:rPr>
          <w:rFonts w:ascii="Candara" w:hAnsi="Candara" w:cs="Arial"/>
          <w:sz w:val="22"/>
          <w:szCs w:val="22"/>
        </w:rPr>
      </w:pPr>
    </w:p>
    <w:p w:rsidR="00B75D52" w:rsidRPr="00C84AC9" w:rsidRDefault="00B75D52" w:rsidP="00203382">
      <w:pPr>
        <w:pStyle w:val="Prrafodelista"/>
        <w:rPr>
          <w:rFonts w:ascii="Candara" w:hAnsi="Candara" w:cs="Arial"/>
          <w:sz w:val="22"/>
          <w:szCs w:val="22"/>
        </w:rPr>
      </w:pPr>
    </w:p>
    <w:p w:rsidR="00B75D52" w:rsidRPr="00C84AC9" w:rsidRDefault="00B75D52" w:rsidP="00203382">
      <w:pPr>
        <w:pStyle w:val="Prrafodelista"/>
        <w:rPr>
          <w:rFonts w:ascii="Candara" w:hAnsi="Candara" w:cs="Arial"/>
          <w:sz w:val="22"/>
          <w:szCs w:val="22"/>
        </w:rPr>
      </w:pPr>
    </w:p>
    <w:p w:rsidR="00B75D52" w:rsidRPr="00C84AC9" w:rsidRDefault="00B75D52" w:rsidP="00203382">
      <w:pPr>
        <w:pStyle w:val="Prrafodelista"/>
        <w:rPr>
          <w:rFonts w:ascii="Candara" w:hAnsi="Candara" w:cs="Arial"/>
          <w:sz w:val="22"/>
          <w:szCs w:val="22"/>
        </w:rPr>
      </w:pPr>
    </w:p>
    <w:p w:rsidR="00B75D52" w:rsidRPr="00C84AC9" w:rsidRDefault="00B75D52" w:rsidP="00203382">
      <w:pPr>
        <w:pStyle w:val="Prrafodelista"/>
        <w:rPr>
          <w:rFonts w:ascii="Candara" w:hAnsi="Candara" w:cs="Arial"/>
          <w:sz w:val="22"/>
          <w:szCs w:val="22"/>
        </w:rPr>
      </w:pPr>
    </w:p>
    <w:p w:rsidR="00B75D52" w:rsidRPr="00C84AC9" w:rsidRDefault="00B75D52" w:rsidP="00203382">
      <w:pPr>
        <w:pStyle w:val="Prrafodelista"/>
        <w:rPr>
          <w:rFonts w:ascii="Candara" w:hAnsi="Candara" w:cs="Arial"/>
          <w:sz w:val="22"/>
          <w:szCs w:val="22"/>
        </w:rPr>
      </w:pPr>
    </w:p>
    <w:p w:rsidR="00B75D52" w:rsidRPr="00C84AC9" w:rsidRDefault="00B75D52" w:rsidP="00203382">
      <w:pPr>
        <w:pStyle w:val="Prrafodelista"/>
        <w:rPr>
          <w:rFonts w:ascii="Candara" w:hAnsi="Candara" w:cs="Arial"/>
          <w:sz w:val="22"/>
          <w:szCs w:val="22"/>
        </w:rPr>
        <w:sectPr w:rsidR="00B75D52" w:rsidRPr="00C84AC9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C84AC9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  <w:szCs w:val="22"/>
        </w:rPr>
      </w:pPr>
      <w:r w:rsidRPr="00C84AC9">
        <w:rPr>
          <w:rFonts w:ascii="Candara" w:hAnsi="Candara" w:cs="Arial"/>
          <w:b/>
          <w:sz w:val="22"/>
          <w:szCs w:val="22"/>
        </w:rPr>
        <w:lastRenderedPageBreak/>
        <w:t>BIBLIOGRAFÍA BÁSICA DEL CURSO</w:t>
      </w:r>
    </w:p>
    <w:p w:rsidR="00326174" w:rsidRPr="00C84AC9" w:rsidRDefault="00326174" w:rsidP="00326174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C84AC9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C84AC9" w:rsidRDefault="00D92F8F" w:rsidP="00A918C0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Ediciones Díaz Santos, Amazon.com, Librería de la U.com</w:t>
            </w:r>
          </w:p>
        </w:tc>
      </w:tr>
      <w:tr w:rsidR="00326174" w:rsidRPr="00C84AC9" w:rsidTr="00A918C0">
        <w:tc>
          <w:tcPr>
            <w:tcW w:w="9039" w:type="dxa"/>
          </w:tcPr>
          <w:p w:rsidR="00326174" w:rsidRPr="00C84AC9" w:rsidRDefault="00016689" w:rsidP="00A918C0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Gastroenterología Pediátrica y Nutrición. Roberto Calva, Mc Graw Hill. Universidad Autónoma De Puebla, 2010</w:t>
            </w:r>
          </w:p>
        </w:tc>
      </w:tr>
      <w:tr w:rsidR="00326174" w:rsidRPr="00C84AC9" w:rsidTr="00A918C0">
        <w:tc>
          <w:tcPr>
            <w:tcW w:w="9039" w:type="dxa"/>
            <w:shd w:val="clear" w:color="auto" w:fill="F2F2F2" w:themeFill="background1" w:themeFillShade="F2"/>
          </w:tcPr>
          <w:p w:rsidR="00326174" w:rsidRPr="00C84AC9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326174" w:rsidRPr="00C84AC9" w:rsidTr="00A918C0">
        <w:tc>
          <w:tcPr>
            <w:tcW w:w="9039" w:type="dxa"/>
          </w:tcPr>
          <w:p w:rsidR="00AA2671" w:rsidRPr="00C84AC9" w:rsidRDefault="00AA2671" w:rsidP="00AA2671">
            <w:pPr>
              <w:widowControl w:val="0"/>
              <w:tabs>
                <w:tab w:val="left" w:pos="501"/>
                <w:tab w:val="left" w:pos="502"/>
              </w:tabs>
              <w:ind w:right="101"/>
              <w:rPr>
                <w:rFonts w:ascii="Candara" w:hAnsi="Candara"/>
                <w:sz w:val="22"/>
                <w:szCs w:val="22"/>
              </w:rPr>
            </w:pPr>
            <w:r w:rsidRPr="00C84AC9">
              <w:rPr>
                <w:rFonts w:ascii="Candara" w:hAnsi="Candara"/>
                <w:sz w:val="22"/>
                <w:szCs w:val="22"/>
              </w:rPr>
              <w:t>Enfoque y Manejo del Paciente Obeso. Propuesta para un consenso Nacional. Asociación Colombiana de Obesidad y Metabolismo. (ASCOM):</w:t>
            </w:r>
            <w:r w:rsidRPr="00C84AC9">
              <w:rPr>
                <w:rFonts w:ascii="Candara" w:hAnsi="Candara"/>
                <w:spacing w:val="-8"/>
                <w:sz w:val="22"/>
                <w:szCs w:val="22"/>
              </w:rPr>
              <w:t xml:space="preserve"> </w:t>
            </w:r>
            <w:r w:rsidRPr="00C84AC9">
              <w:rPr>
                <w:rFonts w:ascii="Candara" w:hAnsi="Candara"/>
                <w:sz w:val="22"/>
                <w:szCs w:val="22"/>
              </w:rPr>
              <w:t>1995.</w:t>
            </w:r>
          </w:p>
          <w:p w:rsidR="00326174" w:rsidRPr="00C84AC9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:rsidR="00326174" w:rsidRPr="00C84AC9" w:rsidRDefault="00326174" w:rsidP="00326174">
      <w:pPr>
        <w:rPr>
          <w:rFonts w:ascii="Candara" w:hAnsi="Candara" w:cs="Arial"/>
          <w:sz w:val="22"/>
          <w:szCs w:val="22"/>
        </w:rPr>
      </w:pPr>
    </w:p>
    <w:p w:rsidR="00326174" w:rsidRPr="00C84AC9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  <w:szCs w:val="22"/>
        </w:rPr>
      </w:pPr>
      <w:r w:rsidRPr="00C84AC9">
        <w:rPr>
          <w:rFonts w:ascii="Candara" w:hAnsi="Candara" w:cs="Arial"/>
          <w:b/>
          <w:sz w:val="22"/>
          <w:szCs w:val="22"/>
        </w:rPr>
        <w:t>BIBLIOGRAFÍA COMPLEMENTARIA DEL CURSO</w:t>
      </w:r>
    </w:p>
    <w:p w:rsidR="00326174" w:rsidRPr="00C84AC9" w:rsidRDefault="00326174" w:rsidP="00326174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C84AC9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C84AC9" w:rsidRDefault="00AA2671" w:rsidP="00A918C0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C84AC9">
              <w:rPr>
                <w:rFonts w:ascii="Candara" w:hAnsi="Candara"/>
                <w:sz w:val="22"/>
                <w:szCs w:val="22"/>
              </w:rPr>
              <w:t>Sistema de vigilancia epidemiológica alimentaria y nutricional. SISVAN. Grupo Nutrición, Facultad de Salud, Universidad del Valle.</w:t>
            </w:r>
            <w:r w:rsidRPr="00C84AC9">
              <w:rPr>
                <w:rFonts w:ascii="Candara" w:hAnsi="Candara"/>
                <w:spacing w:val="-6"/>
                <w:sz w:val="22"/>
                <w:szCs w:val="22"/>
              </w:rPr>
              <w:t xml:space="preserve"> </w:t>
            </w:r>
            <w:r w:rsidRPr="00C84AC9">
              <w:rPr>
                <w:rFonts w:ascii="Candara" w:hAnsi="Candara"/>
                <w:sz w:val="22"/>
                <w:szCs w:val="22"/>
              </w:rPr>
              <w:t>1996</w:t>
            </w:r>
          </w:p>
        </w:tc>
      </w:tr>
      <w:tr w:rsidR="00326174" w:rsidRPr="00C84AC9" w:rsidTr="00A918C0">
        <w:tc>
          <w:tcPr>
            <w:tcW w:w="9039" w:type="dxa"/>
          </w:tcPr>
          <w:p w:rsidR="00326174" w:rsidRPr="00C84AC9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326174" w:rsidRPr="00C84AC9" w:rsidTr="00A918C0">
        <w:tc>
          <w:tcPr>
            <w:tcW w:w="9039" w:type="dxa"/>
            <w:shd w:val="clear" w:color="auto" w:fill="F2F2F2" w:themeFill="background1" w:themeFillShade="F2"/>
          </w:tcPr>
          <w:p w:rsidR="00326174" w:rsidRPr="00C84AC9" w:rsidRDefault="006A693F" w:rsidP="00A918C0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84AC9">
              <w:rPr>
                <w:rFonts w:ascii="Candara" w:hAnsi="Candara" w:cs="Arial"/>
                <w:sz w:val="22"/>
                <w:szCs w:val="22"/>
              </w:rPr>
              <w:t>Guía</w:t>
            </w:r>
            <w:r w:rsidR="002233A1" w:rsidRPr="00C84AC9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C84AC9">
              <w:rPr>
                <w:rFonts w:ascii="Candara" w:hAnsi="Candara" w:cs="Arial"/>
                <w:sz w:val="22"/>
                <w:szCs w:val="22"/>
              </w:rPr>
              <w:t>colombiana</w:t>
            </w:r>
            <w:r w:rsidR="002233A1" w:rsidRPr="00C84AC9">
              <w:rPr>
                <w:rFonts w:ascii="Candara" w:hAnsi="Candara" w:cs="Arial"/>
                <w:sz w:val="22"/>
                <w:szCs w:val="22"/>
              </w:rPr>
              <w:t xml:space="preserve"> para el manejo científico de la Obesidad y el sobrepeso</w:t>
            </w:r>
            <w:r w:rsidRPr="00C84AC9">
              <w:rPr>
                <w:rFonts w:ascii="Candara" w:hAnsi="Candara" w:cs="Arial"/>
                <w:sz w:val="22"/>
                <w:szCs w:val="22"/>
              </w:rPr>
              <w:t>. (2011)</w:t>
            </w:r>
          </w:p>
        </w:tc>
      </w:tr>
      <w:tr w:rsidR="00326174" w:rsidRPr="00C84AC9" w:rsidTr="00A918C0">
        <w:tc>
          <w:tcPr>
            <w:tcW w:w="9039" w:type="dxa"/>
          </w:tcPr>
          <w:p w:rsidR="00326174" w:rsidRPr="00C84AC9" w:rsidRDefault="00326174" w:rsidP="00A918C0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096200" w:rsidRPr="00C84AC9" w:rsidRDefault="00096200" w:rsidP="003875DC">
      <w:pPr>
        <w:rPr>
          <w:rFonts w:ascii="Candara" w:hAnsi="Candara" w:cs="Arial"/>
          <w:sz w:val="22"/>
          <w:szCs w:val="22"/>
        </w:rPr>
      </w:pPr>
    </w:p>
    <w:sectPr w:rsidR="00096200" w:rsidRPr="00C84AC9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82" w:rsidRDefault="00D77182" w:rsidP="00617BE0">
      <w:r>
        <w:separator/>
      </w:r>
    </w:p>
  </w:endnote>
  <w:endnote w:type="continuationSeparator" w:id="0">
    <w:p w:rsidR="00D77182" w:rsidRDefault="00D77182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82" w:rsidRDefault="00D77182" w:rsidP="00617BE0">
      <w:r>
        <w:separator/>
      </w:r>
    </w:p>
  </w:footnote>
  <w:footnote w:type="continuationSeparator" w:id="0">
    <w:p w:rsidR="00D77182" w:rsidRDefault="00D77182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537"/>
    <w:multiLevelType w:val="hybridMultilevel"/>
    <w:tmpl w:val="3A369AD2"/>
    <w:lvl w:ilvl="0" w:tplc="F9780318">
      <w:start w:val="1"/>
      <w:numFmt w:val="decimal"/>
      <w:lvlText w:val="%1"/>
      <w:lvlJc w:val="left"/>
      <w:pPr>
        <w:ind w:left="502" w:hanging="361"/>
        <w:jc w:val="left"/>
      </w:pPr>
      <w:rPr>
        <w:rFonts w:ascii="Arial" w:eastAsia="Arial" w:hAnsi="Arial" w:cs="Arial" w:hint="default"/>
        <w:i/>
        <w:w w:val="99"/>
        <w:sz w:val="21"/>
        <w:szCs w:val="21"/>
      </w:rPr>
    </w:lvl>
    <w:lvl w:ilvl="1" w:tplc="EE4ED54E">
      <w:numFmt w:val="bullet"/>
      <w:lvlText w:val="•"/>
      <w:lvlJc w:val="left"/>
      <w:pPr>
        <w:ind w:left="1358" w:hanging="361"/>
      </w:pPr>
      <w:rPr>
        <w:rFonts w:hint="default"/>
      </w:rPr>
    </w:lvl>
    <w:lvl w:ilvl="2" w:tplc="B7AA6EBC">
      <w:numFmt w:val="bullet"/>
      <w:lvlText w:val="•"/>
      <w:lvlJc w:val="left"/>
      <w:pPr>
        <w:ind w:left="2216" w:hanging="361"/>
      </w:pPr>
      <w:rPr>
        <w:rFonts w:hint="default"/>
      </w:rPr>
    </w:lvl>
    <w:lvl w:ilvl="3" w:tplc="8B468A72">
      <w:numFmt w:val="bullet"/>
      <w:lvlText w:val="•"/>
      <w:lvlJc w:val="left"/>
      <w:pPr>
        <w:ind w:left="3074" w:hanging="361"/>
      </w:pPr>
      <w:rPr>
        <w:rFonts w:hint="default"/>
      </w:rPr>
    </w:lvl>
    <w:lvl w:ilvl="4" w:tplc="C9D8228C">
      <w:numFmt w:val="bullet"/>
      <w:lvlText w:val="•"/>
      <w:lvlJc w:val="left"/>
      <w:pPr>
        <w:ind w:left="3932" w:hanging="361"/>
      </w:pPr>
      <w:rPr>
        <w:rFonts w:hint="default"/>
      </w:rPr>
    </w:lvl>
    <w:lvl w:ilvl="5" w:tplc="C21AEB94">
      <w:numFmt w:val="bullet"/>
      <w:lvlText w:val="•"/>
      <w:lvlJc w:val="left"/>
      <w:pPr>
        <w:ind w:left="4791" w:hanging="361"/>
      </w:pPr>
      <w:rPr>
        <w:rFonts w:hint="default"/>
      </w:rPr>
    </w:lvl>
    <w:lvl w:ilvl="6" w:tplc="2AA0BE6C">
      <w:numFmt w:val="bullet"/>
      <w:lvlText w:val="•"/>
      <w:lvlJc w:val="left"/>
      <w:pPr>
        <w:ind w:left="5649" w:hanging="361"/>
      </w:pPr>
      <w:rPr>
        <w:rFonts w:hint="default"/>
      </w:rPr>
    </w:lvl>
    <w:lvl w:ilvl="7" w:tplc="DAF802E8">
      <w:numFmt w:val="bullet"/>
      <w:lvlText w:val="•"/>
      <w:lvlJc w:val="left"/>
      <w:pPr>
        <w:ind w:left="6507" w:hanging="361"/>
      </w:pPr>
      <w:rPr>
        <w:rFonts w:hint="default"/>
      </w:rPr>
    </w:lvl>
    <w:lvl w:ilvl="8" w:tplc="FDA8D4B4">
      <w:numFmt w:val="bullet"/>
      <w:lvlText w:val="•"/>
      <w:lvlJc w:val="left"/>
      <w:pPr>
        <w:ind w:left="7365" w:hanging="361"/>
      </w:pPr>
      <w:rPr>
        <w:rFonts w:hint="default"/>
      </w:rPr>
    </w:lvl>
  </w:abstractNum>
  <w:abstractNum w:abstractNumId="1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363A4"/>
    <w:multiLevelType w:val="hybridMultilevel"/>
    <w:tmpl w:val="D9D65F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F5FA9"/>
    <w:multiLevelType w:val="hybridMultilevel"/>
    <w:tmpl w:val="6686B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016AC"/>
    <w:multiLevelType w:val="hybridMultilevel"/>
    <w:tmpl w:val="F90A95B0"/>
    <w:lvl w:ilvl="0" w:tplc="EE4ED54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E16EB"/>
    <w:multiLevelType w:val="hybridMultilevel"/>
    <w:tmpl w:val="BDEE0144"/>
    <w:lvl w:ilvl="0" w:tplc="EE4ED54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B677CE"/>
    <w:multiLevelType w:val="hybridMultilevel"/>
    <w:tmpl w:val="1534C65E"/>
    <w:lvl w:ilvl="0" w:tplc="6660CA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F1EEF"/>
    <w:multiLevelType w:val="hybridMultilevel"/>
    <w:tmpl w:val="EFC60B9E"/>
    <w:lvl w:ilvl="0" w:tplc="0C0A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6">
    <w:nsid w:val="3D7875C9"/>
    <w:multiLevelType w:val="hybridMultilevel"/>
    <w:tmpl w:val="9194514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05D0A"/>
    <w:multiLevelType w:val="hybridMultilevel"/>
    <w:tmpl w:val="1EF2B42E"/>
    <w:lvl w:ilvl="0" w:tplc="8C9A819E">
      <w:start w:val="4"/>
      <w:numFmt w:val="bullet"/>
      <w:lvlText w:val="-"/>
      <w:lvlJc w:val="left"/>
      <w:pPr>
        <w:ind w:left="720" w:hanging="360"/>
      </w:pPr>
      <w:rPr>
        <w:rFonts w:ascii="Candara" w:eastAsia="Times" w:hAnsi="Candar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687F09"/>
    <w:multiLevelType w:val="hybridMultilevel"/>
    <w:tmpl w:val="B9EC3F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A0A06"/>
    <w:multiLevelType w:val="hybridMultilevel"/>
    <w:tmpl w:val="694AA9B8"/>
    <w:lvl w:ilvl="0" w:tplc="6660CA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28"/>
  </w:num>
  <w:num w:numId="5">
    <w:abstractNumId w:val="6"/>
  </w:num>
  <w:num w:numId="6">
    <w:abstractNumId w:val="13"/>
  </w:num>
  <w:num w:numId="7">
    <w:abstractNumId w:val="32"/>
  </w:num>
  <w:num w:numId="8">
    <w:abstractNumId w:val="30"/>
  </w:num>
  <w:num w:numId="9">
    <w:abstractNumId w:val="33"/>
  </w:num>
  <w:num w:numId="10">
    <w:abstractNumId w:val="25"/>
  </w:num>
  <w:num w:numId="11">
    <w:abstractNumId w:val="3"/>
  </w:num>
  <w:num w:numId="12">
    <w:abstractNumId w:val="1"/>
  </w:num>
  <w:num w:numId="13">
    <w:abstractNumId w:val="22"/>
  </w:num>
  <w:num w:numId="14">
    <w:abstractNumId w:val="17"/>
  </w:num>
  <w:num w:numId="15">
    <w:abstractNumId w:val="10"/>
  </w:num>
  <w:num w:numId="16">
    <w:abstractNumId w:val="27"/>
  </w:num>
  <w:num w:numId="17">
    <w:abstractNumId w:val="23"/>
  </w:num>
  <w:num w:numId="18">
    <w:abstractNumId w:val="24"/>
  </w:num>
  <w:num w:numId="19">
    <w:abstractNumId w:val="20"/>
  </w:num>
  <w:num w:numId="20">
    <w:abstractNumId w:val="5"/>
  </w:num>
  <w:num w:numId="21">
    <w:abstractNumId w:val="11"/>
  </w:num>
  <w:num w:numId="22">
    <w:abstractNumId w:val="29"/>
  </w:num>
  <w:num w:numId="23">
    <w:abstractNumId w:val="2"/>
  </w:num>
  <w:num w:numId="24">
    <w:abstractNumId w:val="21"/>
  </w:num>
  <w:num w:numId="25">
    <w:abstractNumId w:val="8"/>
  </w:num>
  <w:num w:numId="26">
    <w:abstractNumId w:val="9"/>
  </w:num>
  <w:num w:numId="27">
    <w:abstractNumId w:val="16"/>
  </w:num>
  <w:num w:numId="28">
    <w:abstractNumId w:val="34"/>
  </w:num>
  <w:num w:numId="29">
    <w:abstractNumId w:val="15"/>
  </w:num>
  <w:num w:numId="30">
    <w:abstractNumId w:val="14"/>
  </w:num>
  <w:num w:numId="31">
    <w:abstractNumId w:val="31"/>
  </w:num>
  <w:num w:numId="32">
    <w:abstractNumId w:val="4"/>
  </w:num>
  <w:num w:numId="33">
    <w:abstractNumId w:val="7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16689"/>
    <w:rsid w:val="00055481"/>
    <w:rsid w:val="0006021F"/>
    <w:rsid w:val="00072377"/>
    <w:rsid w:val="00096200"/>
    <w:rsid w:val="000A613E"/>
    <w:rsid w:val="000B2D0E"/>
    <w:rsid w:val="000D651C"/>
    <w:rsid w:val="00103C1D"/>
    <w:rsid w:val="00105A78"/>
    <w:rsid w:val="00106B42"/>
    <w:rsid w:val="00166691"/>
    <w:rsid w:val="0016710C"/>
    <w:rsid w:val="001703D3"/>
    <w:rsid w:val="00186659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14268"/>
    <w:rsid w:val="002233A1"/>
    <w:rsid w:val="00224C7B"/>
    <w:rsid w:val="00230944"/>
    <w:rsid w:val="00242F3C"/>
    <w:rsid w:val="002531B2"/>
    <w:rsid w:val="0026039C"/>
    <w:rsid w:val="0026043E"/>
    <w:rsid w:val="002831C2"/>
    <w:rsid w:val="002925F4"/>
    <w:rsid w:val="002C4BF8"/>
    <w:rsid w:val="002D140A"/>
    <w:rsid w:val="002D6C5D"/>
    <w:rsid w:val="002D7D19"/>
    <w:rsid w:val="002E43C1"/>
    <w:rsid w:val="00313DCB"/>
    <w:rsid w:val="0031408C"/>
    <w:rsid w:val="00315CA9"/>
    <w:rsid w:val="00324041"/>
    <w:rsid w:val="00326174"/>
    <w:rsid w:val="00331A4F"/>
    <w:rsid w:val="0035073D"/>
    <w:rsid w:val="0036343C"/>
    <w:rsid w:val="003717EF"/>
    <w:rsid w:val="003875DC"/>
    <w:rsid w:val="003945ED"/>
    <w:rsid w:val="003A69F3"/>
    <w:rsid w:val="003B3A86"/>
    <w:rsid w:val="003E451A"/>
    <w:rsid w:val="003F12D9"/>
    <w:rsid w:val="003F3A2A"/>
    <w:rsid w:val="00407EBA"/>
    <w:rsid w:val="004111D9"/>
    <w:rsid w:val="004203B9"/>
    <w:rsid w:val="0045507E"/>
    <w:rsid w:val="00457BF6"/>
    <w:rsid w:val="00482E7D"/>
    <w:rsid w:val="004834CE"/>
    <w:rsid w:val="00483D6E"/>
    <w:rsid w:val="00485D88"/>
    <w:rsid w:val="004912BB"/>
    <w:rsid w:val="00493FE7"/>
    <w:rsid w:val="004A69F4"/>
    <w:rsid w:val="004A7949"/>
    <w:rsid w:val="004C0B1A"/>
    <w:rsid w:val="004C4049"/>
    <w:rsid w:val="004D12CC"/>
    <w:rsid w:val="004F7899"/>
    <w:rsid w:val="00516614"/>
    <w:rsid w:val="00526EA7"/>
    <w:rsid w:val="00573F9D"/>
    <w:rsid w:val="00585954"/>
    <w:rsid w:val="00596062"/>
    <w:rsid w:val="005A1572"/>
    <w:rsid w:val="005B0F0D"/>
    <w:rsid w:val="005B3391"/>
    <w:rsid w:val="005B6ACB"/>
    <w:rsid w:val="005F3FDF"/>
    <w:rsid w:val="00617BE0"/>
    <w:rsid w:val="006275C1"/>
    <w:rsid w:val="00647AD2"/>
    <w:rsid w:val="006534CD"/>
    <w:rsid w:val="0065610D"/>
    <w:rsid w:val="00684A2B"/>
    <w:rsid w:val="006A0806"/>
    <w:rsid w:val="006A32B9"/>
    <w:rsid w:val="006A693F"/>
    <w:rsid w:val="006B7FA1"/>
    <w:rsid w:val="006C1097"/>
    <w:rsid w:val="006D403B"/>
    <w:rsid w:val="006D492D"/>
    <w:rsid w:val="006E1269"/>
    <w:rsid w:val="006E1778"/>
    <w:rsid w:val="006F6712"/>
    <w:rsid w:val="00701B92"/>
    <w:rsid w:val="00716B85"/>
    <w:rsid w:val="00722AEB"/>
    <w:rsid w:val="00751D3B"/>
    <w:rsid w:val="00753533"/>
    <w:rsid w:val="00756C49"/>
    <w:rsid w:val="00762DB3"/>
    <w:rsid w:val="00766DC4"/>
    <w:rsid w:val="00781CBD"/>
    <w:rsid w:val="007A3F66"/>
    <w:rsid w:val="007D476E"/>
    <w:rsid w:val="007E3E3A"/>
    <w:rsid w:val="007E5B0E"/>
    <w:rsid w:val="007F49C1"/>
    <w:rsid w:val="00806D9E"/>
    <w:rsid w:val="00817295"/>
    <w:rsid w:val="00821DD1"/>
    <w:rsid w:val="008349C2"/>
    <w:rsid w:val="00840F32"/>
    <w:rsid w:val="00842D78"/>
    <w:rsid w:val="00844431"/>
    <w:rsid w:val="00844473"/>
    <w:rsid w:val="008526B0"/>
    <w:rsid w:val="00855F42"/>
    <w:rsid w:val="00872226"/>
    <w:rsid w:val="00872DBE"/>
    <w:rsid w:val="00874537"/>
    <w:rsid w:val="008E3855"/>
    <w:rsid w:val="008E410A"/>
    <w:rsid w:val="008E4697"/>
    <w:rsid w:val="008F0BBF"/>
    <w:rsid w:val="008F1FD3"/>
    <w:rsid w:val="009100CD"/>
    <w:rsid w:val="00925C3A"/>
    <w:rsid w:val="0093300A"/>
    <w:rsid w:val="00946713"/>
    <w:rsid w:val="00962B78"/>
    <w:rsid w:val="00975C31"/>
    <w:rsid w:val="0098310C"/>
    <w:rsid w:val="00996D7C"/>
    <w:rsid w:val="009A1CA0"/>
    <w:rsid w:val="009A46EA"/>
    <w:rsid w:val="009B56BA"/>
    <w:rsid w:val="009B7028"/>
    <w:rsid w:val="009C53F3"/>
    <w:rsid w:val="009D76B0"/>
    <w:rsid w:val="00A02651"/>
    <w:rsid w:val="00A04A90"/>
    <w:rsid w:val="00A12DE4"/>
    <w:rsid w:val="00A3752F"/>
    <w:rsid w:val="00A63B2C"/>
    <w:rsid w:val="00A75B6B"/>
    <w:rsid w:val="00A81AAB"/>
    <w:rsid w:val="00A837B5"/>
    <w:rsid w:val="00A96976"/>
    <w:rsid w:val="00AA2671"/>
    <w:rsid w:val="00AB1377"/>
    <w:rsid w:val="00AB509C"/>
    <w:rsid w:val="00AD00C7"/>
    <w:rsid w:val="00AD75E6"/>
    <w:rsid w:val="00AF4358"/>
    <w:rsid w:val="00B27ED2"/>
    <w:rsid w:val="00B35288"/>
    <w:rsid w:val="00B35E26"/>
    <w:rsid w:val="00B361C9"/>
    <w:rsid w:val="00B40C23"/>
    <w:rsid w:val="00B53B57"/>
    <w:rsid w:val="00B65D4D"/>
    <w:rsid w:val="00B745F0"/>
    <w:rsid w:val="00B75D52"/>
    <w:rsid w:val="00B82C6C"/>
    <w:rsid w:val="00B845F7"/>
    <w:rsid w:val="00B932AA"/>
    <w:rsid w:val="00BA0976"/>
    <w:rsid w:val="00BB20C2"/>
    <w:rsid w:val="00BB3492"/>
    <w:rsid w:val="00BB5817"/>
    <w:rsid w:val="00C10987"/>
    <w:rsid w:val="00C43B0E"/>
    <w:rsid w:val="00C5132B"/>
    <w:rsid w:val="00C608C3"/>
    <w:rsid w:val="00C60D0D"/>
    <w:rsid w:val="00C65C20"/>
    <w:rsid w:val="00C84AC9"/>
    <w:rsid w:val="00C9103C"/>
    <w:rsid w:val="00C9403B"/>
    <w:rsid w:val="00CD2896"/>
    <w:rsid w:val="00CD37D8"/>
    <w:rsid w:val="00CD6782"/>
    <w:rsid w:val="00CE69C3"/>
    <w:rsid w:val="00CE7581"/>
    <w:rsid w:val="00D55696"/>
    <w:rsid w:val="00D5658F"/>
    <w:rsid w:val="00D66EA5"/>
    <w:rsid w:val="00D74701"/>
    <w:rsid w:val="00D77182"/>
    <w:rsid w:val="00D82182"/>
    <w:rsid w:val="00D9058D"/>
    <w:rsid w:val="00D92F8F"/>
    <w:rsid w:val="00D93C14"/>
    <w:rsid w:val="00DB1F9E"/>
    <w:rsid w:val="00DC6BB3"/>
    <w:rsid w:val="00DD46BC"/>
    <w:rsid w:val="00E03BC0"/>
    <w:rsid w:val="00E06A6A"/>
    <w:rsid w:val="00E06E95"/>
    <w:rsid w:val="00E2293F"/>
    <w:rsid w:val="00E36450"/>
    <w:rsid w:val="00E40661"/>
    <w:rsid w:val="00E51041"/>
    <w:rsid w:val="00E54E45"/>
    <w:rsid w:val="00E70705"/>
    <w:rsid w:val="00E70F2A"/>
    <w:rsid w:val="00E9463A"/>
    <w:rsid w:val="00E94F27"/>
    <w:rsid w:val="00EB0D12"/>
    <w:rsid w:val="00EC649C"/>
    <w:rsid w:val="00EF1BA2"/>
    <w:rsid w:val="00F07010"/>
    <w:rsid w:val="00F2691A"/>
    <w:rsid w:val="00F56B07"/>
    <w:rsid w:val="00F74685"/>
    <w:rsid w:val="00F93C4A"/>
    <w:rsid w:val="00FA3628"/>
    <w:rsid w:val="00FA5F6D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1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1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2A13-7FF6-40E1-A279-4E4A21A6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1701</Words>
  <Characters>9358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dcterms:created xsi:type="dcterms:W3CDTF">2017-11-02T14:42:00Z</dcterms:created>
  <dcterms:modified xsi:type="dcterms:W3CDTF">2017-11-02T14:42:00Z</dcterms:modified>
</cp:coreProperties>
</file>