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7C23C9" w:rsidP="007C23C9">
      <w:pPr>
        <w:pStyle w:val="Prrafodelista"/>
        <w:ind w:left="284"/>
        <w:jc w:val="both"/>
        <w:rPr>
          <w:rFonts w:ascii="Candara" w:hAnsi="Candara" w:cs="Arial"/>
          <w:b/>
          <w:sz w:val="22"/>
          <w:lang w:val="es-CO"/>
        </w:rPr>
      </w:pPr>
      <w:r>
        <w:rPr>
          <w:rFonts w:ascii="Candara" w:hAnsi="Candara" w:cs="Arial"/>
          <w:b/>
          <w:sz w:val="22"/>
          <w:lang w:val="es-CO"/>
        </w:rPr>
        <w:t>2</w:t>
      </w:r>
      <w:r w:rsidR="0026039C"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565FF2"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7C23C9" w:rsidP="00F50B9C">
            <w:pPr>
              <w:spacing w:line="276" w:lineRule="auto"/>
              <w:rPr>
                <w:rFonts w:ascii="Candara" w:hAnsi="Candara" w:cs="Arial"/>
                <w:sz w:val="20"/>
                <w:szCs w:val="20"/>
                <w:lang w:val="es-CO"/>
              </w:rPr>
            </w:pPr>
            <w:bookmarkStart w:id="0" w:name="_GoBack"/>
            <w:bookmarkEnd w:id="0"/>
            <w:r>
              <w:rPr>
                <w:rFonts w:ascii="Candara" w:hAnsi="Candara" w:cs="Arial"/>
                <w:sz w:val="20"/>
                <w:szCs w:val="20"/>
                <w:lang w:val="es-CO"/>
              </w:rPr>
              <w:t>201</w:t>
            </w:r>
            <w:r w:rsidR="00F50B9C">
              <w:rPr>
                <w:rFonts w:ascii="Candara" w:hAnsi="Candara" w:cs="Arial"/>
                <w:sz w:val="20"/>
                <w:szCs w:val="20"/>
                <w:lang w:val="es-CO"/>
              </w:rPr>
              <w:t>8</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565FF2" w:rsidP="00D66EA5">
            <w:pPr>
              <w:spacing w:line="276" w:lineRule="auto"/>
              <w:rPr>
                <w:rFonts w:ascii="Candara" w:hAnsi="Candara" w:cs="Arial"/>
                <w:sz w:val="20"/>
                <w:szCs w:val="20"/>
                <w:lang w:val="es-CO"/>
              </w:rPr>
            </w:pPr>
            <w:r>
              <w:rPr>
                <w:rFonts w:ascii="Candara" w:hAnsi="Candara" w:cs="Arial"/>
                <w:sz w:val="20"/>
                <w:szCs w:val="20"/>
                <w:lang w:val="es-CO"/>
              </w:rPr>
              <w:t xml:space="preserve">Nutrición y Dietética </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565FF2" w:rsidP="00D66EA5">
            <w:pPr>
              <w:spacing w:line="276" w:lineRule="auto"/>
              <w:rPr>
                <w:rFonts w:ascii="Candara" w:hAnsi="Candara" w:cs="Arial"/>
                <w:sz w:val="20"/>
                <w:szCs w:val="20"/>
                <w:lang w:val="es-CO"/>
              </w:rPr>
            </w:pPr>
            <w:r>
              <w:rPr>
                <w:rFonts w:ascii="Candara" w:hAnsi="Candara" w:cs="Arial"/>
                <w:sz w:val="20"/>
                <w:szCs w:val="20"/>
                <w:lang w:val="es-CO"/>
              </w:rPr>
              <w:t>IV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CF018A" w:rsidP="00D66EA5">
            <w:pPr>
              <w:spacing w:line="276" w:lineRule="auto"/>
              <w:rPr>
                <w:rFonts w:ascii="Candara" w:hAnsi="Candara" w:cs="Arial"/>
                <w:sz w:val="20"/>
                <w:szCs w:val="20"/>
                <w:lang w:val="es-CO"/>
              </w:rPr>
            </w:pPr>
            <w:r>
              <w:rPr>
                <w:rFonts w:ascii="Candara" w:hAnsi="Candara" w:cs="Arial"/>
                <w:sz w:val="20"/>
                <w:szCs w:val="20"/>
                <w:lang w:val="es-CO"/>
              </w:rPr>
              <w:t>EVALUACION Y ATENCION NUTRICIONAL DESDE LA PUBERTAD HASTA EL ADULTO MAYOR.</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565FF2" w:rsidP="00D66EA5">
            <w:pPr>
              <w:spacing w:line="276" w:lineRule="auto"/>
              <w:rPr>
                <w:rFonts w:ascii="Candara" w:hAnsi="Candara" w:cs="Arial"/>
                <w:sz w:val="20"/>
                <w:szCs w:val="20"/>
                <w:lang w:val="es-CO"/>
              </w:rPr>
            </w:pPr>
            <w:r>
              <w:rPr>
                <w:rFonts w:ascii="Candara" w:hAnsi="Candara" w:cs="Arial"/>
                <w:sz w:val="20"/>
                <w:szCs w:val="20"/>
                <w:lang w:val="es-CO"/>
              </w:rPr>
              <w:t>40190</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851679" w:rsidP="00D66EA5">
            <w:pPr>
              <w:spacing w:line="276" w:lineRule="auto"/>
              <w:rPr>
                <w:rFonts w:ascii="Candara" w:hAnsi="Candara" w:cs="Arial"/>
                <w:sz w:val="20"/>
                <w:szCs w:val="20"/>
                <w:lang w:val="es-CO"/>
              </w:rPr>
            </w:pPr>
            <w:r>
              <w:rPr>
                <w:rFonts w:ascii="Candara" w:hAnsi="Candara" w:cs="Arial"/>
                <w:sz w:val="20"/>
                <w:szCs w:val="20"/>
                <w:lang w:val="es-CO"/>
              </w:rPr>
              <w:t xml:space="preserve">40189    </w:t>
            </w:r>
            <w:proofErr w:type="spellStart"/>
            <w:r>
              <w:rPr>
                <w:rFonts w:ascii="Candara" w:hAnsi="Candara" w:cs="Arial"/>
                <w:sz w:val="20"/>
                <w:szCs w:val="20"/>
                <w:lang w:val="es-CO"/>
              </w:rPr>
              <w:t>Coo</w:t>
            </w:r>
            <w:proofErr w:type="spellEnd"/>
            <w:r>
              <w:rPr>
                <w:rFonts w:ascii="Candara" w:hAnsi="Candara" w:cs="Arial"/>
                <w:sz w:val="20"/>
                <w:szCs w:val="20"/>
                <w:lang w:val="es-CO"/>
              </w:rPr>
              <w:t xml:space="preserve"> requisito  60160</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565FF2" w:rsidP="00D66EA5">
            <w:pPr>
              <w:spacing w:line="276" w:lineRule="auto"/>
              <w:rPr>
                <w:rFonts w:ascii="Candara" w:hAnsi="Candara" w:cs="Arial"/>
                <w:sz w:val="20"/>
                <w:szCs w:val="20"/>
                <w:lang w:val="es-CO"/>
              </w:rPr>
            </w:pPr>
            <w:r>
              <w:rPr>
                <w:rFonts w:ascii="Candara" w:hAnsi="Candara" w:cs="Arial"/>
                <w:sz w:val="20"/>
                <w:szCs w:val="20"/>
                <w:lang w:val="es-CO"/>
              </w:rPr>
              <w:t>4</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9D4D0A"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9D4D0A" w:rsidP="009D4D0A">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9D4D0A"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9D4D0A" w:rsidP="00B82C6C">
            <w:pPr>
              <w:spacing w:line="276" w:lineRule="auto"/>
              <w:jc w:val="center"/>
              <w:rPr>
                <w:rFonts w:ascii="Candara" w:hAnsi="Candara" w:cs="Arial"/>
                <w:sz w:val="20"/>
                <w:szCs w:val="20"/>
                <w:lang w:val="es-CO"/>
              </w:rPr>
            </w:pPr>
            <w:r>
              <w:rPr>
                <w:rFonts w:ascii="Candara" w:hAnsi="Candara" w:cs="Arial"/>
                <w:sz w:val="20"/>
                <w:szCs w:val="20"/>
                <w:lang w:val="es-CO"/>
              </w:rPr>
              <w:t>4</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9D4D0A" w:rsidRPr="0065610D" w:rsidTr="003F12D9">
        <w:trPr>
          <w:trHeight w:val="286"/>
        </w:trPr>
        <w:tc>
          <w:tcPr>
            <w:tcW w:w="9039" w:type="dxa"/>
            <w:shd w:val="clear" w:color="auto" w:fill="F2F2F2" w:themeFill="background1" w:themeFillShade="F2"/>
          </w:tcPr>
          <w:p w:rsidR="009D4D0A" w:rsidRPr="00251BB9" w:rsidRDefault="009D4D0A" w:rsidP="00473DF2">
            <w:pPr>
              <w:pStyle w:val="Textoindependiente"/>
              <w:spacing w:before="0" w:line="288" w:lineRule="auto"/>
              <w:ind w:left="142"/>
              <w:jc w:val="both"/>
              <w:rPr>
                <w:rFonts w:ascii="Arial" w:hAnsi="Arial" w:cs="Arial"/>
                <w:bCs/>
                <w:color w:val="000000"/>
                <w:sz w:val="24"/>
                <w:szCs w:val="24"/>
                <w:lang w:val="es-CO"/>
              </w:rPr>
            </w:pPr>
            <w:r w:rsidRPr="00251BB9">
              <w:rPr>
                <w:rFonts w:ascii="Arial" w:hAnsi="Arial" w:cs="Arial"/>
                <w:bCs/>
                <w:color w:val="000000"/>
                <w:sz w:val="24"/>
                <w:szCs w:val="24"/>
              </w:rPr>
              <w:t>L</w:t>
            </w:r>
            <w:r w:rsidRPr="00251BB9">
              <w:rPr>
                <w:rFonts w:ascii="Arial" w:hAnsi="Arial" w:cs="Arial"/>
                <w:bCs/>
                <w:color w:val="000000"/>
                <w:sz w:val="24"/>
                <w:szCs w:val="24"/>
                <w:lang w:val="es-CO"/>
              </w:rPr>
              <w:t xml:space="preserve">a Evaluación del Estado Nutricional es base para conocer el diagnostico nutricional del niño desde la pubertad hasta el adulto mayor, sus deficiencias, hábitos, costumbres alimentarias y así realizar patrones alimentarios, que cubran los requerimientos nutricionales para cada grupo etario. Además, sirve de base para el curso de Introducción a la terapéutica nutricional profesional en niños y adultos ya que proporciona bases sólidas para la determinación del régimen alimentario y el cálculo de los diferentes planes alimentarios terapéuticos. </w:t>
            </w:r>
          </w:p>
        </w:tc>
      </w:tr>
      <w:tr w:rsidR="009D4D0A" w:rsidRPr="0065610D" w:rsidTr="006F0FDB">
        <w:tc>
          <w:tcPr>
            <w:tcW w:w="9039" w:type="dxa"/>
          </w:tcPr>
          <w:p w:rsidR="009D4D0A" w:rsidRPr="009D4D0A" w:rsidRDefault="009D4D0A" w:rsidP="009D4D0A">
            <w:pPr>
              <w:ind w:left="720"/>
              <w:jc w:val="both"/>
              <w:rPr>
                <w:rFonts w:ascii="Arial" w:hAnsi="Arial" w:cs="Arial"/>
                <w:sz w:val="24"/>
                <w:szCs w:val="24"/>
                <w:lang w:val="es-CO"/>
              </w:rPr>
            </w:pPr>
          </w:p>
        </w:tc>
      </w:tr>
      <w:tr w:rsidR="009D4D0A" w:rsidRPr="0065610D" w:rsidTr="003F12D9">
        <w:tc>
          <w:tcPr>
            <w:tcW w:w="9039" w:type="dxa"/>
            <w:shd w:val="clear" w:color="auto" w:fill="F2F2F2" w:themeFill="background1" w:themeFillShade="F2"/>
          </w:tcPr>
          <w:p w:rsidR="009D4D0A" w:rsidRPr="00473DF2" w:rsidRDefault="009D4D0A" w:rsidP="00473DF2">
            <w:pPr>
              <w:ind w:left="142"/>
              <w:jc w:val="both"/>
              <w:rPr>
                <w:rFonts w:ascii="Arial" w:hAnsi="Arial" w:cs="Arial"/>
                <w:sz w:val="24"/>
                <w:szCs w:val="24"/>
                <w:lang w:val="es-CO"/>
              </w:rPr>
            </w:pPr>
            <w:r w:rsidRPr="009D4D0A">
              <w:rPr>
                <w:rFonts w:ascii="Arial" w:hAnsi="Arial" w:cs="Arial"/>
                <w:sz w:val="24"/>
                <w:szCs w:val="24"/>
              </w:rPr>
              <w:t xml:space="preserve">Es un curso teórico-práctico en la cual se identifican </w:t>
            </w:r>
            <w:r w:rsidR="00D96A3A" w:rsidRPr="009D4D0A">
              <w:rPr>
                <w:rFonts w:ascii="Arial" w:hAnsi="Arial" w:cs="Arial"/>
                <w:sz w:val="24"/>
                <w:szCs w:val="24"/>
              </w:rPr>
              <w:t xml:space="preserve">los </w:t>
            </w:r>
            <w:r w:rsidR="00630EC2" w:rsidRPr="009D4D0A">
              <w:rPr>
                <w:rFonts w:ascii="Arial" w:hAnsi="Arial" w:cs="Arial"/>
                <w:sz w:val="24"/>
                <w:szCs w:val="24"/>
              </w:rPr>
              <w:t>parámetros clínicos</w:t>
            </w:r>
            <w:r w:rsidRPr="009D4D0A">
              <w:rPr>
                <w:rFonts w:ascii="Arial" w:hAnsi="Arial" w:cs="Arial"/>
                <w:sz w:val="24"/>
                <w:szCs w:val="24"/>
              </w:rPr>
              <w:t xml:space="preserve">, bioquímicos, antropométricos, conductuales y funcionales, </w:t>
            </w:r>
            <w:r w:rsidR="00630EC2" w:rsidRPr="009D4D0A">
              <w:rPr>
                <w:rFonts w:ascii="Arial" w:hAnsi="Arial" w:cs="Arial"/>
                <w:sz w:val="24"/>
                <w:szCs w:val="24"/>
              </w:rPr>
              <w:t>que intervienen</w:t>
            </w:r>
            <w:r w:rsidRPr="009D4D0A">
              <w:rPr>
                <w:rFonts w:ascii="Arial" w:hAnsi="Arial" w:cs="Arial"/>
                <w:sz w:val="24"/>
                <w:szCs w:val="24"/>
              </w:rPr>
              <w:t xml:space="preserve"> en la evaluación del Estado Nutricional del </w:t>
            </w:r>
            <w:r w:rsidR="00630EC2" w:rsidRPr="009D4D0A">
              <w:rPr>
                <w:rFonts w:ascii="Arial" w:hAnsi="Arial" w:cs="Arial"/>
                <w:sz w:val="24"/>
                <w:szCs w:val="24"/>
              </w:rPr>
              <w:t>individuo y</w:t>
            </w:r>
            <w:r w:rsidRPr="009D4D0A">
              <w:rPr>
                <w:rFonts w:ascii="Arial" w:hAnsi="Arial" w:cs="Arial"/>
                <w:sz w:val="24"/>
                <w:szCs w:val="24"/>
              </w:rPr>
              <w:t xml:space="preserve">  de  la  comunidad  desde  el  punto de vista biológico y social, así como los indicadores alimentarios, psicológicos, de salud y su atención nutricional.</w:t>
            </w:r>
          </w:p>
        </w:tc>
      </w:tr>
      <w:tr w:rsidR="009D4D0A" w:rsidRPr="0065610D" w:rsidTr="006F0FDB">
        <w:tc>
          <w:tcPr>
            <w:tcW w:w="9039" w:type="dxa"/>
          </w:tcPr>
          <w:p w:rsidR="009D4D0A" w:rsidRPr="009D4D0A" w:rsidRDefault="009D4D0A" w:rsidP="00473DF2">
            <w:pPr>
              <w:ind w:left="142"/>
              <w:jc w:val="both"/>
              <w:rPr>
                <w:rFonts w:ascii="Arial" w:hAnsi="Arial" w:cs="Arial"/>
                <w:sz w:val="24"/>
                <w:szCs w:val="24"/>
                <w:lang w:val="es-CO"/>
              </w:rPr>
            </w:pPr>
            <w:r w:rsidRPr="009D4D0A">
              <w:rPr>
                <w:rFonts w:ascii="Arial" w:hAnsi="Arial" w:cs="Arial"/>
                <w:sz w:val="24"/>
                <w:szCs w:val="24"/>
              </w:rPr>
              <w:t xml:space="preserve">Se </w:t>
            </w:r>
            <w:r w:rsidR="00630EC2" w:rsidRPr="009D4D0A">
              <w:rPr>
                <w:rFonts w:ascii="Arial" w:hAnsi="Arial" w:cs="Arial"/>
                <w:sz w:val="24"/>
                <w:szCs w:val="24"/>
              </w:rPr>
              <w:t>estudia la aplicación de los indicadores</w:t>
            </w:r>
            <w:r w:rsidRPr="009D4D0A">
              <w:rPr>
                <w:rFonts w:ascii="Arial" w:hAnsi="Arial" w:cs="Arial"/>
                <w:sz w:val="24"/>
                <w:szCs w:val="24"/>
              </w:rPr>
              <w:t xml:space="preserve"> </w:t>
            </w:r>
            <w:r w:rsidR="00630EC2" w:rsidRPr="009D4D0A">
              <w:rPr>
                <w:rFonts w:ascii="Arial" w:hAnsi="Arial" w:cs="Arial"/>
                <w:sz w:val="24"/>
                <w:szCs w:val="24"/>
              </w:rPr>
              <w:t>directos e indirectos que</w:t>
            </w:r>
            <w:r w:rsidRPr="009D4D0A">
              <w:rPr>
                <w:rFonts w:ascii="Arial" w:hAnsi="Arial" w:cs="Arial"/>
                <w:sz w:val="24"/>
                <w:szCs w:val="24"/>
              </w:rPr>
              <w:t xml:space="preserve">  permitan  emitir  una clasificación  y/o  diagnóstico  nutricional  en  los diferentes  grupos  de  población.</w:t>
            </w:r>
          </w:p>
        </w:tc>
      </w:tr>
    </w:tbl>
    <w:p w:rsidR="00C60D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AF1FB6">
        <w:trPr>
          <w:trHeight w:val="286"/>
        </w:trPr>
        <w:tc>
          <w:tcPr>
            <w:tcW w:w="8828" w:type="dxa"/>
            <w:shd w:val="clear" w:color="auto" w:fill="F2F2F2" w:themeFill="background1" w:themeFillShade="F2"/>
          </w:tcPr>
          <w:p w:rsidR="003F12D9" w:rsidRPr="00473DF2" w:rsidRDefault="009D4D0A" w:rsidP="00473DF2">
            <w:pPr>
              <w:jc w:val="both"/>
              <w:rPr>
                <w:rFonts w:ascii="Arial" w:hAnsi="Arial" w:cs="Arial"/>
                <w:sz w:val="24"/>
                <w:szCs w:val="24"/>
                <w:lang w:val="es-CO"/>
              </w:rPr>
            </w:pPr>
            <w:r w:rsidRPr="005C504D">
              <w:rPr>
                <w:rFonts w:ascii="Arial" w:hAnsi="Arial" w:cs="Arial"/>
                <w:sz w:val="24"/>
                <w:szCs w:val="24"/>
                <w:lang w:val="es-CO"/>
              </w:rPr>
              <w:t>El avance de la Nutrición Clínica en las últimas décadas ha sido un instrumento de apoyo en la práctica de la ciencia médica, porque ha permitido comprender las bases científicas de la alimentación y a través de su utilización clínica se ha mejorado</w:t>
            </w:r>
            <w:r>
              <w:rPr>
                <w:rFonts w:ascii="Arial" w:hAnsi="Arial" w:cs="Arial"/>
                <w:sz w:val="24"/>
                <w:szCs w:val="24"/>
                <w:lang w:val="es-CO"/>
              </w:rPr>
              <w:t xml:space="preserve"> el promedio de las patologías</w:t>
            </w:r>
            <w:r w:rsidRPr="005C504D">
              <w:rPr>
                <w:rFonts w:ascii="Arial" w:hAnsi="Arial" w:cs="Arial"/>
                <w:sz w:val="24"/>
                <w:szCs w:val="24"/>
                <w:lang w:val="es-CO"/>
              </w:rPr>
              <w:t>.</w:t>
            </w:r>
          </w:p>
        </w:tc>
      </w:tr>
      <w:tr w:rsidR="003F12D9" w:rsidRPr="0065610D" w:rsidTr="00AF1FB6">
        <w:tc>
          <w:tcPr>
            <w:tcW w:w="8828" w:type="dxa"/>
          </w:tcPr>
          <w:p w:rsidR="003F12D9" w:rsidRPr="00473DF2" w:rsidRDefault="009D4D0A" w:rsidP="00473DF2">
            <w:pPr>
              <w:jc w:val="both"/>
              <w:rPr>
                <w:rFonts w:ascii="Arial" w:hAnsi="Arial" w:cs="Arial"/>
                <w:sz w:val="24"/>
                <w:szCs w:val="24"/>
                <w:lang w:val="es-CO"/>
              </w:rPr>
            </w:pPr>
            <w:r w:rsidRPr="005C504D">
              <w:rPr>
                <w:rFonts w:ascii="Arial" w:hAnsi="Arial" w:cs="Arial"/>
                <w:sz w:val="24"/>
                <w:szCs w:val="24"/>
                <w:lang w:val="es-CO"/>
              </w:rPr>
              <w:lastRenderedPageBreak/>
              <w:t xml:space="preserve">Una buena alimentación ayuda a evitar la morbimortalidad que se </w:t>
            </w:r>
            <w:r w:rsidR="00AF1FB6" w:rsidRPr="005C504D">
              <w:rPr>
                <w:rFonts w:ascii="Arial" w:hAnsi="Arial" w:cs="Arial"/>
                <w:sz w:val="24"/>
                <w:szCs w:val="24"/>
                <w:lang w:val="es-CO"/>
              </w:rPr>
              <w:t>está</w:t>
            </w:r>
            <w:r w:rsidRPr="005C504D">
              <w:rPr>
                <w:rFonts w:ascii="Arial" w:hAnsi="Arial" w:cs="Arial"/>
                <w:sz w:val="24"/>
                <w:szCs w:val="24"/>
                <w:lang w:val="es-CO"/>
              </w:rPr>
              <w:t xml:space="preserve"> presentando a todo nivel de vida, he aquí la importancia de saber evaluar nutricionalmente a un individuo, ya que permite determinar las alteraciones en la composición corporal y el daño funcional de los diferentes órganos que influyen en los resultados clínicos.</w:t>
            </w:r>
          </w:p>
        </w:tc>
      </w:tr>
      <w:tr w:rsidR="003F12D9" w:rsidRPr="0065610D" w:rsidTr="00AF1FB6">
        <w:tc>
          <w:tcPr>
            <w:tcW w:w="8828" w:type="dxa"/>
            <w:shd w:val="clear" w:color="auto" w:fill="F2F2F2" w:themeFill="background1" w:themeFillShade="F2"/>
          </w:tcPr>
          <w:p w:rsidR="003F12D9" w:rsidRPr="0065610D" w:rsidRDefault="009D4D0A" w:rsidP="009D4D0A">
            <w:pPr>
              <w:jc w:val="both"/>
              <w:rPr>
                <w:rFonts w:ascii="Candara" w:hAnsi="Candara" w:cs="Arial"/>
                <w:szCs w:val="24"/>
              </w:rPr>
            </w:pPr>
            <w:r w:rsidRPr="005C504D">
              <w:rPr>
                <w:rFonts w:ascii="Arial" w:hAnsi="Arial" w:cs="Arial"/>
                <w:sz w:val="24"/>
                <w:szCs w:val="24"/>
                <w:lang w:val="es-CO"/>
              </w:rPr>
              <w:t>El objetivo de la evaluación nutricional es identificar pacientes que tienen o están en riesgo de desarrollar malnutrición proteico-calórica o desordenes nutricionales específicos, con el fin de cuantificar el riesgo de morbimortalidad relacionados con la Malnutrición. Además, el estado nutricional provee a los clínicos una guía que facilita tomar la decisión oportuna de un soporte nutricional adecuado</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9D4D0A" w:rsidRPr="00AB12D7" w:rsidRDefault="009D4D0A" w:rsidP="009D4D0A">
            <w:pPr>
              <w:spacing w:line="288" w:lineRule="auto"/>
              <w:jc w:val="both"/>
              <w:rPr>
                <w:rFonts w:ascii="Arial" w:hAnsi="Arial" w:cs="Arial"/>
                <w:bCs/>
                <w:color w:val="000000"/>
                <w:sz w:val="24"/>
                <w:szCs w:val="24"/>
              </w:rPr>
            </w:pPr>
            <w:r w:rsidRPr="00AB12D7">
              <w:rPr>
                <w:rFonts w:ascii="Arial" w:hAnsi="Arial" w:cs="Arial"/>
                <w:bCs/>
                <w:color w:val="000000"/>
                <w:sz w:val="24"/>
                <w:szCs w:val="24"/>
              </w:rPr>
              <w:t xml:space="preserve">Con este curso se busca contribuir en la formación de recurso humano de profesionales con mayor entrenamiento en el diagnóstico y terapéutica nutricional en la salud y en la enfermedad con repercusión nutricional. </w:t>
            </w:r>
          </w:p>
          <w:p w:rsidR="00617BE0" w:rsidRPr="0065610D" w:rsidRDefault="009D4D0A" w:rsidP="009D4D0A">
            <w:pPr>
              <w:jc w:val="both"/>
              <w:rPr>
                <w:rFonts w:ascii="Candara" w:hAnsi="Candara" w:cs="Arial"/>
                <w:b/>
                <w:szCs w:val="24"/>
              </w:rPr>
            </w:pPr>
            <w:r w:rsidRPr="00AB12D7">
              <w:rPr>
                <w:rFonts w:ascii="Arial" w:hAnsi="Arial" w:cs="Arial"/>
                <w:bCs/>
                <w:color w:val="000000"/>
                <w:sz w:val="24"/>
                <w:szCs w:val="24"/>
              </w:rPr>
              <w:t>Al realizar este curso se desarrollaran habilidades para evaluar y diagnosticar el estado nutricional teniendo en cuenta los parámetros de antropometría, evaluación clínica, indicadores directos e indirectos ayudándonos a valorar en forma general al individuo teniendo en cuenta su grupo etario.</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D4D0A" w:rsidRPr="0065610D" w:rsidTr="003F12D9">
        <w:trPr>
          <w:trHeight w:val="230"/>
        </w:trPr>
        <w:tc>
          <w:tcPr>
            <w:tcW w:w="9039" w:type="dxa"/>
            <w:shd w:val="clear" w:color="auto" w:fill="F2F2F2" w:themeFill="background1" w:themeFillShade="F2"/>
          </w:tcPr>
          <w:p w:rsidR="009D4D0A" w:rsidRPr="007C23C9" w:rsidRDefault="009D4D0A" w:rsidP="00AB12D7">
            <w:pPr>
              <w:spacing w:line="288" w:lineRule="auto"/>
              <w:jc w:val="both"/>
              <w:rPr>
                <w:rFonts w:ascii="Arial" w:hAnsi="Arial" w:cs="Arial"/>
                <w:bCs/>
                <w:color w:val="000000"/>
                <w:sz w:val="24"/>
                <w:szCs w:val="24"/>
              </w:rPr>
            </w:pPr>
            <w:r w:rsidRPr="007C23C9">
              <w:rPr>
                <w:rFonts w:ascii="Arial" w:hAnsi="Arial" w:cs="Arial"/>
                <w:bCs/>
                <w:color w:val="000000"/>
                <w:sz w:val="24"/>
                <w:szCs w:val="24"/>
              </w:rPr>
              <w:t>Poner en operación los conocimientos, habilidades y valores que se adquieran durante el curso para poder determinar las acciones a seguir frente a las diferentes interacciones que se dan en el contexto de la nutrición y a la vez brindar herramientas para desempeñarse en el ámbito laboral.</w:t>
            </w:r>
          </w:p>
        </w:tc>
      </w:tr>
      <w:tr w:rsidR="009D4D0A" w:rsidRPr="0065610D" w:rsidTr="00E94F27">
        <w:tc>
          <w:tcPr>
            <w:tcW w:w="9039" w:type="dxa"/>
          </w:tcPr>
          <w:p w:rsidR="009D4D0A" w:rsidRPr="00AB12D7" w:rsidRDefault="00082B71" w:rsidP="009D4D0A">
            <w:pPr>
              <w:jc w:val="both"/>
              <w:rPr>
                <w:rFonts w:ascii="Candara" w:hAnsi="Candara" w:cs="Arial"/>
                <w:szCs w:val="24"/>
              </w:rPr>
            </w:pPr>
            <w:r w:rsidRPr="00AB12D7">
              <w:rPr>
                <w:rFonts w:ascii="Arial" w:hAnsi="Arial" w:cs="Arial"/>
                <w:bCs/>
                <w:color w:val="000000"/>
                <w:sz w:val="24"/>
                <w:szCs w:val="24"/>
              </w:rPr>
              <w:t>Con la realización de este curso se busca que al finalizarlo el estudiante este en capacidad de interpretar y comunicar información, razonar creativamente y solucionar problemas relacionados con la evaluación, diagnostico, nutrición y el estado de salud del individuo</w:t>
            </w:r>
            <w:r w:rsidR="00973EE9">
              <w:rPr>
                <w:rFonts w:ascii="Arial" w:hAnsi="Arial" w:cs="Arial"/>
                <w:bCs/>
                <w:color w:val="000000"/>
                <w:sz w:val="24"/>
                <w:szCs w:val="24"/>
              </w:rPr>
              <w:t xml:space="preserve"> y/o comunidad.</w:t>
            </w:r>
          </w:p>
        </w:tc>
      </w:tr>
    </w:tbl>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13291" w:type="dxa"/>
        <w:tblLayout w:type="fixed"/>
        <w:tblLook w:val="04A0" w:firstRow="1" w:lastRow="0" w:firstColumn="1" w:lastColumn="0" w:noHBand="0" w:noVBand="1"/>
      </w:tblPr>
      <w:tblGrid>
        <w:gridCol w:w="1241"/>
        <w:gridCol w:w="991"/>
        <w:gridCol w:w="2552"/>
        <w:gridCol w:w="2411"/>
        <w:gridCol w:w="2552"/>
        <w:gridCol w:w="2268"/>
        <w:gridCol w:w="1276"/>
      </w:tblGrid>
      <w:tr w:rsidR="00B62077" w:rsidRPr="0065610D" w:rsidTr="00473DF2">
        <w:tc>
          <w:tcPr>
            <w:tcW w:w="1241" w:type="dxa"/>
            <w:shd w:val="clear" w:color="auto" w:fill="F2F2F2" w:themeFill="background1" w:themeFillShade="F2"/>
            <w:vAlign w:val="center"/>
          </w:tcPr>
          <w:p w:rsidR="00B62077" w:rsidRPr="0065610D" w:rsidRDefault="00B62077" w:rsidP="006F6712">
            <w:pPr>
              <w:rPr>
                <w:rFonts w:ascii="Candara" w:hAnsi="Candara" w:cs="Arial"/>
                <w:b/>
                <w:sz w:val="22"/>
                <w:szCs w:val="24"/>
              </w:rPr>
            </w:pPr>
            <w:r w:rsidRPr="0065610D">
              <w:rPr>
                <w:rFonts w:ascii="Candara" w:hAnsi="Candara" w:cs="Arial"/>
                <w:b/>
                <w:sz w:val="22"/>
                <w:szCs w:val="24"/>
              </w:rPr>
              <w:t>UNIDAD 1.</w:t>
            </w:r>
          </w:p>
        </w:tc>
        <w:tc>
          <w:tcPr>
            <w:tcW w:w="3543" w:type="dxa"/>
            <w:gridSpan w:val="2"/>
            <w:vAlign w:val="center"/>
          </w:tcPr>
          <w:p w:rsidR="00B62077" w:rsidRPr="00DA241C" w:rsidRDefault="00B62077" w:rsidP="006F6712">
            <w:pPr>
              <w:rPr>
                <w:rFonts w:ascii="Candara" w:hAnsi="Candara" w:cs="Arial"/>
                <w:b/>
                <w:sz w:val="22"/>
                <w:szCs w:val="24"/>
              </w:rPr>
            </w:pPr>
            <w:r w:rsidRPr="00DA241C">
              <w:rPr>
                <w:rFonts w:ascii="Candara" w:hAnsi="Candara" w:cs="Arial"/>
                <w:b/>
                <w:sz w:val="22"/>
                <w:szCs w:val="24"/>
              </w:rPr>
              <w:t>EVALUACION DEL ESTADO NUTRICIONAL</w:t>
            </w:r>
          </w:p>
        </w:tc>
        <w:tc>
          <w:tcPr>
            <w:tcW w:w="2411" w:type="dxa"/>
            <w:shd w:val="clear" w:color="auto" w:fill="F2F2F2" w:themeFill="background1" w:themeFillShade="F2"/>
          </w:tcPr>
          <w:p w:rsidR="00B62077" w:rsidRPr="0065610D" w:rsidRDefault="00B62077" w:rsidP="006F6712">
            <w:pPr>
              <w:rPr>
                <w:rFonts w:ascii="Candara" w:hAnsi="Candara" w:cs="Arial"/>
                <w:b/>
                <w:sz w:val="22"/>
              </w:rPr>
            </w:pPr>
          </w:p>
        </w:tc>
        <w:tc>
          <w:tcPr>
            <w:tcW w:w="2552" w:type="dxa"/>
            <w:shd w:val="clear" w:color="auto" w:fill="F2F2F2" w:themeFill="background1" w:themeFillShade="F2"/>
            <w:vAlign w:val="center"/>
          </w:tcPr>
          <w:p w:rsidR="00B62077" w:rsidRPr="0065610D" w:rsidRDefault="00B62077" w:rsidP="006F6712">
            <w:pPr>
              <w:rPr>
                <w:rFonts w:ascii="Candara" w:hAnsi="Candara" w:cs="Arial"/>
                <w:b/>
                <w:sz w:val="22"/>
                <w:szCs w:val="24"/>
              </w:rPr>
            </w:pPr>
          </w:p>
        </w:tc>
        <w:tc>
          <w:tcPr>
            <w:tcW w:w="3544" w:type="dxa"/>
            <w:gridSpan w:val="2"/>
            <w:vAlign w:val="center"/>
          </w:tcPr>
          <w:p w:rsidR="00B62077" w:rsidRPr="0065610D" w:rsidRDefault="00B62077" w:rsidP="006F6712">
            <w:pPr>
              <w:rPr>
                <w:rFonts w:ascii="Candara" w:hAnsi="Candara" w:cs="Arial"/>
                <w:sz w:val="22"/>
                <w:szCs w:val="24"/>
              </w:rPr>
            </w:pPr>
          </w:p>
        </w:tc>
      </w:tr>
      <w:tr w:rsidR="00B62077" w:rsidRPr="0065610D" w:rsidTr="00473DF2">
        <w:tc>
          <w:tcPr>
            <w:tcW w:w="2232" w:type="dxa"/>
            <w:gridSpan w:val="2"/>
            <w:shd w:val="clear" w:color="auto" w:fill="F2F2F2" w:themeFill="background1" w:themeFillShade="F2"/>
            <w:vAlign w:val="center"/>
          </w:tcPr>
          <w:p w:rsidR="00B62077" w:rsidRPr="0065610D" w:rsidRDefault="00B62077" w:rsidP="00473DF2">
            <w:pPr>
              <w:jc w:val="center"/>
              <w:rPr>
                <w:rFonts w:ascii="Candara" w:hAnsi="Candara" w:cs="Arial"/>
                <w:b/>
                <w:szCs w:val="24"/>
              </w:rPr>
            </w:pPr>
            <w:r w:rsidRPr="0065610D">
              <w:rPr>
                <w:rFonts w:ascii="Candara" w:hAnsi="Candara" w:cs="Arial"/>
                <w:b/>
                <w:szCs w:val="24"/>
              </w:rPr>
              <w:t>CONTENIDOS</w:t>
            </w:r>
          </w:p>
        </w:tc>
        <w:tc>
          <w:tcPr>
            <w:tcW w:w="2552" w:type="dxa"/>
            <w:shd w:val="clear" w:color="auto" w:fill="F2F2F2" w:themeFill="background1" w:themeFillShade="F2"/>
            <w:vAlign w:val="center"/>
          </w:tcPr>
          <w:p w:rsidR="00B62077" w:rsidRPr="0065610D" w:rsidRDefault="00B62077" w:rsidP="00473DF2">
            <w:pPr>
              <w:jc w:val="center"/>
              <w:rPr>
                <w:rFonts w:ascii="Candara" w:hAnsi="Candara" w:cs="Arial"/>
                <w:b/>
                <w:szCs w:val="24"/>
              </w:rPr>
            </w:pPr>
            <w:r w:rsidRPr="0065610D">
              <w:rPr>
                <w:rFonts w:ascii="Candara" w:hAnsi="Candara" w:cs="Arial"/>
                <w:b/>
                <w:szCs w:val="24"/>
              </w:rPr>
              <w:t>ESTRATEGIA DIDÁCTICA</w:t>
            </w:r>
          </w:p>
        </w:tc>
        <w:tc>
          <w:tcPr>
            <w:tcW w:w="2411" w:type="dxa"/>
            <w:shd w:val="clear" w:color="auto" w:fill="F2F2F2" w:themeFill="background1" w:themeFillShade="F2"/>
            <w:vAlign w:val="center"/>
          </w:tcPr>
          <w:p w:rsidR="00B62077" w:rsidRPr="0065610D" w:rsidRDefault="00B62077" w:rsidP="00473DF2">
            <w:pPr>
              <w:jc w:val="center"/>
              <w:rPr>
                <w:rFonts w:ascii="Candara" w:hAnsi="Candara" w:cs="Arial"/>
                <w:b/>
              </w:rPr>
            </w:pPr>
            <w:r>
              <w:rPr>
                <w:rFonts w:ascii="Candara" w:hAnsi="Candara" w:cs="Arial"/>
                <w:b/>
              </w:rPr>
              <w:t>COMPETENCIA</w:t>
            </w:r>
          </w:p>
        </w:tc>
        <w:tc>
          <w:tcPr>
            <w:tcW w:w="2552" w:type="dxa"/>
            <w:shd w:val="clear" w:color="auto" w:fill="F2F2F2" w:themeFill="background1" w:themeFillShade="F2"/>
            <w:vAlign w:val="center"/>
          </w:tcPr>
          <w:p w:rsidR="00B62077" w:rsidRPr="0065610D" w:rsidRDefault="00B62077" w:rsidP="00473DF2">
            <w:pPr>
              <w:jc w:val="center"/>
              <w:rPr>
                <w:rFonts w:ascii="Candara" w:hAnsi="Candara" w:cs="Arial"/>
                <w:b/>
                <w:szCs w:val="24"/>
              </w:rPr>
            </w:pPr>
            <w:r w:rsidRPr="0065610D">
              <w:rPr>
                <w:rFonts w:ascii="Candara" w:hAnsi="Candara" w:cs="Arial"/>
                <w:b/>
                <w:szCs w:val="24"/>
              </w:rPr>
              <w:t>INDICADORES DE LOGROS</w:t>
            </w:r>
          </w:p>
        </w:tc>
        <w:tc>
          <w:tcPr>
            <w:tcW w:w="2268" w:type="dxa"/>
            <w:shd w:val="clear" w:color="auto" w:fill="F2F2F2" w:themeFill="background1" w:themeFillShade="F2"/>
            <w:vAlign w:val="center"/>
          </w:tcPr>
          <w:p w:rsidR="00B62077" w:rsidRPr="0065610D" w:rsidRDefault="00B62077" w:rsidP="00473DF2">
            <w:pPr>
              <w:jc w:val="center"/>
              <w:rPr>
                <w:rFonts w:ascii="Candara" w:hAnsi="Candara" w:cs="Arial"/>
                <w:b/>
                <w:szCs w:val="24"/>
              </w:rPr>
            </w:pPr>
            <w:r w:rsidRPr="0065610D">
              <w:rPr>
                <w:rFonts w:ascii="Candara" w:hAnsi="Candara" w:cs="Arial"/>
                <w:b/>
                <w:szCs w:val="24"/>
              </w:rPr>
              <w:t>CRITERIOS DE EVALUACIÓN</w:t>
            </w:r>
          </w:p>
        </w:tc>
        <w:tc>
          <w:tcPr>
            <w:tcW w:w="1276" w:type="dxa"/>
            <w:shd w:val="clear" w:color="auto" w:fill="F2F2F2" w:themeFill="background1" w:themeFillShade="F2"/>
            <w:vAlign w:val="center"/>
          </w:tcPr>
          <w:p w:rsidR="00B62077" w:rsidRPr="0065610D" w:rsidRDefault="00B62077" w:rsidP="00473DF2">
            <w:pPr>
              <w:jc w:val="center"/>
              <w:rPr>
                <w:rFonts w:ascii="Candara" w:hAnsi="Candara" w:cs="Arial"/>
                <w:b/>
                <w:szCs w:val="24"/>
              </w:rPr>
            </w:pPr>
            <w:r w:rsidRPr="0065610D">
              <w:rPr>
                <w:rFonts w:ascii="Candara" w:hAnsi="Candara" w:cs="Arial"/>
                <w:b/>
                <w:szCs w:val="24"/>
              </w:rPr>
              <w:t>SEMANA</w:t>
            </w:r>
          </w:p>
        </w:tc>
      </w:tr>
      <w:tr w:rsidR="00B62077" w:rsidRPr="0065610D" w:rsidTr="00473DF2">
        <w:tc>
          <w:tcPr>
            <w:tcW w:w="2232" w:type="dxa"/>
            <w:gridSpan w:val="2"/>
            <w:vAlign w:val="center"/>
          </w:tcPr>
          <w:p w:rsidR="00B62077" w:rsidRPr="00473DF2" w:rsidRDefault="00B62077" w:rsidP="00082B71">
            <w:pPr>
              <w:spacing w:line="288" w:lineRule="auto"/>
              <w:jc w:val="both"/>
              <w:rPr>
                <w:rFonts w:ascii="Arial" w:hAnsi="Arial" w:cs="Arial"/>
                <w:color w:val="000000"/>
                <w:sz w:val="24"/>
                <w:szCs w:val="24"/>
                <w:lang w:val="es-CO"/>
              </w:rPr>
            </w:pPr>
            <w:r w:rsidRPr="00473DF2">
              <w:rPr>
                <w:rFonts w:ascii="Arial" w:hAnsi="Arial" w:cs="Arial"/>
                <w:color w:val="000000"/>
                <w:sz w:val="24"/>
                <w:szCs w:val="24"/>
              </w:rPr>
              <w:t>Definición del estado nutricional, objetivos.</w:t>
            </w:r>
          </w:p>
          <w:p w:rsidR="00B62077" w:rsidRPr="00473DF2" w:rsidRDefault="00B62077" w:rsidP="00082B71">
            <w:pPr>
              <w:rPr>
                <w:rFonts w:ascii="Arial" w:hAnsi="Arial" w:cs="Arial"/>
                <w:color w:val="000000"/>
                <w:sz w:val="24"/>
                <w:szCs w:val="24"/>
                <w:lang w:val="es-CO"/>
              </w:rPr>
            </w:pPr>
            <w:r w:rsidRPr="00473DF2">
              <w:rPr>
                <w:rFonts w:ascii="Arial" w:hAnsi="Arial" w:cs="Arial"/>
                <w:color w:val="000000"/>
                <w:sz w:val="24"/>
                <w:szCs w:val="24"/>
                <w:lang w:val="es-CO"/>
              </w:rPr>
              <w:t>Indicadores directos: clínicos, bioquímicos, antropométricos, conductual y funcional</w:t>
            </w:r>
          </w:p>
        </w:tc>
        <w:tc>
          <w:tcPr>
            <w:tcW w:w="2552" w:type="dxa"/>
            <w:vAlign w:val="center"/>
          </w:tcPr>
          <w:p w:rsidR="00B62077" w:rsidRPr="00E94301" w:rsidRDefault="00B62077" w:rsidP="00E94301">
            <w:pPr>
              <w:jc w:val="both"/>
              <w:rPr>
                <w:rFonts w:ascii="Arial" w:hAnsi="Arial" w:cs="Arial"/>
                <w:sz w:val="24"/>
                <w:szCs w:val="24"/>
              </w:rPr>
            </w:pPr>
            <w:r w:rsidRPr="00F05ABB">
              <w:rPr>
                <w:rFonts w:ascii="Arial" w:hAnsi="Arial" w:cs="Arial"/>
                <w:sz w:val="24"/>
                <w:szCs w:val="24"/>
              </w:rPr>
              <w:t>Se realizarán Exposición, Trabajos entregados, participación, debate, autoevaluación escrita, revisiones bibliográficas, ensayos, talleres auto investigativos y lecturas orientadas al tema.</w:t>
            </w:r>
          </w:p>
        </w:tc>
        <w:tc>
          <w:tcPr>
            <w:tcW w:w="2411" w:type="dxa"/>
          </w:tcPr>
          <w:p w:rsidR="00B62077" w:rsidRDefault="00B62077" w:rsidP="009D76B0">
            <w:pPr>
              <w:rPr>
                <w:rFonts w:ascii="Arial" w:hAnsi="Arial" w:cs="Arial"/>
              </w:rPr>
            </w:pPr>
          </w:p>
          <w:p w:rsidR="00CB660F" w:rsidRPr="00F05ABB" w:rsidRDefault="00CB660F" w:rsidP="00C86EC4">
            <w:pPr>
              <w:jc w:val="both"/>
              <w:rPr>
                <w:rFonts w:ascii="Arial" w:hAnsi="Arial" w:cs="Arial"/>
                <w:sz w:val="24"/>
                <w:szCs w:val="24"/>
              </w:rPr>
            </w:pPr>
            <w:r w:rsidRPr="00F05ABB">
              <w:rPr>
                <w:rFonts w:ascii="Arial" w:hAnsi="Arial" w:cs="Arial"/>
                <w:sz w:val="24"/>
                <w:szCs w:val="24"/>
              </w:rPr>
              <w:t>Comprensión de lectura.</w:t>
            </w:r>
          </w:p>
          <w:p w:rsidR="00CB660F" w:rsidRPr="00F05ABB" w:rsidRDefault="00CB660F" w:rsidP="00C86EC4">
            <w:pPr>
              <w:jc w:val="both"/>
              <w:rPr>
                <w:rFonts w:ascii="Arial" w:hAnsi="Arial" w:cs="Arial"/>
                <w:sz w:val="24"/>
                <w:szCs w:val="24"/>
              </w:rPr>
            </w:pPr>
            <w:r w:rsidRPr="00F05ABB">
              <w:rPr>
                <w:rFonts w:ascii="Arial" w:hAnsi="Arial" w:cs="Arial"/>
                <w:sz w:val="24"/>
                <w:szCs w:val="24"/>
              </w:rPr>
              <w:t>Razonamiento lógico.</w:t>
            </w:r>
          </w:p>
          <w:p w:rsidR="00CB660F" w:rsidRPr="00E94301" w:rsidRDefault="00CB660F" w:rsidP="00CB660F">
            <w:pPr>
              <w:rPr>
                <w:rFonts w:ascii="Arial" w:hAnsi="Arial" w:cs="Arial"/>
              </w:rPr>
            </w:pPr>
            <w:r w:rsidRPr="005206F3">
              <w:rPr>
                <w:rFonts w:ascii="Arial" w:hAnsi="Arial" w:cs="Arial"/>
                <w:sz w:val="24"/>
                <w:szCs w:val="24"/>
              </w:rPr>
              <w:t>Manejo adecuado de encuestas alimentarias,  anamnesis, historia clínica</w:t>
            </w:r>
          </w:p>
        </w:tc>
        <w:tc>
          <w:tcPr>
            <w:tcW w:w="2552" w:type="dxa"/>
            <w:vAlign w:val="center"/>
          </w:tcPr>
          <w:p w:rsidR="00B62077" w:rsidRPr="00E94301" w:rsidRDefault="00B62077" w:rsidP="009D76B0">
            <w:pPr>
              <w:rPr>
                <w:rFonts w:ascii="Candara" w:hAnsi="Candara" w:cs="Arial"/>
                <w:sz w:val="24"/>
                <w:szCs w:val="24"/>
              </w:rPr>
            </w:pPr>
            <w:r w:rsidRPr="00E94301">
              <w:rPr>
                <w:rFonts w:ascii="Arial" w:hAnsi="Arial" w:cs="Arial"/>
                <w:sz w:val="24"/>
                <w:szCs w:val="24"/>
              </w:rPr>
              <w:t>El estudiante está en condiciones de elaborar una historia clínica y alimentaria donde estarán consignados los datos personales antecedentes familiares personales, su estado social, cultural, parámetros bioquímicos, antropométricos, hábitos y costumbres alimentarias y elaborar así su nuevo esquema del plan alimentario</w:t>
            </w:r>
          </w:p>
        </w:tc>
        <w:tc>
          <w:tcPr>
            <w:tcW w:w="2268" w:type="dxa"/>
            <w:vAlign w:val="center"/>
          </w:tcPr>
          <w:p w:rsidR="00B62077" w:rsidRPr="00F05ABB" w:rsidRDefault="00B62077" w:rsidP="00DA241C">
            <w:pPr>
              <w:rPr>
                <w:rFonts w:ascii="Arial" w:hAnsi="Arial" w:cs="Arial"/>
                <w:sz w:val="24"/>
                <w:szCs w:val="24"/>
              </w:rPr>
            </w:pPr>
            <w:r>
              <w:rPr>
                <w:rFonts w:ascii="Arial" w:hAnsi="Arial" w:cs="Arial"/>
                <w:sz w:val="24"/>
                <w:szCs w:val="24"/>
              </w:rPr>
              <w:t xml:space="preserve">La evaluación </w:t>
            </w:r>
            <w:r w:rsidRPr="00F05ABB">
              <w:rPr>
                <w:rFonts w:ascii="Arial" w:hAnsi="Arial" w:cs="Arial"/>
                <w:sz w:val="24"/>
                <w:szCs w:val="24"/>
              </w:rPr>
              <w:t xml:space="preserve">se fundamentara en la discusión y </w:t>
            </w:r>
            <w:r w:rsidR="00CB660F" w:rsidRPr="00F05ABB">
              <w:rPr>
                <w:rFonts w:ascii="Arial" w:hAnsi="Arial" w:cs="Arial"/>
                <w:sz w:val="24"/>
                <w:szCs w:val="24"/>
              </w:rPr>
              <w:t>participación y</w:t>
            </w:r>
            <w:r w:rsidRPr="00F05ABB">
              <w:rPr>
                <w:rFonts w:ascii="Arial" w:hAnsi="Arial" w:cs="Arial"/>
                <w:sz w:val="24"/>
                <w:szCs w:val="24"/>
              </w:rPr>
              <w:t xml:space="preserve"> se elaborará  un esqueleto de historia nutricional.</w:t>
            </w:r>
          </w:p>
          <w:p w:rsidR="00B62077" w:rsidRPr="0065610D" w:rsidRDefault="00B62077" w:rsidP="009D76B0">
            <w:pPr>
              <w:rPr>
                <w:rFonts w:ascii="Candara" w:hAnsi="Candara" w:cs="Arial"/>
                <w:szCs w:val="24"/>
              </w:rPr>
            </w:pPr>
          </w:p>
        </w:tc>
        <w:tc>
          <w:tcPr>
            <w:tcW w:w="1276" w:type="dxa"/>
            <w:vAlign w:val="center"/>
          </w:tcPr>
          <w:p w:rsidR="00B62077" w:rsidRDefault="00CB660F" w:rsidP="009D76B0">
            <w:pPr>
              <w:rPr>
                <w:rFonts w:ascii="Candara" w:hAnsi="Candara" w:cs="Arial"/>
                <w:szCs w:val="24"/>
              </w:rPr>
            </w:pPr>
            <w:r>
              <w:rPr>
                <w:rFonts w:ascii="Candara" w:hAnsi="Candara" w:cs="Arial"/>
                <w:szCs w:val="24"/>
              </w:rPr>
              <w:t>Semana 1</w:t>
            </w:r>
          </w:p>
          <w:p w:rsidR="00B62077" w:rsidRPr="0065610D" w:rsidRDefault="00B62077" w:rsidP="009D76B0">
            <w:pPr>
              <w:rPr>
                <w:rFonts w:ascii="Candara" w:hAnsi="Candara" w:cs="Arial"/>
                <w:szCs w:val="24"/>
              </w:rPr>
            </w:pPr>
          </w:p>
        </w:tc>
      </w:tr>
      <w:tr w:rsidR="00B62077" w:rsidRPr="0065610D" w:rsidTr="00473DF2">
        <w:tc>
          <w:tcPr>
            <w:tcW w:w="2232" w:type="dxa"/>
            <w:gridSpan w:val="2"/>
            <w:vAlign w:val="center"/>
          </w:tcPr>
          <w:p w:rsidR="00B62077" w:rsidRPr="00473DF2" w:rsidRDefault="00B62077" w:rsidP="00082B71">
            <w:pPr>
              <w:spacing w:line="288" w:lineRule="auto"/>
              <w:jc w:val="both"/>
              <w:rPr>
                <w:rFonts w:ascii="Arial" w:hAnsi="Arial" w:cs="Arial"/>
                <w:color w:val="000000"/>
                <w:sz w:val="24"/>
                <w:szCs w:val="24"/>
                <w:lang w:val="es-CO"/>
              </w:rPr>
            </w:pPr>
            <w:r w:rsidRPr="00473DF2">
              <w:rPr>
                <w:rFonts w:ascii="Arial" w:hAnsi="Arial" w:cs="Arial"/>
                <w:color w:val="000000"/>
                <w:sz w:val="24"/>
                <w:szCs w:val="24"/>
              </w:rPr>
              <w:t>Análisis del sistema de Nutrición y Alimentación</w:t>
            </w:r>
          </w:p>
          <w:p w:rsidR="00B62077" w:rsidRPr="00F05ABB" w:rsidRDefault="00B62077" w:rsidP="00082B71">
            <w:pPr>
              <w:spacing w:line="288" w:lineRule="auto"/>
              <w:jc w:val="both"/>
              <w:rPr>
                <w:rFonts w:ascii="Arial" w:hAnsi="Arial" w:cs="Arial"/>
                <w:color w:val="000000"/>
                <w:sz w:val="24"/>
                <w:szCs w:val="24"/>
                <w:lang w:val="es-CO"/>
              </w:rPr>
            </w:pPr>
            <w:r>
              <w:rPr>
                <w:rFonts w:ascii="Arial" w:hAnsi="Arial" w:cs="Arial"/>
                <w:color w:val="000000"/>
                <w:sz w:val="24"/>
                <w:szCs w:val="24"/>
              </w:rPr>
              <w:t xml:space="preserve">Anamnesis </w:t>
            </w:r>
            <w:r>
              <w:rPr>
                <w:rFonts w:ascii="Arial" w:hAnsi="Arial" w:cs="Arial"/>
                <w:color w:val="000000"/>
                <w:sz w:val="24"/>
                <w:szCs w:val="24"/>
              </w:rPr>
              <w:lastRenderedPageBreak/>
              <w:t>Alimentaria</w:t>
            </w:r>
            <w:r w:rsidRPr="00F05ABB">
              <w:rPr>
                <w:rFonts w:ascii="Arial" w:hAnsi="Arial" w:cs="Arial"/>
                <w:color w:val="000000"/>
                <w:sz w:val="24"/>
                <w:szCs w:val="24"/>
              </w:rPr>
              <w:t>.</w:t>
            </w:r>
          </w:p>
          <w:p w:rsidR="00B62077" w:rsidRPr="0065610D" w:rsidRDefault="00B62077" w:rsidP="00082B71">
            <w:pPr>
              <w:rPr>
                <w:rFonts w:ascii="Candara" w:hAnsi="Candara" w:cs="Arial"/>
                <w:szCs w:val="24"/>
              </w:rPr>
            </w:pPr>
            <w:r w:rsidRPr="0022433C">
              <w:rPr>
                <w:rFonts w:ascii="Arial" w:hAnsi="Arial" w:cs="Arial"/>
                <w:color w:val="000000"/>
                <w:sz w:val="22"/>
                <w:szCs w:val="22"/>
              </w:rPr>
              <w:t>Historia clínica</w:t>
            </w:r>
          </w:p>
        </w:tc>
        <w:tc>
          <w:tcPr>
            <w:tcW w:w="2552" w:type="dxa"/>
            <w:vAlign w:val="center"/>
          </w:tcPr>
          <w:p w:rsidR="00B62077" w:rsidRPr="0065610D" w:rsidRDefault="00B62077" w:rsidP="009D76B0">
            <w:pPr>
              <w:rPr>
                <w:rFonts w:ascii="Candara" w:hAnsi="Candara" w:cs="Arial"/>
                <w:szCs w:val="24"/>
              </w:rPr>
            </w:pPr>
          </w:p>
        </w:tc>
        <w:tc>
          <w:tcPr>
            <w:tcW w:w="2411" w:type="dxa"/>
          </w:tcPr>
          <w:p w:rsidR="00B62077" w:rsidRPr="00E94301" w:rsidRDefault="00B62077" w:rsidP="009D76B0">
            <w:pPr>
              <w:rPr>
                <w:rFonts w:ascii="Arial" w:hAnsi="Arial" w:cs="Arial"/>
              </w:rPr>
            </w:pPr>
          </w:p>
        </w:tc>
        <w:tc>
          <w:tcPr>
            <w:tcW w:w="2552" w:type="dxa"/>
            <w:vAlign w:val="center"/>
          </w:tcPr>
          <w:p w:rsidR="00B62077" w:rsidRPr="00E94301" w:rsidRDefault="00B62077" w:rsidP="009D76B0">
            <w:pPr>
              <w:rPr>
                <w:rFonts w:ascii="Candara" w:hAnsi="Candara" w:cs="Arial"/>
                <w:sz w:val="24"/>
                <w:szCs w:val="24"/>
              </w:rPr>
            </w:pPr>
            <w:r w:rsidRPr="00E94301">
              <w:rPr>
                <w:rFonts w:ascii="Arial" w:hAnsi="Arial" w:cs="Arial"/>
                <w:sz w:val="24"/>
                <w:szCs w:val="24"/>
              </w:rPr>
              <w:t xml:space="preserve">Conocer a través del Tamizaje Nutricional si el paciente requiere intervención nutricional con suplementación </w:t>
            </w:r>
            <w:r w:rsidRPr="00E94301">
              <w:rPr>
                <w:rFonts w:ascii="Arial" w:hAnsi="Arial" w:cs="Arial"/>
                <w:sz w:val="24"/>
                <w:szCs w:val="24"/>
              </w:rPr>
              <w:lastRenderedPageBreak/>
              <w:t>teniendo en cuenta su grupo etareo y patología agregada.</w:t>
            </w:r>
          </w:p>
        </w:tc>
        <w:tc>
          <w:tcPr>
            <w:tcW w:w="2268" w:type="dxa"/>
            <w:vAlign w:val="center"/>
          </w:tcPr>
          <w:p w:rsidR="00B62077" w:rsidRPr="0065610D" w:rsidRDefault="00B62077" w:rsidP="009D76B0">
            <w:pPr>
              <w:rPr>
                <w:rFonts w:ascii="Candara" w:hAnsi="Candara" w:cs="Arial"/>
                <w:szCs w:val="24"/>
              </w:rPr>
            </w:pPr>
            <w:r w:rsidRPr="00F05ABB">
              <w:rPr>
                <w:rFonts w:ascii="Arial" w:hAnsi="Arial" w:cs="Arial"/>
                <w:sz w:val="24"/>
                <w:szCs w:val="24"/>
              </w:rPr>
              <w:lastRenderedPageBreak/>
              <w:t xml:space="preserve">La evaluación de esta unidad  se hará con la entrega del diseño de la historia clínica adulto, la </w:t>
            </w:r>
            <w:r w:rsidRPr="00F05ABB">
              <w:rPr>
                <w:rFonts w:ascii="Arial" w:hAnsi="Arial" w:cs="Arial"/>
                <w:sz w:val="24"/>
                <w:szCs w:val="24"/>
              </w:rPr>
              <w:lastRenderedPageBreak/>
              <w:t>cual se discutirá en el momento de su entrega, los parámetros que se tienen en cuenta  para su elaboración</w:t>
            </w:r>
          </w:p>
        </w:tc>
        <w:tc>
          <w:tcPr>
            <w:tcW w:w="1276" w:type="dxa"/>
            <w:vAlign w:val="center"/>
          </w:tcPr>
          <w:p w:rsidR="00B62077" w:rsidRPr="0065610D" w:rsidRDefault="00CB660F" w:rsidP="009D76B0">
            <w:pPr>
              <w:rPr>
                <w:rFonts w:ascii="Candara" w:hAnsi="Candara" w:cs="Arial"/>
                <w:szCs w:val="24"/>
              </w:rPr>
            </w:pPr>
            <w:r>
              <w:rPr>
                <w:rFonts w:ascii="Candara" w:hAnsi="Candara" w:cs="Arial"/>
                <w:szCs w:val="24"/>
              </w:rPr>
              <w:lastRenderedPageBreak/>
              <w:t>Semana 2</w:t>
            </w:r>
          </w:p>
        </w:tc>
      </w:tr>
      <w:tr w:rsidR="00B62077" w:rsidRPr="0065610D" w:rsidTr="00473DF2">
        <w:tc>
          <w:tcPr>
            <w:tcW w:w="2232" w:type="dxa"/>
            <w:gridSpan w:val="2"/>
            <w:vAlign w:val="center"/>
          </w:tcPr>
          <w:p w:rsidR="00B62077" w:rsidRPr="00082B71" w:rsidRDefault="00B62077" w:rsidP="00082B71">
            <w:pPr>
              <w:pStyle w:val="Sinespaciado"/>
              <w:rPr>
                <w:rFonts w:ascii="Arial" w:hAnsi="Arial" w:cs="Arial"/>
                <w:sz w:val="24"/>
                <w:szCs w:val="24"/>
              </w:rPr>
            </w:pPr>
            <w:r w:rsidRPr="00E94301">
              <w:rPr>
                <w:rFonts w:ascii="Arial" w:hAnsi="Arial" w:cs="Arial"/>
                <w:b/>
                <w:sz w:val="24"/>
                <w:szCs w:val="24"/>
              </w:rPr>
              <w:lastRenderedPageBreak/>
              <w:t>Indicadores indirectos</w:t>
            </w:r>
            <w:r w:rsidRPr="00082B71">
              <w:rPr>
                <w:rFonts w:ascii="Arial" w:hAnsi="Arial" w:cs="Arial"/>
                <w:sz w:val="24"/>
                <w:szCs w:val="24"/>
              </w:rPr>
              <w:t>: psicosociales</w:t>
            </w:r>
            <w:r w:rsidRPr="00082B71">
              <w:rPr>
                <w:rFonts w:ascii="Arial" w:hAnsi="Arial" w:cs="Arial"/>
                <w:b/>
                <w:sz w:val="24"/>
                <w:szCs w:val="24"/>
              </w:rPr>
              <w:t xml:space="preserve">: </w:t>
            </w:r>
            <w:r w:rsidRPr="00082B71">
              <w:rPr>
                <w:rFonts w:ascii="Arial" w:hAnsi="Arial" w:cs="Arial"/>
                <w:sz w:val="24"/>
                <w:szCs w:val="24"/>
              </w:rPr>
              <w:t xml:space="preserve">anorexia, bulimia, </w:t>
            </w:r>
            <w:proofErr w:type="spellStart"/>
            <w:r w:rsidRPr="00082B71">
              <w:rPr>
                <w:rFonts w:ascii="Arial" w:hAnsi="Arial" w:cs="Arial"/>
                <w:sz w:val="24"/>
                <w:szCs w:val="24"/>
              </w:rPr>
              <w:t>vigorexia</w:t>
            </w:r>
            <w:proofErr w:type="spellEnd"/>
            <w:r w:rsidRPr="00082B71">
              <w:rPr>
                <w:rFonts w:ascii="Arial" w:hAnsi="Arial" w:cs="Arial"/>
                <w:sz w:val="24"/>
                <w:szCs w:val="24"/>
              </w:rPr>
              <w:t xml:space="preserve">, ortorexia  pica, megarexia, y </w:t>
            </w:r>
            <w:proofErr w:type="spellStart"/>
            <w:r w:rsidRPr="00082B71">
              <w:rPr>
                <w:rFonts w:ascii="Arial" w:hAnsi="Arial" w:cs="Arial"/>
                <w:sz w:val="24"/>
                <w:szCs w:val="24"/>
              </w:rPr>
              <w:t>diabulimia</w:t>
            </w:r>
            <w:proofErr w:type="spellEnd"/>
            <w:proofErr w:type="gramStart"/>
            <w:r w:rsidRPr="00082B71">
              <w:rPr>
                <w:rFonts w:ascii="Arial" w:hAnsi="Arial" w:cs="Arial"/>
                <w:sz w:val="24"/>
                <w:szCs w:val="24"/>
              </w:rPr>
              <w:t>..</w:t>
            </w:r>
            <w:proofErr w:type="gramEnd"/>
          </w:p>
          <w:p w:rsidR="00B62077" w:rsidRPr="00082B71" w:rsidRDefault="00B62077" w:rsidP="00082B71">
            <w:pPr>
              <w:pStyle w:val="Sinespaciado"/>
              <w:rPr>
                <w:rFonts w:ascii="Arial" w:hAnsi="Arial" w:cs="Arial"/>
                <w:sz w:val="24"/>
                <w:szCs w:val="24"/>
              </w:rPr>
            </w:pPr>
            <w:r w:rsidRPr="00082B71">
              <w:rPr>
                <w:rFonts w:ascii="Arial" w:hAnsi="Arial" w:cs="Arial"/>
                <w:sz w:val="24"/>
                <w:szCs w:val="24"/>
              </w:rPr>
              <w:t>Salud: antecedentes familiares de enfermedades crónicas No transmisibles.</w:t>
            </w:r>
          </w:p>
          <w:p w:rsidR="00B62077" w:rsidRPr="00082B71" w:rsidRDefault="00B62077" w:rsidP="00082B71">
            <w:pPr>
              <w:pStyle w:val="Sinespaciado"/>
              <w:rPr>
                <w:rFonts w:ascii="Arial" w:hAnsi="Arial" w:cs="Arial"/>
                <w:sz w:val="24"/>
                <w:szCs w:val="24"/>
              </w:rPr>
            </w:pPr>
            <w:r w:rsidRPr="00082B71">
              <w:rPr>
                <w:rFonts w:ascii="Arial" w:hAnsi="Arial" w:cs="Arial"/>
                <w:sz w:val="24"/>
                <w:szCs w:val="24"/>
              </w:rPr>
              <w:t>Alimentarios: análisis cualitativo y cuantitativo de la ingesta diaria (encuesta alimentaria).</w:t>
            </w:r>
          </w:p>
          <w:p w:rsidR="00B62077" w:rsidRDefault="00B62077" w:rsidP="00E94301">
            <w:pPr>
              <w:ind w:left="720"/>
              <w:jc w:val="both"/>
              <w:rPr>
                <w:rFonts w:ascii="Arial" w:hAnsi="Arial" w:cs="Arial"/>
                <w:sz w:val="24"/>
                <w:szCs w:val="24"/>
                <w:lang w:val="es-CO"/>
              </w:rPr>
            </w:pPr>
          </w:p>
          <w:p w:rsidR="00B62077" w:rsidRPr="00E94301" w:rsidRDefault="00B62077" w:rsidP="00E94301">
            <w:pPr>
              <w:jc w:val="both"/>
              <w:rPr>
                <w:rFonts w:ascii="Arial" w:hAnsi="Arial" w:cs="Arial"/>
                <w:b/>
                <w:sz w:val="24"/>
                <w:szCs w:val="24"/>
                <w:lang w:val="es-CO"/>
              </w:rPr>
            </w:pPr>
            <w:r w:rsidRPr="00C62492">
              <w:rPr>
                <w:rFonts w:ascii="Arial" w:hAnsi="Arial" w:cs="Arial"/>
                <w:sz w:val="24"/>
                <w:szCs w:val="24"/>
                <w:lang w:val="es-CO"/>
              </w:rPr>
              <w:t>Definición</w:t>
            </w:r>
            <w:r>
              <w:rPr>
                <w:rFonts w:ascii="Arial" w:hAnsi="Arial" w:cs="Arial"/>
                <w:sz w:val="24"/>
                <w:szCs w:val="24"/>
                <w:lang w:val="es-CO"/>
              </w:rPr>
              <w:t xml:space="preserve"> </w:t>
            </w:r>
            <w:r w:rsidRPr="00E94301">
              <w:rPr>
                <w:rFonts w:ascii="Arial" w:hAnsi="Arial" w:cs="Arial"/>
                <w:b/>
                <w:sz w:val="24"/>
                <w:szCs w:val="24"/>
                <w:lang w:val="es-CO"/>
              </w:rPr>
              <w:t xml:space="preserve">Tamizaje </w:t>
            </w:r>
            <w:r w:rsidRPr="00E94301">
              <w:rPr>
                <w:rFonts w:ascii="Arial" w:hAnsi="Arial" w:cs="Arial"/>
                <w:b/>
                <w:sz w:val="24"/>
                <w:szCs w:val="24"/>
                <w:lang w:val="es-CO"/>
              </w:rPr>
              <w:lastRenderedPageBreak/>
              <w:t>Nutricional.</w:t>
            </w:r>
          </w:p>
          <w:p w:rsidR="00B62077" w:rsidRDefault="00B62077" w:rsidP="00E94301">
            <w:pPr>
              <w:jc w:val="both"/>
              <w:rPr>
                <w:rFonts w:ascii="Arial" w:hAnsi="Arial" w:cs="Arial"/>
                <w:sz w:val="24"/>
                <w:szCs w:val="24"/>
                <w:lang w:val="es-CO"/>
              </w:rPr>
            </w:pPr>
            <w:r w:rsidRPr="00C62492">
              <w:rPr>
                <w:rFonts w:ascii="Arial" w:hAnsi="Arial" w:cs="Arial"/>
                <w:sz w:val="24"/>
                <w:szCs w:val="24"/>
                <w:lang w:val="es-CO"/>
              </w:rPr>
              <w:t>Métodos de Tamizaje Nutricional y su aplicación.</w:t>
            </w:r>
          </w:p>
          <w:p w:rsidR="00B62077" w:rsidRPr="00C62492" w:rsidRDefault="00B62077" w:rsidP="00E94301">
            <w:pPr>
              <w:jc w:val="both"/>
              <w:rPr>
                <w:rFonts w:ascii="Arial" w:hAnsi="Arial" w:cs="Arial"/>
                <w:sz w:val="24"/>
                <w:szCs w:val="24"/>
                <w:lang w:val="es-CO"/>
              </w:rPr>
            </w:pPr>
            <w:proofErr w:type="spellStart"/>
            <w:r w:rsidRPr="00C62492">
              <w:rPr>
                <w:rFonts w:ascii="Arial" w:hAnsi="Arial" w:cs="Arial"/>
                <w:sz w:val="24"/>
                <w:szCs w:val="24"/>
              </w:rPr>
              <w:t>Nutrition</w:t>
            </w:r>
            <w:proofErr w:type="spellEnd"/>
            <w:r w:rsidRPr="00C62492">
              <w:rPr>
                <w:rFonts w:ascii="Arial" w:hAnsi="Arial" w:cs="Arial"/>
                <w:sz w:val="24"/>
                <w:szCs w:val="24"/>
              </w:rPr>
              <w:t xml:space="preserve"> </w:t>
            </w:r>
            <w:proofErr w:type="spellStart"/>
            <w:r w:rsidRPr="00C62492">
              <w:rPr>
                <w:rFonts w:ascii="Arial" w:hAnsi="Arial" w:cs="Arial"/>
                <w:sz w:val="24"/>
                <w:szCs w:val="24"/>
              </w:rPr>
              <w:t>screening</w:t>
            </w:r>
            <w:proofErr w:type="spellEnd"/>
            <w:r w:rsidRPr="00C62492">
              <w:rPr>
                <w:rFonts w:ascii="Arial" w:hAnsi="Arial" w:cs="Arial"/>
                <w:sz w:val="24"/>
                <w:szCs w:val="24"/>
              </w:rPr>
              <w:t xml:space="preserve"> </w:t>
            </w:r>
            <w:proofErr w:type="spellStart"/>
            <w:r w:rsidRPr="00C62492">
              <w:rPr>
                <w:rFonts w:ascii="Arial" w:hAnsi="Arial" w:cs="Arial"/>
                <w:sz w:val="24"/>
                <w:szCs w:val="24"/>
              </w:rPr>
              <w:t>Initiative</w:t>
            </w:r>
            <w:proofErr w:type="spellEnd"/>
            <w:r w:rsidRPr="00C62492">
              <w:rPr>
                <w:rFonts w:ascii="Arial" w:hAnsi="Arial" w:cs="Arial"/>
                <w:sz w:val="24"/>
                <w:szCs w:val="24"/>
              </w:rPr>
              <w:t xml:space="preserve">   DETERMINE</w:t>
            </w:r>
            <w:r w:rsidRPr="00C62492">
              <w:rPr>
                <w:rFonts w:ascii="Arial" w:hAnsi="Arial" w:cs="Arial"/>
                <w:sz w:val="24"/>
                <w:szCs w:val="24"/>
                <w:lang w:val="es-CO"/>
              </w:rPr>
              <w:t xml:space="preserve"> </w:t>
            </w:r>
          </w:p>
          <w:p w:rsidR="00B62077" w:rsidRPr="00C62492" w:rsidRDefault="00B62077" w:rsidP="00E94301">
            <w:pPr>
              <w:jc w:val="both"/>
              <w:rPr>
                <w:rFonts w:ascii="Arial" w:hAnsi="Arial" w:cs="Arial"/>
                <w:sz w:val="24"/>
                <w:szCs w:val="24"/>
                <w:lang w:val="es-CO"/>
              </w:rPr>
            </w:pPr>
            <w:r w:rsidRPr="00C62492">
              <w:rPr>
                <w:rFonts w:ascii="Arial" w:hAnsi="Arial" w:cs="Arial"/>
                <w:sz w:val="24"/>
                <w:szCs w:val="24"/>
              </w:rPr>
              <w:t xml:space="preserve">Método de tamizaje de </w:t>
            </w:r>
            <w:proofErr w:type="spellStart"/>
            <w:r w:rsidRPr="00C62492">
              <w:rPr>
                <w:rFonts w:ascii="Arial" w:hAnsi="Arial" w:cs="Arial"/>
                <w:sz w:val="24"/>
                <w:szCs w:val="24"/>
              </w:rPr>
              <w:t>Ferguson</w:t>
            </w:r>
            <w:proofErr w:type="spellEnd"/>
            <w:r w:rsidRPr="00C62492">
              <w:rPr>
                <w:rFonts w:ascii="Arial" w:hAnsi="Arial" w:cs="Arial"/>
                <w:sz w:val="24"/>
                <w:szCs w:val="24"/>
              </w:rPr>
              <w:t xml:space="preserve">   MTF</w:t>
            </w:r>
            <w:r w:rsidRPr="00C62492">
              <w:rPr>
                <w:rFonts w:ascii="Arial" w:hAnsi="Arial" w:cs="Arial"/>
                <w:sz w:val="24"/>
                <w:szCs w:val="24"/>
                <w:lang w:val="es-CO"/>
              </w:rPr>
              <w:t xml:space="preserve"> </w:t>
            </w:r>
          </w:p>
          <w:p w:rsidR="00B62077" w:rsidRPr="00C62492" w:rsidRDefault="00B62077" w:rsidP="00E94301">
            <w:pPr>
              <w:jc w:val="both"/>
              <w:rPr>
                <w:rFonts w:ascii="Arial" w:hAnsi="Arial" w:cs="Arial"/>
                <w:sz w:val="24"/>
                <w:szCs w:val="24"/>
                <w:lang w:val="es-CO"/>
              </w:rPr>
            </w:pPr>
          </w:p>
          <w:p w:rsidR="00B62077" w:rsidRDefault="00B62077" w:rsidP="00E94301">
            <w:pPr>
              <w:pStyle w:val="Sinespaciado"/>
              <w:rPr>
                <w:rFonts w:ascii="Arial" w:hAnsi="Arial" w:cs="Arial"/>
                <w:sz w:val="24"/>
                <w:szCs w:val="24"/>
              </w:rPr>
            </w:pPr>
            <w:r w:rsidRPr="00E94301">
              <w:rPr>
                <w:rFonts w:ascii="Arial" w:hAnsi="Arial" w:cs="Arial"/>
                <w:sz w:val="24"/>
                <w:szCs w:val="24"/>
              </w:rPr>
              <w:t>Valoración Global Subjetiva</w:t>
            </w:r>
            <w:r w:rsidR="00BC2B21">
              <w:rPr>
                <w:rFonts w:ascii="Arial" w:hAnsi="Arial" w:cs="Arial"/>
                <w:sz w:val="24"/>
                <w:szCs w:val="24"/>
              </w:rPr>
              <w:t>.</w:t>
            </w:r>
          </w:p>
          <w:p w:rsidR="00B62077" w:rsidRPr="00473DF2" w:rsidRDefault="00BC2B21" w:rsidP="00082B71">
            <w:pPr>
              <w:pStyle w:val="Sinespaciado"/>
              <w:rPr>
                <w:rFonts w:ascii="Arial" w:hAnsi="Arial" w:cs="Arial"/>
                <w:sz w:val="24"/>
                <w:szCs w:val="24"/>
              </w:rPr>
            </w:pPr>
            <w:r>
              <w:rPr>
                <w:rFonts w:ascii="Arial" w:hAnsi="Arial" w:cs="Arial"/>
                <w:sz w:val="24"/>
                <w:szCs w:val="24"/>
              </w:rPr>
              <w:t>Calcular el patrón alimentario según GABAS Y RIEN.</w:t>
            </w:r>
          </w:p>
        </w:tc>
        <w:tc>
          <w:tcPr>
            <w:tcW w:w="2552" w:type="dxa"/>
            <w:vAlign w:val="center"/>
          </w:tcPr>
          <w:p w:rsidR="00B62077" w:rsidRPr="0065610D" w:rsidRDefault="00B62077" w:rsidP="009D76B0">
            <w:pPr>
              <w:rPr>
                <w:rFonts w:ascii="Candara" w:hAnsi="Candara" w:cs="Arial"/>
                <w:szCs w:val="24"/>
              </w:rPr>
            </w:pPr>
          </w:p>
        </w:tc>
        <w:tc>
          <w:tcPr>
            <w:tcW w:w="2411" w:type="dxa"/>
          </w:tcPr>
          <w:p w:rsidR="00B62077" w:rsidRPr="0065610D" w:rsidRDefault="00B62077" w:rsidP="009D76B0">
            <w:pPr>
              <w:rPr>
                <w:rFonts w:ascii="Candara" w:hAnsi="Candara" w:cs="Arial"/>
              </w:rPr>
            </w:pPr>
          </w:p>
        </w:tc>
        <w:tc>
          <w:tcPr>
            <w:tcW w:w="2552" w:type="dxa"/>
            <w:vAlign w:val="center"/>
          </w:tcPr>
          <w:p w:rsidR="00B62077" w:rsidRPr="0065610D" w:rsidRDefault="00B62077" w:rsidP="009D76B0">
            <w:pPr>
              <w:rPr>
                <w:rFonts w:ascii="Candara" w:hAnsi="Candara" w:cs="Arial"/>
                <w:szCs w:val="24"/>
              </w:rPr>
            </w:pPr>
          </w:p>
        </w:tc>
        <w:tc>
          <w:tcPr>
            <w:tcW w:w="2268" w:type="dxa"/>
            <w:vAlign w:val="center"/>
          </w:tcPr>
          <w:p w:rsidR="00B62077" w:rsidRPr="00BC1B11" w:rsidRDefault="00B62077" w:rsidP="00DA241C">
            <w:pPr>
              <w:jc w:val="both"/>
              <w:rPr>
                <w:rFonts w:ascii="Arial" w:hAnsi="Arial" w:cs="Arial"/>
                <w:sz w:val="24"/>
                <w:szCs w:val="24"/>
              </w:rPr>
            </w:pPr>
            <w:r w:rsidRPr="00BC1B11">
              <w:rPr>
                <w:rFonts w:ascii="Arial" w:hAnsi="Arial" w:cs="Arial"/>
                <w:sz w:val="24"/>
                <w:szCs w:val="24"/>
              </w:rPr>
              <w:t>Las notas del saber y hacer</w:t>
            </w:r>
            <w:r w:rsidRPr="00BC1B11">
              <w:rPr>
                <w:rFonts w:cs="Tahoma"/>
                <w:sz w:val="24"/>
                <w:szCs w:val="24"/>
              </w:rPr>
              <w:t xml:space="preserve"> </w:t>
            </w:r>
            <w:r w:rsidRPr="00BC1B11">
              <w:rPr>
                <w:rFonts w:ascii="Arial" w:hAnsi="Arial" w:cs="Arial"/>
                <w:sz w:val="24"/>
                <w:szCs w:val="24"/>
              </w:rPr>
              <w:t>estarán representadas por: La entrega del Mapa conceptual, exposición, participación, debate, autoevaluación escrita, comprobación de ensayos, revisiones bibliográficas y talleres.</w:t>
            </w:r>
          </w:p>
          <w:p w:rsidR="00B62077" w:rsidRPr="0065610D" w:rsidRDefault="00B62077" w:rsidP="009D76B0">
            <w:pPr>
              <w:rPr>
                <w:rFonts w:ascii="Candara" w:hAnsi="Candara" w:cs="Arial"/>
                <w:szCs w:val="24"/>
              </w:rPr>
            </w:pPr>
            <w:r w:rsidRPr="00BC1B11">
              <w:rPr>
                <w:rFonts w:ascii="Arial" w:hAnsi="Arial" w:cs="Arial"/>
                <w:sz w:val="24"/>
                <w:szCs w:val="24"/>
              </w:rPr>
              <w:t>Y el ser por la responsabilidad, cumplimiento de tareas asignadas y asistencia</w:t>
            </w:r>
          </w:p>
        </w:tc>
        <w:tc>
          <w:tcPr>
            <w:tcW w:w="1276" w:type="dxa"/>
            <w:vAlign w:val="center"/>
          </w:tcPr>
          <w:p w:rsidR="00B62077" w:rsidRPr="0065610D" w:rsidRDefault="00B62077" w:rsidP="009D76B0">
            <w:pPr>
              <w:rPr>
                <w:rFonts w:ascii="Candara" w:hAnsi="Candara" w:cs="Arial"/>
                <w:szCs w:val="24"/>
              </w:rPr>
            </w:pPr>
          </w:p>
        </w:tc>
      </w:tr>
    </w:tbl>
    <w:p w:rsidR="00473DF2" w:rsidRDefault="00473DF2">
      <w:r>
        <w:lastRenderedPageBreak/>
        <w:br w:type="page"/>
      </w:r>
    </w:p>
    <w:tbl>
      <w:tblPr>
        <w:tblStyle w:val="Tablaconcuadrcula"/>
        <w:tblW w:w="13575" w:type="dxa"/>
        <w:tblLayout w:type="fixed"/>
        <w:tblLook w:val="04A0" w:firstRow="1" w:lastRow="0" w:firstColumn="1" w:lastColumn="0" w:noHBand="0" w:noVBand="1"/>
      </w:tblPr>
      <w:tblGrid>
        <w:gridCol w:w="1241"/>
        <w:gridCol w:w="991"/>
        <w:gridCol w:w="699"/>
        <w:gridCol w:w="1712"/>
        <w:gridCol w:w="425"/>
        <w:gridCol w:w="283"/>
        <w:gridCol w:w="1844"/>
        <w:gridCol w:w="424"/>
        <w:gridCol w:w="2128"/>
        <w:gridCol w:w="140"/>
        <w:gridCol w:w="1703"/>
        <w:gridCol w:w="283"/>
        <w:gridCol w:w="142"/>
        <w:gridCol w:w="140"/>
        <w:gridCol w:w="1136"/>
        <w:gridCol w:w="141"/>
        <w:gridCol w:w="143"/>
      </w:tblGrid>
      <w:tr w:rsidR="00F20C97" w:rsidRPr="0065610D" w:rsidTr="00473DF2">
        <w:trPr>
          <w:gridAfter w:val="2"/>
          <w:wAfter w:w="284" w:type="dxa"/>
        </w:trPr>
        <w:tc>
          <w:tcPr>
            <w:tcW w:w="1241" w:type="dxa"/>
            <w:shd w:val="clear" w:color="auto" w:fill="F2F2F2" w:themeFill="background1" w:themeFillShade="F2"/>
            <w:vAlign w:val="center"/>
          </w:tcPr>
          <w:p w:rsidR="00F20C97" w:rsidRPr="0065610D" w:rsidRDefault="00F20C97" w:rsidP="00962B78">
            <w:pPr>
              <w:rPr>
                <w:rFonts w:ascii="Candara" w:hAnsi="Candara" w:cs="Arial"/>
                <w:b/>
                <w:sz w:val="22"/>
                <w:szCs w:val="24"/>
              </w:rPr>
            </w:pPr>
            <w:r w:rsidRPr="0065610D">
              <w:rPr>
                <w:rFonts w:ascii="Candara" w:hAnsi="Candara" w:cs="Arial"/>
                <w:b/>
                <w:sz w:val="22"/>
                <w:szCs w:val="24"/>
              </w:rPr>
              <w:lastRenderedPageBreak/>
              <w:t>UNIDAD 2.</w:t>
            </w:r>
          </w:p>
        </w:tc>
        <w:tc>
          <w:tcPr>
            <w:tcW w:w="3402" w:type="dxa"/>
            <w:gridSpan w:val="3"/>
            <w:vAlign w:val="center"/>
          </w:tcPr>
          <w:p w:rsidR="00F20C97" w:rsidRPr="00DA241C" w:rsidRDefault="00F20C97" w:rsidP="007019FA">
            <w:pPr>
              <w:rPr>
                <w:rFonts w:ascii="Candara" w:hAnsi="Candara" w:cs="Arial"/>
                <w:b/>
                <w:sz w:val="22"/>
                <w:szCs w:val="24"/>
              </w:rPr>
            </w:pPr>
            <w:r>
              <w:rPr>
                <w:rFonts w:ascii="Candara" w:hAnsi="Candara" w:cs="Arial"/>
                <w:b/>
                <w:sz w:val="22"/>
                <w:szCs w:val="24"/>
              </w:rPr>
              <w:t xml:space="preserve">EVALUACION </w:t>
            </w:r>
            <w:r w:rsidR="00CA180D">
              <w:rPr>
                <w:rFonts w:ascii="Candara" w:hAnsi="Candara" w:cs="Arial"/>
                <w:b/>
                <w:sz w:val="22"/>
                <w:szCs w:val="24"/>
              </w:rPr>
              <w:t xml:space="preserve">Y ATENCION NUTRICIONAL DE LA </w:t>
            </w:r>
            <w:r>
              <w:rPr>
                <w:rFonts w:ascii="Candara" w:hAnsi="Candara" w:cs="Arial"/>
                <w:b/>
                <w:sz w:val="22"/>
                <w:szCs w:val="24"/>
              </w:rPr>
              <w:t>MADRE GESTANTE Y LACTANTE</w:t>
            </w:r>
          </w:p>
        </w:tc>
        <w:tc>
          <w:tcPr>
            <w:tcW w:w="2552" w:type="dxa"/>
            <w:gridSpan w:val="3"/>
            <w:shd w:val="clear" w:color="auto" w:fill="F2F2F2" w:themeFill="background1" w:themeFillShade="F2"/>
          </w:tcPr>
          <w:p w:rsidR="00F20C97" w:rsidRPr="0065610D" w:rsidRDefault="00F20C97" w:rsidP="007019FA">
            <w:pPr>
              <w:rPr>
                <w:rFonts w:ascii="Candara" w:hAnsi="Candara" w:cs="Arial"/>
                <w:b/>
                <w:sz w:val="22"/>
              </w:rPr>
            </w:pPr>
          </w:p>
        </w:tc>
        <w:tc>
          <w:tcPr>
            <w:tcW w:w="2552" w:type="dxa"/>
            <w:gridSpan w:val="2"/>
            <w:shd w:val="clear" w:color="auto" w:fill="F2F2F2" w:themeFill="background1" w:themeFillShade="F2"/>
            <w:vAlign w:val="center"/>
          </w:tcPr>
          <w:p w:rsidR="00F20C97" w:rsidRPr="0065610D" w:rsidRDefault="00F20C97" w:rsidP="007019FA">
            <w:pPr>
              <w:rPr>
                <w:rFonts w:ascii="Candara" w:hAnsi="Candara" w:cs="Arial"/>
                <w:b/>
                <w:sz w:val="22"/>
                <w:szCs w:val="24"/>
              </w:rPr>
            </w:pPr>
          </w:p>
        </w:tc>
        <w:tc>
          <w:tcPr>
            <w:tcW w:w="3544" w:type="dxa"/>
            <w:gridSpan w:val="6"/>
            <w:vAlign w:val="center"/>
          </w:tcPr>
          <w:p w:rsidR="00F20C97" w:rsidRPr="0065610D" w:rsidRDefault="00F20C97" w:rsidP="007019FA">
            <w:pPr>
              <w:rPr>
                <w:rFonts w:ascii="Candara" w:hAnsi="Candara" w:cs="Arial"/>
                <w:sz w:val="22"/>
                <w:szCs w:val="24"/>
              </w:rPr>
            </w:pPr>
          </w:p>
        </w:tc>
      </w:tr>
      <w:tr w:rsidR="00F20C97" w:rsidRPr="0065610D" w:rsidTr="00473DF2">
        <w:trPr>
          <w:gridAfter w:val="2"/>
          <w:wAfter w:w="284" w:type="dxa"/>
        </w:trPr>
        <w:tc>
          <w:tcPr>
            <w:tcW w:w="2232" w:type="dxa"/>
            <w:gridSpan w:val="2"/>
            <w:shd w:val="clear" w:color="auto" w:fill="F2F2F2" w:themeFill="background1" w:themeFillShade="F2"/>
            <w:vAlign w:val="center"/>
          </w:tcPr>
          <w:p w:rsidR="00F20C97" w:rsidRPr="0065610D" w:rsidRDefault="00F20C97" w:rsidP="00473DF2">
            <w:pPr>
              <w:jc w:val="center"/>
              <w:rPr>
                <w:rFonts w:ascii="Candara" w:hAnsi="Candara" w:cs="Arial"/>
                <w:b/>
                <w:szCs w:val="24"/>
              </w:rPr>
            </w:pPr>
            <w:r w:rsidRPr="0065610D">
              <w:rPr>
                <w:rFonts w:ascii="Candara" w:hAnsi="Candara" w:cs="Arial"/>
                <w:b/>
                <w:szCs w:val="24"/>
              </w:rPr>
              <w:t>CONTENIDOS</w:t>
            </w:r>
          </w:p>
        </w:tc>
        <w:tc>
          <w:tcPr>
            <w:tcW w:w="2411" w:type="dxa"/>
            <w:gridSpan w:val="2"/>
            <w:shd w:val="clear" w:color="auto" w:fill="F2F2F2" w:themeFill="background1" w:themeFillShade="F2"/>
            <w:vAlign w:val="center"/>
          </w:tcPr>
          <w:p w:rsidR="00F20C97" w:rsidRPr="0065610D" w:rsidRDefault="00F20C97" w:rsidP="00473DF2">
            <w:pPr>
              <w:jc w:val="center"/>
              <w:rPr>
                <w:rFonts w:ascii="Candara" w:hAnsi="Candara" w:cs="Arial"/>
                <w:b/>
                <w:szCs w:val="24"/>
              </w:rPr>
            </w:pPr>
            <w:r w:rsidRPr="0065610D">
              <w:rPr>
                <w:rFonts w:ascii="Candara" w:hAnsi="Candara" w:cs="Arial"/>
                <w:b/>
                <w:szCs w:val="24"/>
              </w:rPr>
              <w:t>ESTRATEGIA DIDÁCTICA</w:t>
            </w:r>
          </w:p>
        </w:tc>
        <w:tc>
          <w:tcPr>
            <w:tcW w:w="2552" w:type="dxa"/>
            <w:gridSpan w:val="3"/>
            <w:shd w:val="clear" w:color="auto" w:fill="F2F2F2" w:themeFill="background1" w:themeFillShade="F2"/>
            <w:vAlign w:val="center"/>
          </w:tcPr>
          <w:p w:rsidR="00F20C97" w:rsidRPr="0065610D" w:rsidRDefault="00F20C97" w:rsidP="00473DF2">
            <w:pPr>
              <w:jc w:val="center"/>
              <w:rPr>
                <w:rFonts w:ascii="Candara" w:hAnsi="Candara" w:cs="Arial"/>
                <w:b/>
              </w:rPr>
            </w:pPr>
            <w:r>
              <w:rPr>
                <w:rFonts w:ascii="Candara" w:hAnsi="Candara" w:cs="Arial"/>
                <w:b/>
              </w:rPr>
              <w:t>COMPETENCIA</w:t>
            </w:r>
          </w:p>
        </w:tc>
        <w:tc>
          <w:tcPr>
            <w:tcW w:w="2552" w:type="dxa"/>
            <w:gridSpan w:val="2"/>
            <w:shd w:val="clear" w:color="auto" w:fill="F2F2F2" w:themeFill="background1" w:themeFillShade="F2"/>
            <w:vAlign w:val="center"/>
          </w:tcPr>
          <w:p w:rsidR="00F20C97" w:rsidRPr="0065610D" w:rsidRDefault="00F20C97" w:rsidP="00473DF2">
            <w:pPr>
              <w:jc w:val="center"/>
              <w:rPr>
                <w:rFonts w:ascii="Candara" w:hAnsi="Candara" w:cs="Arial"/>
                <w:b/>
                <w:szCs w:val="24"/>
              </w:rPr>
            </w:pPr>
            <w:r w:rsidRPr="0065610D">
              <w:rPr>
                <w:rFonts w:ascii="Candara" w:hAnsi="Candara" w:cs="Arial"/>
                <w:b/>
                <w:szCs w:val="24"/>
              </w:rPr>
              <w:t>INDICADORES DE LOGROS</w:t>
            </w:r>
          </w:p>
        </w:tc>
        <w:tc>
          <w:tcPr>
            <w:tcW w:w="2268" w:type="dxa"/>
            <w:gridSpan w:val="4"/>
            <w:shd w:val="clear" w:color="auto" w:fill="F2F2F2" w:themeFill="background1" w:themeFillShade="F2"/>
            <w:vAlign w:val="center"/>
          </w:tcPr>
          <w:p w:rsidR="00F20C97" w:rsidRPr="0065610D" w:rsidRDefault="00F20C97" w:rsidP="00473DF2">
            <w:pPr>
              <w:jc w:val="center"/>
              <w:rPr>
                <w:rFonts w:ascii="Candara" w:hAnsi="Candara" w:cs="Arial"/>
                <w:b/>
                <w:szCs w:val="24"/>
              </w:rPr>
            </w:pPr>
            <w:r w:rsidRPr="0065610D">
              <w:rPr>
                <w:rFonts w:ascii="Candara" w:hAnsi="Candara" w:cs="Arial"/>
                <w:b/>
                <w:szCs w:val="24"/>
              </w:rPr>
              <w:t>CRITERIOS DE EVALUACIÓN</w:t>
            </w:r>
          </w:p>
        </w:tc>
        <w:tc>
          <w:tcPr>
            <w:tcW w:w="1276" w:type="dxa"/>
            <w:gridSpan w:val="2"/>
            <w:shd w:val="clear" w:color="auto" w:fill="F2F2F2" w:themeFill="background1" w:themeFillShade="F2"/>
            <w:vAlign w:val="center"/>
          </w:tcPr>
          <w:p w:rsidR="00F20C97" w:rsidRPr="0065610D" w:rsidRDefault="00F20C97" w:rsidP="00473DF2">
            <w:pPr>
              <w:jc w:val="center"/>
              <w:rPr>
                <w:rFonts w:ascii="Candara" w:hAnsi="Candara" w:cs="Arial"/>
                <w:b/>
                <w:szCs w:val="24"/>
              </w:rPr>
            </w:pPr>
            <w:r w:rsidRPr="0065610D">
              <w:rPr>
                <w:rFonts w:ascii="Candara" w:hAnsi="Candara" w:cs="Arial"/>
                <w:b/>
                <w:szCs w:val="24"/>
              </w:rPr>
              <w:t>SEMANA</w:t>
            </w:r>
          </w:p>
        </w:tc>
      </w:tr>
      <w:tr w:rsidR="00F20C97" w:rsidRPr="0065610D" w:rsidTr="00473DF2">
        <w:trPr>
          <w:gridAfter w:val="2"/>
          <w:wAfter w:w="284" w:type="dxa"/>
          <w:trHeight w:val="2568"/>
        </w:trPr>
        <w:tc>
          <w:tcPr>
            <w:tcW w:w="2232" w:type="dxa"/>
            <w:gridSpan w:val="2"/>
            <w:vAlign w:val="center"/>
          </w:tcPr>
          <w:p w:rsidR="00F20C97" w:rsidRPr="004E4EF8" w:rsidRDefault="00F20C97" w:rsidP="004E1930">
            <w:pPr>
              <w:rPr>
                <w:rFonts w:ascii="Arial" w:hAnsi="Arial" w:cs="Arial"/>
                <w:sz w:val="22"/>
                <w:szCs w:val="22"/>
                <w:lang w:val="es-CO"/>
              </w:rPr>
            </w:pPr>
            <w:r w:rsidRPr="004E4EF8">
              <w:rPr>
                <w:rFonts w:ascii="Arial" w:hAnsi="Arial" w:cs="Arial"/>
                <w:sz w:val="22"/>
                <w:szCs w:val="22"/>
                <w:lang w:val="es-CO"/>
              </w:rPr>
              <w:t>Análisis del proceso de gestación.</w:t>
            </w:r>
          </w:p>
          <w:p w:rsidR="00F20C97" w:rsidRPr="004E4EF8" w:rsidRDefault="00F20C97" w:rsidP="004E1930">
            <w:pPr>
              <w:rPr>
                <w:rFonts w:ascii="Arial" w:hAnsi="Arial" w:cs="Arial"/>
                <w:sz w:val="22"/>
                <w:szCs w:val="22"/>
                <w:lang w:val="es-CO"/>
              </w:rPr>
            </w:pPr>
            <w:r w:rsidRPr="004E4EF8">
              <w:rPr>
                <w:rFonts w:ascii="Arial" w:hAnsi="Arial" w:cs="Arial"/>
                <w:sz w:val="22"/>
                <w:szCs w:val="22"/>
                <w:lang w:val="es-CO"/>
              </w:rPr>
              <w:t>Fact</w:t>
            </w:r>
            <w:r>
              <w:rPr>
                <w:rFonts w:ascii="Arial" w:hAnsi="Arial" w:cs="Arial"/>
                <w:sz w:val="22"/>
                <w:szCs w:val="22"/>
                <w:lang w:val="es-CO"/>
              </w:rPr>
              <w:t xml:space="preserve">ores que influyen en el proceso </w:t>
            </w:r>
            <w:r w:rsidRPr="004E4EF8">
              <w:rPr>
                <w:rFonts w:ascii="Arial" w:hAnsi="Arial" w:cs="Arial"/>
                <w:sz w:val="22"/>
                <w:szCs w:val="22"/>
                <w:lang w:val="es-CO"/>
              </w:rPr>
              <w:t>de gestación.</w:t>
            </w:r>
          </w:p>
          <w:p w:rsidR="00F20C97" w:rsidRPr="0065610D" w:rsidRDefault="00F20C97" w:rsidP="004E1930">
            <w:pPr>
              <w:rPr>
                <w:rFonts w:ascii="Candara" w:hAnsi="Candara" w:cs="Arial"/>
                <w:szCs w:val="24"/>
              </w:rPr>
            </w:pPr>
            <w:r w:rsidRPr="004E4EF8">
              <w:rPr>
                <w:rFonts w:ascii="Arial" w:hAnsi="Arial" w:cs="Arial"/>
                <w:sz w:val="22"/>
                <w:szCs w:val="22"/>
                <w:lang w:val="es-CO"/>
              </w:rPr>
              <w:t>Control prenatal. Identificación de factores de riesgo y complicaciones</w:t>
            </w:r>
          </w:p>
        </w:tc>
        <w:tc>
          <w:tcPr>
            <w:tcW w:w="2411" w:type="dxa"/>
            <w:gridSpan w:val="2"/>
            <w:vAlign w:val="center"/>
          </w:tcPr>
          <w:p w:rsidR="00F20C97" w:rsidRPr="004E4EF8" w:rsidRDefault="00F20C97" w:rsidP="004E1930">
            <w:pPr>
              <w:rPr>
                <w:rFonts w:ascii="Arial" w:hAnsi="Arial" w:cs="Arial"/>
                <w:color w:val="000000"/>
                <w:sz w:val="22"/>
                <w:szCs w:val="22"/>
                <w:lang w:val="es-CO"/>
              </w:rPr>
            </w:pPr>
            <w:r w:rsidRPr="004E4EF8">
              <w:rPr>
                <w:rFonts w:ascii="Arial" w:hAnsi="Arial" w:cs="Arial"/>
                <w:color w:val="000000"/>
                <w:sz w:val="22"/>
                <w:szCs w:val="22"/>
                <w:lang w:val="es-CO"/>
              </w:rPr>
              <w:t>Clases magistrales con la participación de estudiantes.</w:t>
            </w:r>
          </w:p>
          <w:p w:rsidR="00F20C97" w:rsidRPr="004E4EF8" w:rsidRDefault="00F20C97" w:rsidP="004E1930">
            <w:pPr>
              <w:rPr>
                <w:rFonts w:ascii="Arial" w:hAnsi="Arial" w:cs="Arial"/>
                <w:color w:val="000000"/>
                <w:sz w:val="22"/>
                <w:szCs w:val="22"/>
                <w:lang w:val="es-CO"/>
              </w:rPr>
            </w:pPr>
          </w:p>
          <w:p w:rsidR="00F20C97" w:rsidRPr="00AE5200" w:rsidRDefault="00F20C97" w:rsidP="004E1930">
            <w:pPr>
              <w:rPr>
                <w:rFonts w:ascii="Arial" w:hAnsi="Arial" w:cs="Arial"/>
                <w:color w:val="000000"/>
                <w:sz w:val="22"/>
                <w:szCs w:val="22"/>
                <w:lang w:val="es-CO"/>
              </w:rPr>
            </w:pPr>
            <w:r w:rsidRPr="004E4EF8">
              <w:rPr>
                <w:rFonts w:ascii="Arial" w:hAnsi="Arial" w:cs="Arial"/>
                <w:color w:val="000000"/>
                <w:sz w:val="22"/>
                <w:szCs w:val="22"/>
                <w:lang w:val="es-CO"/>
              </w:rPr>
              <w:t>Talleres auto investigativos y lecturas orientadas al tema.</w:t>
            </w:r>
          </w:p>
        </w:tc>
        <w:tc>
          <w:tcPr>
            <w:tcW w:w="2552" w:type="dxa"/>
            <w:gridSpan w:val="3"/>
          </w:tcPr>
          <w:p w:rsidR="00F20C97" w:rsidRPr="004E4EF8" w:rsidRDefault="00F20C97" w:rsidP="00F20C97">
            <w:pPr>
              <w:jc w:val="both"/>
              <w:rPr>
                <w:rFonts w:ascii="Arial" w:hAnsi="Arial" w:cs="Arial"/>
                <w:color w:val="000000"/>
                <w:sz w:val="22"/>
                <w:szCs w:val="22"/>
              </w:rPr>
            </w:pPr>
            <w:r w:rsidRPr="004E4EF8">
              <w:rPr>
                <w:rFonts w:ascii="Arial" w:hAnsi="Arial" w:cs="Arial"/>
                <w:sz w:val="22"/>
                <w:szCs w:val="22"/>
              </w:rPr>
              <w:t>Comprensión de lectura.</w:t>
            </w:r>
          </w:p>
          <w:p w:rsidR="00F20C97" w:rsidRPr="00797E56" w:rsidRDefault="00F20C97" w:rsidP="00F20C97">
            <w:pPr>
              <w:jc w:val="both"/>
              <w:rPr>
                <w:rFonts w:ascii="Arial" w:hAnsi="Arial" w:cs="Arial"/>
                <w:color w:val="000000"/>
                <w:sz w:val="22"/>
                <w:szCs w:val="22"/>
              </w:rPr>
            </w:pPr>
            <w:r w:rsidRPr="004E4EF8">
              <w:rPr>
                <w:rFonts w:ascii="Arial" w:hAnsi="Arial" w:cs="Arial"/>
                <w:sz w:val="22"/>
                <w:szCs w:val="22"/>
              </w:rPr>
              <w:t>Razonamiento lógico.</w:t>
            </w:r>
          </w:p>
          <w:p w:rsidR="00F20C97" w:rsidRPr="004E4EF8" w:rsidRDefault="00F20C97" w:rsidP="00F20C97">
            <w:pPr>
              <w:rPr>
                <w:rFonts w:ascii="Arial" w:hAnsi="Arial" w:cs="Arial"/>
                <w:sz w:val="22"/>
                <w:szCs w:val="22"/>
              </w:rPr>
            </w:pPr>
            <w:r w:rsidRPr="00797E56">
              <w:rPr>
                <w:rFonts w:ascii="Arial" w:hAnsi="Arial" w:cs="Arial"/>
                <w:sz w:val="22"/>
                <w:szCs w:val="22"/>
              </w:rPr>
              <w:t>Manejo adecuado de equipos de laboratorio</w:t>
            </w:r>
          </w:p>
        </w:tc>
        <w:tc>
          <w:tcPr>
            <w:tcW w:w="2552" w:type="dxa"/>
            <w:gridSpan w:val="2"/>
            <w:vAlign w:val="center"/>
          </w:tcPr>
          <w:p w:rsidR="00F20C97" w:rsidRPr="0065610D" w:rsidRDefault="00F20C97" w:rsidP="007019FA">
            <w:pPr>
              <w:rPr>
                <w:rFonts w:ascii="Candara" w:hAnsi="Candara" w:cs="Arial"/>
                <w:szCs w:val="24"/>
              </w:rPr>
            </w:pPr>
            <w:r w:rsidRPr="004E4EF8">
              <w:rPr>
                <w:rFonts w:ascii="Arial" w:hAnsi="Arial" w:cs="Arial"/>
                <w:sz w:val="22"/>
                <w:szCs w:val="22"/>
              </w:rPr>
              <w:t>Las estudiantes están en capacidad de valorar nutricionalmente a la madre gestante y lactante, según los parámetros clínicos, bioquímicos y antropométricos</w:t>
            </w:r>
            <w:r>
              <w:rPr>
                <w:rFonts w:ascii="Arial" w:hAnsi="Arial" w:cs="Arial"/>
                <w:sz w:val="22"/>
                <w:szCs w:val="22"/>
              </w:rPr>
              <w:t>.</w:t>
            </w:r>
          </w:p>
        </w:tc>
        <w:tc>
          <w:tcPr>
            <w:tcW w:w="2268" w:type="dxa"/>
            <w:gridSpan w:val="4"/>
            <w:vAlign w:val="center"/>
          </w:tcPr>
          <w:p w:rsidR="00F20C97" w:rsidRPr="00AE5200" w:rsidRDefault="00F20C97" w:rsidP="00AE5200">
            <w:pPr>
              <w:rPr>
                <w:rFonts w:ascii="Arial" w:hAnsi="Arial" w:cs="Arial"/>
                <w:sz w:val="22"/>
                <w:szCs w:val="22"/>
              </w:rPr>
            </w:pPr>
            <w:r w:rsidRPr="004E4EF8">
              <w:rPr>
                <w:rFonts w:ascii="Arial" w:hAnsi="Arial" w:cs="Arial"/>
                <w:sz w:val="22"/>
                <w:szCs w:val="22"/>
              </w:rPr>
              <w:t>La evaluación  se fundamentara en una relatoría que se hará mediante una mesa redonda donde todas las estudiantes participaran  desarrollando los criterios de mujer gestante y lactante.</w:t>
            </w:r>
          </w:p>
        </w:tc>
        <w:tc>
          <w:tcPr>
            <w:tcW w:w="1276" w:type="dxa"/>
            <w:gridSpan w:val="2"/>
            <w:vAlign w:val="center"/>
          </w:tcPr>
          <w:p w:rsidR="00F20C97" w:rsidRDefault="00F20C97" w:rsidP="007019FA">
            <w:pPr>
              <w:rPr>
                <w:rFonts w:ascii="Candara" w:hAnsi="Candara" w:cs="Arial"/>
                <w:szCs w:val="24"/>
              </w:rPr>
            </w:pPr>
            <w:r>
              <w:rPr>
                <w:rFonts w:ascii="Candara" w:hAnsi="Candara" w:cs="Arial"/>
                <w:szCs w:val="24"/>
              </w:rPr>
              <w:t>Semana 3</w:t>
            </w:r>
          </w:p>
          <w:p w:rsidR="00F20C97" w:rsidRPr="0065610D" w:rsidRDefault="00F20C97" w:rsidP="007019FA">
            <w:pPr>
              <w:rPr>
                <w:rFonts w:ascii="Candara" w:hAnsi="Candara" w:cs="Arial"/>
                <w:szCs w:val="24"/>
              </w:rPr>
            </w:pPr>
          </w:p>
        </w:tc>
      </w:tr>
      <w:tr w:rsidR="00F20C97" w:rsidRPr="0065610D" w:rsidTr="00473DF2">
        <w:trPr>
          <w:gridAfter w:val="2"/>
          <w:wAfter w:w="284" w:type="dxa"/>
        </w:trPr>
        <w:tc>
          <w:tcPr>
            <w:tcW w:w="2232" w:type="dxa"/>
            <w:gridSpan w:val="2"/>
            <w:vAlign w:val="center"/>
          </w:tcPr>
          <w:p w:rsidR="00F20C97" w:rsidRPr="004E4EF8" w:rsidRDefault="00F20C97" w:rsidP="004E1930">
            <w:pPr>
              <w:rPr>
                <w:rFonts w:ascii="Arial" w:hAnsi="Arial" w:cs="Arial"/>
                <w:sz w:val="22"/>
                <w:szCs w:val="22"/>
                <w:lang w:val="es-CO"/>
              </w:rPr>
            </w:pPr>
            <w:r>
              <w:rPr>
                <w:rFonts w:ascii="Arial" w:hAnsi="Arial" w:cs="Arial"/>
                <w:sz w:val="22"/>
                <w:szCs w:val="22"/>
                <w:lang w:val="es-CO"/>
              </w:rPr>
              <w:t xml:space="preserve">Cambios </w:t>
            </w:r>
            <w:r w:rsidRPr="004E4EF8">
              <w:rPr>
                <w:rFonts w:ascii="Arial" w:hAnsi="Arial" w:cs="Arial"/>
                <w:sz w:val="22"/>
                <w:szCs w:val="22"/>
                <w:lang w:val="es-CO"/>
              </w:rPr>
              <w:t>f</w:t>
            </w:r>
            <w:r>
              <w:rPr>
                <w:rFonts w:ascii="Arial" w:hAnsi="Arial" w:cs="Arial"/>
                <w:sz w:val="22"/>
                <w:szCs w:val="22"/>
                <w:lang w:val="es-CO"/>
              </w:rPr>
              <w:t>isiológicos durante la gestación</w:t>
            </w:r>
            <w:r w:rsidRPr="004E4EF8">
              <w:rPr>
                <w:rFonts w:ascii="Arial" w:hAnsi="Arial" w:cs="Arial"/>
                <w:sz w:val="22"/>
                <w:szCs w:val="22"/>
                <w:lang w:val="es-CO"/>
              </w:rPr>
              <w:t>.</w:t>
            </w:r>
          </w:p>
          <w:p w:rsidR="00F20C97" w:rsidRPr="004E4EF8" w:rsidRDefault="00F20C97" w:rsidP="004E1930">
            <w:pPr>
              <w:rPr>
                <w:rFonts w:ascii="Arial" w:hAnsi="Arial" w:cs="Arial"/>
                <w:sz w:val="22"/>
                <w:szCs w:val="22"/>
              </w:rPr>
            </w:pPr>
            <w:r>
              <w:rPr>
                <w:rFonts w:ascii="Arial" w:hAnsi="Arial" w:cs="Arial"/>
                <w:sz w:val="22"/>
                <w:szCs w:val="22"/>
              </w:rPr>
              <w:t>Comportamiento de la madre gestante y lactante</w:t>
            </w:r>
            <w:r w:rsidRPr="004E4EF8">
              <w:rPr>
                <w:rFonts w:ascii="Arial" w:hAnsi="Arial" w:cs="Arial"/>
                <w:sz w:val="22"/>
                <w:szCs w:val="22"/>
              </w:rPr>
              <w:t xml:space="preserve"> en la adolescencia.</w:t>
            </w:r>
          </w:p>
          <w:p w:rsidR="00F20C97" w:rsidRPr="0065610D" w:rsidRDefault="00F20C97" w:rsidP="004E1930">
            <w:pPr>
              <w:rPr>
                <w:rFonts w:ascii="Candara" w:hAnsi="Candara" w:cs="Arial"/>
                <w:szCs w:val="24"/>
              </w:rPr>
            </w:pPr>
            <w:r w:rsidRPr="004E4EF8">
              <w:rPr>
                <w:rFonts w:ascii="Arial" w:hAnsi="Arial" w:cs="Arial"/>
                <w:sz w:val="22"/>
                <w:szCs w:val="22"/>
                <w:lang w:val="es-CO"/>
              </w:rPr>
              <w:t>Requerimie</w:t>
            </w:r>
            <w:r>
              <w:rPr>
                <w:rFonts w:ascii="Arial" w:hAnsi="Arial" w:cs="Arial"/>
                <w:sz w:val="22"/>
                <w:szCs w:val="22"/>
                <w:lang w:val="es-CO"/>
              </w:rPr>
              <w:t xml:space="preserve">nto nutricional de la madre gestante y </w:t>
            </w:r>
            <w:r w:rsidRPr="004E4EF8">
              <w:rPr>
                <w:rFonts w:ascii="Arial" w:hAnsi="Arial" w:cs="Arial"/>
                <w:sz w:val="22"/>
                <w:szCs w:val="22"/>
                <w:lang w:val="es-CO"/>
              </w:rPr>
              <w:t>lactante</w:t>
            </w:r>
            <w:r>
              <w:rPr>
                <w:rFonts w:ascii="Arial" w:hAnsi="Arial" w:cs="Arial"/>
                <w:sz w:val="22"/>
                <w:szCs w:val="22"/>
                <w:lang w:val="es-CO"/>
              </w:rPr>
              <w:t>.</w:t>
            </w:r>
          </w:p>
        </w:tc>
        <w:tc>
          <w:tcPr>
            <w:tcW w:w="2411" w:type="dxa"/>
            <w:gridSpan w:val="2"/>
            <w:vAlign w:val="center"/>
          </w:tcPr>
          <w:p w:rsidR="00F20C97" w:rsidRPr="004E4EF8" w:rsidRDefault="00F20C97" w:rsidP="004E1930">
            <w:pPr>
              <w:rPr>
                <w:rFonts w:ascii="Arial" w:hAnsi="Arial" w:cs="Arial"/>
                <w:color w:val="000000"/>
                <w:sz w:val="22"/>
                <w:szCs w:val="22"/>
                <w:lang w:val="es-CO"/>
              </w:rPr>
            </w:pPr>
            <w:r w:rsidRPr="004E4EF8">
              <w:rPr>
                <w:rFonts w:ascii="Arial" w:hAnsi="Arial" w:cs="Arial"/>
                <w:color w:val="000000"/>
                <w:sz w:val="22"/>
                <w:szCs w:val="22"/>
                <w:lang w:val="es-CO"/>
              </w:rPr>
              <w:t>Ensayos.</w:t>
            </w:r>
          </w:p>
          <w:p w:rsidR="00F20C97" w:rsidRPr="0065610D" w:rsidRDefault="00F20C97" w:rsidP="004E1930">
            <w:pPr>
              <w:rPr>
                <w:rFonts w:ascii="Candara" w:hAnsi="Candara" w:cs="Arial"/>
                <w:szCs w:val="24"/>
              </w:rPr>
            </w:pPr>
            <w:r w:rsidRPr="004E4EF8">
              <w:rPr>
                <w:rFonts w:ascii="Arial" w:hAnsi="Arial" w:cs="Arial"/>
                <w:color w:val="000000"/>
                <w:sz w:val="22"/>
                <w:szCs w:val="22"/>
                <w:lang w:val="es-CO"/>
              </w:rPr>
              <w:t>Talleres de evaluación y realización del plan alimentario, socialización de menú.</w:t>
            </w:r>
          </w:p>
        </w:tc>
        <w:tc>
          <w:tcPr>
            <w:tcW w:w="2552" w:type="dxa"/>
            <w:gridSpan w:val="3"/>
          </w:tcPr>
          <w:p w:rsidR="00F20C97" w:rsidRPr="004E4EF8" w:rsidRDefault="00F20C97" w:rsidP="007019FA">
            <w:pPr>
              <w:rPr>
                <w:rFonts w:ascii="Arial" w:hAnsi="Arial" w:cs="Arial"/>
                <w:sz w:val="22"/>
                <w:szCs w:val="22"/>
              </w:rPr>
            </w:pPr>
          </w:p>
        </w:tc>
        <w:tc>
          <w:tcPr>
            <w:tcW w:w="2552" w:type="dxa"/>
            <w:gridSpan w:val="2"/>
            <w:vAlign w:val="center"/>
          </w:tcPr>
          <w:p w:rsidR="00F20C97" w:rsidRPr="0065610D" w:rsidRDefault="00F20C97" w:rsidP="007019FA">
            <w:pPr>
              <w:rPr>
                <w:rFonts w:ascii="Candara" w:hAnsi="Candara" w:cs="Arial"/>
                <w:szCs w:val="24"/>
              </w:rPr>
            </w:pPr>
            <w:r w:rsidRPr="004E4EF8">
              <w:rPr>
                <w:rFonts w:ascii="Arial" w:hAnsi="Arial" w:cs="Arial"/>
                <w:sz w:val="22"/>
                <w:szCs w:val="22"/>
              </w:rPr>
              <w:t>Realiza un buen aporte nutricional, elaborando el plan de alimentación, teniendo en cuenta los requerimientos que debe recibir una madre gestante y lactante respectivamente</w:t>
            </w:r>
          </w:p>
        </w:tc>
        <w:tc>
          <w:tcPr>
            <w:tcW w:w="2268" w:type="dxa"/>
            <w:gridSpan w:val="4"/>
            <w:vAlign w:val="center"/>
          </w:tcPr>
          <w:p w:rsidR="00F20C97" w:rsidRPr="004E4EF8" w:rsidRDefault="00F20C97" w:rsidP="004E1930">
            <w:pPr>
              <w:rPr>
                <w:rFonts w:ascii="Arial" w:hAnsi="Arial" w:cs="Arial"/>
                <w:sz w:val="22"/>
                <w:szCs w:val="22"/>
              </w:rPr>
            </w:pPr>
            <w:r w:rsidRPr="004E4EF8">
              <w:rPr>
                <w:rFonts w:ascii="Arial" w:hAnsi="Arial" w:cs="Arial"/>
                <w:sz w:val="22"/>
                <w:szCs w:val="22"/>
              </w:rPr>
              <w:t>Se realizarán talleres evaluativos de medidas antropométricas y realización de plan alimentario tanto para la madre gestante como lactante.</w:t>
            </w:r>
          </w:p>
          <w:p w:rsidR="00F20C97" w:rsidRPr="00473DF2" w:rsidRDefault="00F20C97" w:rsidP="004E1930">
            <w:pPr>
              <w:rPr>
                <w:rFonts w:ascii="Arial" w:hAnsi="Arial" w:cs="Arial"/>
                <w:sz w:val="22"/>
                <w:szCs w:val="22"/>
              </w:rPr>
            </w:pPr>
            <w:r w:rsidRPr="004E4EF8">
              <w:rPr>
                <w:rFonts w:ascii="Arial" w:hAnsi="Arial" w:cs="Arial"/>
                <w:sz w:val="22"/>
                <w:szCs w:val="22"/>
              </w:rPr>
              <w:t>Se realizará la comprobación de ensayos.</w:t>
            </w:r>
          </w:p>
        </w:tc>
        <w:tc>
          <w:tcPr>
            <w:tcW w:w="1276" w:type="dxa"/>
            <w:gridSpan w:val="2"/>
            <w:vAlign w:val="center"/>
          </w:tcPr>
          <w:p w:rsidR="00F20C97" w:rsidRPr="0065610D" w:rsidRDefault="00F20C97" w:rsidP="007019FA">
            <w:pPr>
              <w:rPr>
                <w:rFonts w:ascii="Candara" w:hAnsi="Candara" w:cs="Arial"/>
                <w:szCs w:val="24"/>
              </w:rPr>
            </w:pPr>
          </w:p>
        </w:tc>
      </w:tr>
      <w:tr w:rsidR="00F20C97" w:rsidRPr="0065610D" w:rsidTr="00473DF2">
        <w:trPr>
          <w:gridAfter w:val="2"/>
          <w:wAfter w:w="284" w:type="dxa"/>
        </w:trPr>
        <w:tc>
          <w:tcPr>
            <w:tcW w:w="2232" w:type="dxa"/>
            <w:gridSpan w:val="2"/>
            <w:vAlign w:val="center"/>
          </w:tcPr>
          <w:p w:rsidR="00F20C97" w:rsidRPr="004E4EF8" w:rsidRDefault="00F20C97" w:rsidP="004E1930">
            <w:pPr>
              <w:rPr>
                <w:rFonts w:ascii="Arial" w:hAnsi="Arial" w:cs="Arial"/>
                <w:sz w:val="22"/>
                <w:szCs w:val="22"/>
                <w:lang w:val="es-CO"/>
              </w:rPr>
            </w:pPr>
            <w:r w:rsidRPr="004E4EF8">
              <w:rPr>
                <w:rFonts w:ascii="Arial" w:hAnsi="Arial" w:cs="Arial"/>
                <w:sz w:val="22"/>
                <w:szCs w:val="22"/>
                <w:lang w:val="es-CO"/>
              </w:rPr>
              <w:t>Educación sobre los be</w:t>
            </w:r>
            <w:r>
              <w:rPr>
                <w:rFonts w:ascii="Arial" w:hAnsi="Arial" w:cs="Arial"/>
                <w:sz w:val="22"/>
                <w:szCs w:val="22"/>
                <w:lang w:val="es-CO"/>
              </w:rPr>
              <w:t xml:space="preserve">neficios de la lactancia </w:t>
            </w:r>
            <w:r w:rsidRPr="004E4EF8">
              <w:rPr>
                <w:rFonts w:ascii="Arial" w:hAnsi="Arial" w:cs="Arial"/>
                <w:sz w:val="22"/>
                <w:szCs w:val="22"/>
                <w:lang w:val="es-CO"/>
              </w:rPr>
              <w:t>para la madre e hijo.</w:t>
            </w:r>
          </w:p>
          <w:p w:rsidR="00F20C97" w:rsidRPr="00AE5200" w:rsidRDefault="00F20C97" w:rsidP="00AE5200">
            <w:pPr>
              <w:spacing w:line="288" w:lineRule="auto"/>
              <w:rPr>
                <w:rFonts w:ascii="Arial" w:hAnsi="Arial" w:cs="Arial"/>
                <w:sz w:val="22"/>
                <w:szCs w:val="22"/>
                <w:lang w:val="es-CO"/>
              </w:rPr>
            </w:pPr>
            <w:r w:rsidRPr="004E4EF8">
              <w:rPr>
                <w:rFonts w:ascii="Arial" w:hAnsi="Arial" w:cs="Arial"/>
                <w:sz w:val="22"/>
                <w:szCs w:val="22"/>
                <w:lang w:val="es-CO"/>
              </w:rPr>
              <w:lastRenderedPageBreak/>
              <w:t>Causas de un parto prematuro</w:t>
            </w:r>
            <w:r>
              <w:rPr>
                <w:rFonts w:ascii="Arial" w:hAnsi="Arial" w:cs="Arial"/>
                <w:sz w:val="22"/>
                <w:szCs w:val="22"/>
                <w:lang w:val="es-CO"/>
              </w:rPr>
              <w:t xml:space="preserve">. Influencia de la </w:t>
            </w:r>
            <w:r w:rsidRPr="00797E56">
              <w:rPr>
                <w:rFonts w:ascii="Arial" w:hAnsi="Arial" w:cs="Arial"/>
                <w:sz w:val="22"/>
                <w:szCs w:val="22"/>
                <w:lang w:val="es-CO"/>
              </w:rPr>
              <w:t>malnutrición en la madre gestante.</w:t>
            </w:r>
          </w:p>
        </w:tc>
        <w:tc>
          <w:tcPr>
            <w:tcW w:w="2411" w:type="dxa"/>
            <w:gridSpan w:val="2"/>
            <w:vAlign w:val="center"/>
          </w:tcPr>
          <w:p w:rsidR="00F20C97" w:rsidRPr="0065610D" w:rsidRDefault="00F20C97" w:rsidP="007019FA">
            <w:pPr>
              <w:rPr>
                <w:rFonts w:ascii="Candara" w:hAnsi="Candara" w:cs="Arial"/>
              </w:rPr>
            </w:pPr>
          </w:p>
        </w:tc>
        <w:tc>
          <w:tcPr>
            <w:tcW w:w="2552" w:type="dxa"/>
            <w:gridSpan w:val="3"/>
          </w:tcPr>
          <w:p w:rsidR="00F20C97" w:rsidRPr="0065610D" w:rsidRDefault="00F20C97" w:rsidP="007019FA">
            <w:pPr>
              <w:rPr>
                <w:rFonts w:ascii="Candara" w:hAnsi="Candara" w:cs="Arial"/>
              </w:rPr>
            </w:pPr>
          </w:p>
        </w:tc>
        <w:tc>
          <w:tcPr>
            <w:tcW w:w="2552" w:type="dxa"/>
            <w:gridSpan w:val="2"/>
            <w:vAlign w:val="center"/>
          </w:tcPr>
          <w:p w:rsidR="00F20C97" w:rsidRPr="0065610D" w:rsidRDefault="00F20C97" w:rsidP="007019FA">
            <w:pPr>
              <w:rPr>
                <w:rFonts w:ascii="Candara" w:hAnsi="Candara" w:cs="Arial"/>
              </w:rPr>
            </w:pPr>
          </w:p>
        </w:tc>
        <w:tc>
          <w:tcPr>
            <w:tcW w:w="2268" w:type="dxa"/>
            <w:gridSpan w:val="4"/>
            <w:vAlign w:val="center"/>
          </w:tcPr>
          <w:p w:rsidR="00F20C97" w:rsidRPr="0065610D" w:rsidRDefault="00F20C97" w:rsidP="007019FA">
            <w:pPr>
              <w:rPr>
                <w:rFonts w:ascii="Candara" w:hAnsi="Candara" w:cs="Arial"/>
              </w:rPr>
            </w:pPr>
          </w:p>
        </w:tc>
        <w:tc>
          <w:tcPr>
            <w:tcW w:w="1276" w:type="dxa"/>
            <w:gridSpan w:val="2"/>
            <w:vAlign w:val="center"/>
          </w:tcPr>
          <w:p w:rsidR="00F20C97" w:rsidRPr="0065610D" w:rsidRDefault="00F20C97" w:rsidP="007019FA">
            <w:pPr>
              <w:rPr>
                <w:rFonts w:ascii="Candara" w:hAnsi="Candara" w:cs="Arial"/>
              </w:rPr>
            </w:pPr>
          </w:p>
        </w:tc>
      </w:tr>
      <w:tr w:rsidR="009F510B" w:rsidRPr="0065610D" w:rsidTr="00473DF2">
        <w:tc>
          <w:tcPr>
            <w:tcW w:w="1241" w:type="dxa"/>
            <w:shd w:val="clear" w:color="auto" w:fill="F2F2F2" w:themeFill="background1" w:themeFillShade="F2"/>
            <w:vAlign w:val="center"/>
          </w:tcPr>
          <w:p w:rsidR="009F510B" w:rsidRPr="0065610D" w:rsidRDefault="009F510B" w:rsidP="00962B78">
            <w:pPr>
              <w:rPr>
                <w:rFonts w:ascii="Candara" w:hAnsi="Candara" w:cs="Arial"/>
                <w:b/>
                <w:sz w:val="22"/>
                <w:szCs w:val="24"/>
              </w:rPr>
            </w:pPr>
            <w:r w:rsidRPr="0065610D">
              <w:rPr>
                <w:rFonts w:ascii="Candara" w:hAnsi="Candara" w:cs="Arial"/>
                <w:b/>
                <w:sz w:val="22"/>
                <w:szCs w:val="24"/>
              </w:rPr>
              <w:lastRenderedPageBreak/>
              <w:t>UNIDAD 3.</w:t>
            </w:r>
          </w:p>
        </w:tc>
        <w:tc>
          <w:tcPr>
            <w:tcW w:w="3402" w:type="dxa"/>
            <w:gridSpan w:val="3"/>
            <w:vAlign w:val="center"/>
          </w:tcPr>
          <w:p w:rsidR="009F510B" w:rsidRPr="00AE5200" w:rsidRDefault="009F510B" w:rsidP="007019FA">
            <w:pPr>
              <w:rPr>
                <w:rFonts w:ascii="Candara" w:hAnsi="Candara" w:cs="Arial"/>
                <w:b/>
                <w:sz w:val="22"/>
                <w:szCs w:val="24"/>
              </w:rPr>
            </w:pPr>
            <w:r>
              <w:rPr>
                <w:rFonts w:ascii="Candara" w:hAnsi="Candara" w:cs="Arial"/>
                <w:b/>
                <w:sz w:val="22"/>
                <w:szCs w:val="24"/>
              </w:rPr>
              <w:t>EVALUACION</w:t>
            </w:r>
            <w:r w:rsidR="00CA180D">
              <w:rPr>
                <w:rFonts w:ascii="Candara" w:hAnsi="Candara" w:cs="Arial"/>
                <w:b/>
                <w:sz w:val="22"/>
                <w:szCs w:val="24"/>
              </w:rPr>
              <w:t xml:space="preserve"> Y ATENCION</w:t>
            </w:r>
            <w:r>
              <w:rPr>
                <w:rFonts w:ascii="Candara" w:hAnsi="Candara" w:cs="Arial"/>
                <w:b/>
                <w:sz w:val="22"/>
                <w:szCs w:val="24"/>
              </w:rPr>
              <w:t xml:space="preserve"> NUTRICIONAL DEL ADOLESCENTE</w:t>
            </w:r>
          </w:p>
        </w:tc>
        <w:tc>
          <w:tcPr>
            <w:tcW w:w="2552" w:type="dxa"/>
            <w:gridSpan w:val="3"/>
            <w:shd w:val="clear" w:color="auto" w:fill="F2F2F2" w:themeFill="background1" w:themeFillShade="F2"/>
          </w:tcPr>
          <w:p w:rsidR="009F510B" w:rsidRPr="0065610D" w:rsidRDefault="009F510B" w:rsidP="007019FA">
            <w:pPr>
              <w:rPr>
                <w:rFonts w:ascii="Candara" w:hAnsi="Candara" w:cs="Arial"/>
                <w:b/>
                <w:sz w:val="22"/>
              </w:rPr>
            </w:pPr>
          </w:p>
        </w:tc>
        <w:tc>
          <w:tcPr>
            <w:tcW w:w="2552" w:type="dxa"/>
            <w:gridSpan w:val="2"/>
            <w:shd w:val="clear" w:color="auto" w:fill="F2F2F2" w:themeFill="background1" w:themeFillShade="F2"/>
            <w:vAlign w:val="center"/>
          </w:tcPr>
          <w:p w:rsidR="009F510B" w:rsidRPr="0065610D" w:rsidRDefault="009F510B" w:rsidP="007019FA">
            <w:pPr>
              <w:rPr>
                <w:rFonts w:ascii="Candara" w:hAnsi="Candara" w:cs="Arial"/>
                <w:b/>
                <w:sz w:val="22"/>
                <w:szCs w:val="24"/>
              </w:rPr>
            </w:pPr>
          </w:p>
        </w:tc>
        <w:tc>
          <w:tcPr>
            <w:tcW w:w="3828" w:type="dxa"/>
            <w:gridSpan w:val="8"/>
            <w:vAlign w:val="center"/>
          </w:tcPr>
          <w:p w:rsidR="009F510B" w:rsidRPr="0065610D" w:rsidRDefault="009F510B" w:rsidP="007019FA">
            <w:pPr>
              <w:rPr>
                <w:rFonts w:ascii="Candara" w:hAnsi="Candara" w:cs="Arial"/>
                <w:sz w:val="22"/>
                <w:szCs w:val="24"/>
              </w:rPr>
            </w:pPr>
          </w:p>
        </w:tc>
      </w:tr>
      <w:tr w:rsidR="009F510B" w:rsidRPr="0065610D" w:rsidTr="00473DF2">
        <w:tc>
          <w:tcPr>
            <w:tcW w:w="2931" w:type="dxa"/>
            <w:gridSpan w:val="3"/>
            <w:shd w:val="clear" w:color="auto" w:fill="F2F2F2" w:themeFill="background1" w:themeFillShade="F2"/>
            <w:vAlign w:val="center"/>
          </w:tcPr>
          <w:p w:rsidR="009F510B" w:rsidRPr="0065610D" w:rsidRDefault="009F510B" w:rsidP="00A918C0">
            <w:pPr>
              <w:jc w:val="center"/>
              <w:rPr>
                <w:rFonts w:ascii="Candara" w:hAnsi="Candara" w:cs="Arial"/>
                <w:b/>
                <w:szCs w:val="24"/>
              </w:rPr>
            </w:pPr>
            <w:r w:rsidRPr="0065610D">
              <w:rPr>
                <w:rFonts w:ascii="Candara" w:hAnsi="Candara" w:cs="Arial"/>
                <w:b/>
                <w:szCs w:val="24"/>
              </w:rPr>
              <w:t>CONTENIDOS</w:t>
            </w:r>
          </w:p>
        </w:tc>
        <w:tc>
          <w:tcPr>
            <w:tcW w:w="1712" w:type="dxa"/>
            <w:shd w:val="clear" w:color="auto" w:fill="F2F2F2" w:themeFill="background1" w:themeFillShade="F2"/>
            <w:vAlign w:val="center"/>
          </w:tcPr>
          <w:p w:rsidR="009F510B" w:rsidRPr="0065610D" w:rsidRDefault="009F510B" w:rsidP="00A918C0">
            <w:pPr>
              <w:jc w:val="center"/>
              <w:rPr>
                <w:rFonts w:ascii="Candara" w:hAnsi="Candara" w:cs="Arial"/>
                <w:b/>
                <w:szCs w:val="24"/>
              </w:rPr>
            </w:pPr>
            <w:r w:rsidRPr="0065610D">
              <w:rPr>
                <w:rFonts w:ascii="Candara" w:hAnsi="Candara" w:cs="Arial"/>
                <w:b/>
                <w:szCs w:val="24"/>
              </w:rPr>
              <w:t>ESTRATEGIA DIDÁCTICA</w:t>
            </w:r>
          </w:p>
        </w:tc>
        <w:tc>
          <w:tcPr>
            <w:tcW w:w="2552" w:type="dxa"/>
            <w:gridSpan w:val="3"/>
            <w:shd w:val="clear" w:color="auto" w:fill="F2F2F2" w:themeFill="background1" w:themeFillShade="F2"/>
          </w:tcPr>
          <w:p w:rsidR="009F510B" w:rsidRPr="0065610D" w:rsidRDefault="009F510B" w:rsidP="00A918C0">
            <w:pPr>
              <w:jc w:val="center"/>
              <w:rPr>
                <w:rFonts w:ascii="Candara" w:hAnsi="Candara" w:cs="Arial"/>
                <w:b/>
              </w:rPr>
            </w:pPr>
            <w:r>
              <w:rPr>
                <w:rFonts w:ascii="Candara" w:hAnsi="Candara" w:cs="Arial"/>
                <w:b/>
              </w:rPr>
              <w:t>COMPETENCIA</w:t>
            </w:r>
          </w:p>
        </w:tc>
        <w:tc>
          <w:tcPr>
            <w:tcW w:w="2552" w:type="dxa"/>
            <w:gridSpan w:val="2"/>
            <w:shd w:val="clear" w:color="auto" w:fill="F2F2F2" w:themeFill="background1" w:themeFillShade="F2"/>
            <w:vAlign w:val="center"/>
          </w:tcPr>
          <w:p w:rsidR="009F510B" w:rsidRPr="0065610D" w:rsidRDefault="009F510B" w:rsidP="00A918C0">
            <w:pPr>
              <w:jc w:val="center"/>
              <w:rPr>
                <w:rFonts w:ascii="Candara" w:hAnsi="Candara" w:cs="Arial"/>
                <w:b/>
                <w:szCs w:val="24"/>
              </w:rPr>
            </w:pPr>
            <w:r w:rsidRPr="0065610D">
              <w:rPr>
                <w:rFonts w:ascii="Candara" w:hAnsi="Candara" w:cs="Arial"/>
                <w:b/>
                <w:szCs w:val="24"/>
              </w:rPr>
              <w:t>INDICADORES DE LOGROS</w:t>
            </w:r>
          </w:p>
        </w:tc>
        <w:tc>
          <w:tcPr>
            <w:tcW w:w="1843" w:type="dxa"/>
            <w:gridSpan w:val="2"/>
            <w:shd w:val="clear" w:color="auto" w:fill="F2F2F2" w:themeFill="background1" w:themeFillShade="F2"/>
            <w:vAlign w:val="center"/>
          </w:tcPr>
          <w:p w:rsidR="009F510B" w:rsidRPr="0065610D" w:rsidRDefault="009F510B" w:rsidP="00A918C0">
            <w:pPr>
              <w:jc w:val="center"/>
              <w:rPr>
                <w:rFonts w:ascii="Candara" w:hAnsi="Candara" w:cs="Arial"/>
                <w:b/>
                <w:szCs w:val="24"/>
              </w:rPr>
            </w:pPr>
            <w:r w:rsidRPr="0065610D">
              <w:rPr>
                <w:rFonts w:ascii="Candara" w:hAnsi="Candara" w:cs="Arial"/>
                <w:b/>
                <w:szCs w:val="24"/>
              </w:rPr>
              <w:t>CRITERIOS DE EVALUACIÓN</w:t>
            </w:r>
          </w:p>
        </w:tc>
        <w:tc>
          <w:tcPr>
            <w:tcW w:w="1985" w:type="dxa"/>
            <w:gridSpan w:val="6"/>
            <w:shd w:val="clear" w:color="auto" w:fill="F2F2F2" w:themeFill="background1" w:themeFillShade="F2"/>
            <w:vAlign w:val="center"/>
          </w:tcPr>
          <w:p w:rsidR="009F510B" w:rsidRPr="0065610D" w:rsidRDefault="009F510B" w:rsidP="00A918C0">
            <w:pPr>
              <w:jc w:val="center"/>
              <w:rPr>
                <w:rFonts w:ascii="Candara" w:hAnsi="Candara" w:cs="Arial"/>
                <w:b/>
                <w:szCs w:val="24"/>
              </w:rPr>
            </w:pPr>
            <w:r w:rsidRPr="0065610D">
              <w:rPr>
                <w:rFonts w:ascii="Candara" w:hAnsi="Candara" w:cs="Arial"/>
                <w:b/>
                <w:szCs w:val="24"/>
              </w:rPr>
              <w:t>SEMANA</w:t>
            </w:r>
          </w:p>
        </w:tc>
      </w:tr>
      <w:tr w:rsidR="009F510B" w:rsidRPr="0065610D" w:rsidTr="00473DF2">
        <w:tc>
          <w:tcPr>
            <w:tcW w:w="2931" w:type="dxa"/>
            <w:gridSpan w:val="3"/>
            <w:vAlign w:val="center"/>
          </w:tcPr>
          <w:p w:rsidR="009F510B" w:rsidRPr="00F05ABB" w:rsidRDefault="009F510B" w:rsidP="00AE5200">
            <w:pPr>
              <w:jc w:val="both"/>
              <w:rPr>
                <w:rFonts w:ascii="Arial" w:hAnsi="Arial" w:cs="Arial"/>
                <w:sz w:val="24"/>
                <w:szCs w:val="24"/>
                <w:lang w:val="es-CO"/>
              </w:rPr>
            </w:pPr>
            <w:r w:rsidRPr="00F05ABB">
              <w:rPr>
                <w:rFonts w:ascii="Arial" w:hAnsi="Arial" w:cs="Arial"/>
                <w:sz w:val="24"/>
                <w:szCs w:val="24"/>
              </w:rPr>
              <w:t>Técnicas y Medidas   antropométricas del adolescente.</w:t>
            </w:r>
          </w:p>
          <w:p w:rsidR="009F510B" w:rsidRPr="008B275D" w:rsidRDefault="009F510B" w:rsidP="00AE5200">
            <w:pPr>
              <w:jc w:val="both"/>
              <w:rPr>
                <w:rFonts w:ascii="Arial" w:hAnsi="Arial" w:cs="Arial"/>
                <w:sz w:val="24"/>
                <w:szCs w:val="24"/>
                <w:lang w:val="es-CO"/>
              </w:rPr>
            </w:pPr>
            <w:r w:rsidRPr="00F05ABB">
              <w:rPr>
                <w:rFonts w:ascii="Arial" w:hAnsi="Arial" w:cs="Arial"/>
                <w:sz w:val="24"/>
                <w:szCs w:val="24"/>
              </w:rPr>
              <w:t>Ritmos de crecimiento.</w:t>
            </w:r>
          </w:p>
          <w:p w:rsidR="009F510B" w:rsidRPr="00F05ABB" w:rsidRDefault="009F510B" w:rsidP="00AE5200">
            <w:pPr>
              <w:jc w:val="both"/>
              <w:rPr>
                <w:rFonts w:ascii="Arial" w:hAnsi="Arial" w:cs="Arial"/>
                <w:sz w:val="24"/>
                <w:szCs w:val="24"/>
                <w:lang w:val="es-CO"/>
              </w:rPr>
            </w:pPr>
            <w:r>
              <w:rPr>
                <w:rFonts w:ascii="Arial" w:hAnsi="Arial" w:cs="Arial"/>
                <w:sz w:val="24"/>
                <w:szCs w:val="24"/>
              </w:rPr>
              <w:t>Estadios de Tanner.</w:t>
            </w:r>
          </w:p>
          <w:p w:rsidR="009F510B" w:rsidRDefault="009F510B" w:rsidP="00AE5200">
            <w:pPr>
              <w:rPr>
                <w:rFonts w:ascii="Arial" w:hAnsi="Arial" w:cs="Arial"/>
                <w:sz w:val="24"/>
                <w:szCs w:val="24"/>
              </w:rPr>
            </w:pPr>
            <w:r w:rsidRPr="00F05ABB">
              <w:rPr>
                <w:rFonts w:ascii="Arial" w:hAnsi="Arial" w:cs="Arial"/>
                <w:sz w:val="24"/>
                <w:szCs w:val="24"/>
              </w:rPr>
              <w:t xml:space="preserve">Tablas, gráficos para valorar y diagnosticar </w:t>
            </w:r>
            <w:r>
              <w:rPr>
                <w:rFonts w:ascii="Arial" w:hAnsi="Arial" w:cs="Arial"/>
                <w:sz w:val="24"/>
                <w:szCs w:val="24"/>
              </w:rPr>
              <w:t>nutricionalmente al adolescente según los patrones de crecimiento de la OMS.</w:t>
            </w:r>
          </w:p>
          <w:p w:rsidR="009F510B" w:rsidRPr="0065610D" w:rsidRDefault="009F510B" w:rsidP="00AE5200">
            <w:pPr>
              <w:rPr>
                <w:rFonts w:ascii="Candara" w:hAnsi="Candara" w:cs="Arial"/>
                <w:szCs w:val="24"/>
              </w:rPr>
            </w:pPr>
          </w:p>
        </w:tc>
        <w:tc>
          <w:tcPr>
            <w:tcW w:w="1712" w:type="dxa"/>
            <w:vAlign w:val="center"/>
          </w:tcPr>
          <w:p w:rsidR="009F510B" w:rsidRPr="0065610D" w:rsidRDefault="009F510B" w:rsidP="007019FA">
            <w:pPr>
              <w:rPr>
                <w:rFonts w:ascii="Candara" w:hAnsi="Candara" w:cs="Arial"/>
                <w:szCs w:val="24"/>
              </w:rPr>
            </w:pPr>
            <w:r w:rsidRPr="00F05ABB">
              <w:rPr>
                <w:rFonts w:ascii="Arial" w:hAnsi="Arial" w:cs="Arial"/>
                <w:sz w:val="24"/>
                <w:szCs w:val="24"/>
              </w:rPr>
              <w:t>Se realizarán exposiciones y enseñanza directa, se harán ejercicios para elaborar el plan de alimentación según los requerimientos n</w:t>
            </w:r>
            <w:r>
              <w:rPr>
                <w:rFonts w:ascii="Arial" w:hAnsi="Arial" w:cs="Arial"/>
                <w:sz w:val="24"/>
                <w:szCs w:val="24"/>
              </w:rPr>
              <w:t>utricionales del adolescente y su</w:t>
            </w:r>
            <w:r w:rsidRPr="00F05ABB">
              <w:rPr>
                <w:rFonts w:ascii="Arial" w:hAnsi="Arial" w:cs="Arial"/>
                <w:sz w:val="24"/>
                <w:szCs w:val="24"/>
              </w:rPr>
              <w:t xml:space="preserve"> valor calórico total</w:t>
            </w:r>
            <w:r>
              <w:rPr>
                <w:rFonts w:ascii="Arial" w:hAnsi="Arial" w:cs="Arial"/>
                <w:sz w:val="24"/>
                <w:szCs w:val="24"/>
              </w:rPr>
              <w:t>.</w:t>
            </w:r>
          </w:p>
        </w:tc>
        <w:tc>
          <w:tcPr>
            <w:tcW w:w="2552" w:type="dxa"/>
            <w:gridSpan w:val="3"/>
          </w:tcPr>
          <w:p w:rsidR="009F510B" w:rsidRPr="00F05ABB" w:rsidRDefault="009F510B" w:rsidP="009F510B">
            <w:pPr>
              <w:jc w:val="both"/>
              <w:rPr>
                <w:rFonts w:ascii="Arial" w:hAnsi="Arial" w:cs="Arial"/>
                <w:sz w:val="24"/>
                <w:szCs w:val="24"/>
              </w:rPr>
            </w:pPr>
            <w:r w:rsidRPr="00F05ABB">
              <w:rPr>
                <w:rFonts w:ascii="Arial" w:hAnsi="Arial" w:cs="Arial"/>
                <w:sz w:val="24"/>
                <w:szCs w:val="24"/>
              </w:rPr>
              <w:t>Comprensión de lectura.</w:t>
            </w:r>
          </w:p>
          <w:p w:rsidR="009F510B" w:rsidRPr="00F05ABB" w:rsidRDefault="009F510B" w:rsidP="009F510B">
            <w:pPr>
              <w:jc w:val="both"/>
              <w:rPr>
                <w:rFonts w:ascii="Arial" w:hAnsi="Arial" w:cs="Arial"/>
                <w:sz w:val="24"/>
                <w:szCs w:val="24"/>
              </w:rPr>
            </w:pPr>
            <w:r w:rsidRPr="00F05ABB">
              <w:rPr>
                <w:rFonts w:ascii="Arial" w:hAnsi="Arial" w:cs="Arial"/>
                <w:sz w:val="24"/>
                <w:szCs w:val="24"/>
              </w:rPr>
              <w:t>Razonamiento lógico.</w:t>
            </w:r>
          </w:p>
          <w:p w:rsidR="009F510B" w:rsidRPr="00F05ABB" w:rsidRDefault="009F510B" w:rsidP="009F510B">
            <w:pPr>
              <w:rPr>
                <w:rFonts w:ascii="Arial" w:hAnsi="Arial" w:cs="Arial"/>
              </w:rPr>
            </w:pPr>
            <w:r w:rsidRPr="00BA5092">
              <w:rPr>
                <w:rFonts w:ascii="Arial" w:hAnsi="Arial" w:cs="Arial"/>
                <w:sz w:val="24"/>
                <w:szCs w:val="24"/>
              </w:rPr>
              <w:t>Manejo adecuado del equipo de laboratorio</w:t>
            </w:r>
          </w:p>
        </w:tc>
        <w:tc>
          <w:tcPr>
            <w:tcW w:w="2552" w:type="dxa"/>
            <w:gridSpan w:val="2"/>
            <w:vAlign w:val="center"/>
          </w:tcPr>
          <w:p w:rsidR="009F510B" w:rsidRPr="00473DF2" w:rsidRDefault="009F510B" w:rsidP="007019FA">
            <w:pPr>
              <w:rPr>
                <w:rFonts w:ascii="Arial" w:hAnsi="Arial" w:cs="Arial"/>
                <w:sz w:val="24"/>
                <w:szCs w:val="24"/>
              </w:rPr>
            </w:pPr>
            <w:r w:rsidRPr="00F05ABB">
              <w:rPr>
                <w:rFonts w:ascii="Arial" w:hAnsi="Arial" w:cs="Arial"/>
                <w:sz w:val="24"/>
                <w:szCs w:val="24"/>
              </w:rPr>
              <w:t>El estudiante está en condiciones de valorar al adolescente con las diferentes técnicas o medios de evaluación enseñadas, utilizando las nuevas técnicas antropométricas ISAK.</w:t>
            </w:r>
          </w:p>
        </w:tc>
        <w:tc>
          <w:tcPr>
            <w:tcW w:w="1843" w:type="dxa"/>
            <w:gridSpan w:val="2"/>
            <w:vAlign w:val="center"/>
          </w:tcPr>
          <w:p w:rsidR="009F510B" w:rsidRPr="00F05ABB" w:rsidRDefault="009F510B" w:rsidP="00C5402B">
            <w:pPr>
              <w:rPr>
                <w:rFonts w:ascii="Arial" w:hAnsi="Arial" w:cs="Arial"/>
                <w:sz w:val="24"/>
                <w:szCs w:val="24"/>
              </w:rPr>
            </w:pPr>
            <w:r w:rsidRPr="00F05ABB">
              <w:rPr>
                <w:rFonts w:ascii="Arial" w:hAnsi="Arial" w:cs="Arial"/>
                <w:sz w:val="24"/>
                <w:szCs w:val="24"/>
              </w:rPr>
              <w:t xml:space="preserve">Las </w:t>
            </w:r>
            <w:r>
              <w:rPr>
                <w:rFonts w:ascii="Arial" w:hAnsi="Arial" w:cs="Arial"/>
                <w:sz w:val="24"/>
                <w:szCs w:val="24"/>
              </w:rPr>
              <w:t xml:space="preserve">notas del saber y hacer estarán </w:t>
            </w:r>
            <w:r w:rsidRPr="00F05ABB">
              <w:rPr>
                <w:rFonts w:ascii="Arial" w:hAnsi="Arial" w:cs="Arial"/>
                <w:sz w:val="24"/>
                <w:szCs w:val="24"/>
              </w:rPr>
              <w:t xml:space="preserve">representadas por : </w:t>
            </w:r>
          </w:p>
          <w:p w:rsidR="009F510B" w:rsidRPr="00473DF2" w:rsidRDefault="009F510B" w:rsidP="007019FA">
            <w:pPr>
              <w:rPr>
                <w:rFonts w:ascii="Arial" w:hAnsi="Arial" w:cs="Arial"/>
                <w:sz w:val="24"/>
                <w:szCs w:val="24"/>
              </w:rPr>
            </w:pPr>
            <w:r w:rsidRPr="00F05ABB">
              <w:rPr>
                <w:rFonts w:ascii="Arial" w:hAnsi="Arial" w:cs="Arial"/>
                <w:sz w:val="24"/>
                <w:szCs w:val="24"/>
              </w:rPr>
              <w:t>Exposición, Trabajos entregados, participación, debate, autoevaluación escrita, revisiones bibliográficas, comprobación de ensayos.</w:t>
            </w:r>
          </w:p>
        </w:tc>
        <w:tc>
          <w:tcPr>
            <w:tcW w:w="1985" w:type="dxa"/>
            <w:gridSpan w:val="6"/>
            <w:vAlign w:val="center"/>
          </w:tcPr>
          <w:p w:rsidR="009F510B" w:rsidRDefault="009F510B" w:rsidP="007019FA">
            <w:pPr>
              <w:rPr>
                <w:rFonts w:ascii="Candara" w:hAnsi="Candara" w:cs="Arial"/>
                <w:szCs w:val="24"/>
              </w:rPr>
            </w:pPr>
            <w:r>
              <w:rPr>
                <w:rFonts w:ascii="Candara" w:hAnsi="Candara" w:cs="Arial"/>
                <w:szCs w:val="24"/>
              </w:rPr>
              <w:t>Semana 4</w:t>
            </w:r>
          </w:p>
          <w:p w:rsidR="009F510B" w:rsidRPr="0065610D" w:rsidRDefault="009F510B" w:rsidP="007019FA">
            <w:pPr>
              <w:rPr>
                <w:rFonts w:ascii="Candara" w:hAnsi="Candara" w:cs="Arial"/>
                <w:szCs w:val="24"/>
              </w:rPr>
            </w:pPr>
          </w:p>
        </w:tc>
      </w:tr>
      <w:tr w:rsidR="009F510B" w:rsidRPr="0065610D" w:rsidTr="00473DF2">
        <w:tc>
          <w:tcPr>
            <w:tcW w:w="2931" w:type="dxa"/>
            <w:gridSpan w:val="3"/>
            <w:vAlign w:val="center"/>
          </w:tcPr>
          <w:p w:rsidR="009F510B" w:rsidRPr="00F05ABB" w:rsidRDefault="009F510B" w:rsidP="00AE5200">
            <w:pPr>
              <w:rPr>
                <w:rFonts w:ascii="Arial" w:hAnsi="Arial" w:cs="Arial"/>
                <w:b/>
                <w:sz w:val="24"/>
                <w:szCs w:val="24"/>
              </w:rPr>
            </w:pPr>
            <w:r w:rsidRPr="00F05ABB">
              <w:rPr>
                <w:rFonts w:ascii="Arial" w:hAnsi="Arial" w:cs="Arial"/>
                <w:sz w:val="24"/>
                <w:szCs w:val="24"/>
              </w:rPr>
              <w:t>Requerimientos nutricionales del adolescente.</w:t>
            </w:r>
            <w:r w:rsidRPr="00F05ABB">
              <w:rPr>
                <w:rFonts w:ascii="Arial" w:hAnsi="Arial" w:cs="Arial"/>
                <w:b/>
                <w:sz w:val="24"/>
                <w:szCs w:val="24"/>
              </w:rPr>
              <w:t xml:space="preserve"> </w:t>
            </w:r>
          </w:p>
          <w:p w:rsidR="009F510B" w:rsidRPr="00F05ABB" w:rsidRDefault="009F510B" w:rsidP="00AE5200">
            <w:pPr>
              <w:rPr>
                <w:rFonts w:ascii="Arial" w:hAnsi="Arial" w:cs="Arial"/>
                <w:sz w:val="24"/>
                <w:szCs w:val="24"/>
                <w:lang w:val="es-CO"/>
              </w:rPr>
            </w:pPr>
            <w:r w:rsidRPr="00F05ABB">
              <w:rPr>
                <w:rFonts w:ascii="Arial" w:hAnsi="Arial" w:cs="Arial"/>
                <w:sz w:val="24"/>
                <w:szCs w:val="24"/>
              </w:rPr>
              <w:lastRenderedPageBreak/>
              <w:t>Comportamiento del adolescente ante la sociedad.</w:t>
            </w:r>
          </w:p>
          <w:p w:rsidR="009F510B" w:rsidRDefault="009F510B" w:rsidP="00AE5200">
            <w:pPr>
              <w:rPr>
                <w:rFonts w:ascii="Arial" w:hAnsi="Arial" w:cs="Arial"/>
                <w:sz w:val="24"/>
                <w:szCs w:val="24"/>
              </w:rPr>
            </w:pPr>
            <w:r w:rsidRPr="008B275D">
              <w:rPr>
                <w:rFonts w:ascii="Arial" w:hAnsi="Arial" w:cs="Arial"/>
                <w:sz w:val="24"/>
                <w:szCs w:val="24"/>
              </w:rPr>
              <w:t>Comportamiento somático, sexual y su evolución</w:t>
            </w:r>
            <w:r>
              <w:rPr>
                <w:rFonts w:ascii="Arial" w:hAnsi="Arial" w:cs="Arial"/>
                <w:sz w:val="24"/>
                <w:szCs w:val="24"/>
              </w:rPr>
              <w:t>.</w:t>
            </w:r>
          </w:p>
          <w:p w:rsidR="009F510B" w:rsidRDefault="009F510B" w:rsidP="00AE5200">
            <w:pPr>
              <w:rPr>
                <w:rFonts w:ascii="Arial" w:hAnsi="Arial" w:cs="Arial"/>
                <w:sz w:val="24"/>
                <w:szCs w:val="24"/>
              </w:rPr>
            </w:pPr>
          </w:p>
          <w:p w:rsidR="009F510B" w:rsidRPr="0065610D" w:rsidRDefault="009F510B" w:rsidP="00AE5200">
            <w:pPr>
              <w:rPr>
                <w:rFonts w:ascii="Candara" w:hAnsi="Candara" w:cs="Arial"/>
                <w:szCs w:val="24"/>
              </w:rPr>
            </w:pPr>
          </w:p>
        </w:tc>
        <w:tc>
          <w:tcPr>
            <w:tcW w:w="1712" w:type="dxa"/>
            <w:vAlign w:val="center"/>
          </w:tcPr>
          <w:p w:rsidR="009F510B" w:rsidRPr="00473DF2" w:rsidRDefault="009F510B" w:rsidP="00473DF2">
            <w:pPr>
              <w:rPr>
                <w:rFonts w:ascii="Arial" w:hAnsi="Arial" w:cs="Arial"/>
                <w:sz w:val="24"/>
                <w:szCs w:val="24"/>
              </w:rPr>
            </w:pPr>
            <w:r w:rsidRPr="00F05ABB">
              <w:rPr>
                <w:rFonts w:ascii="Arial" w:hAnsi="Arial" w:cs="Arial"/>
                <w:sz w:val="24"/>
                <w:szCs w:val="24"/>
              </w:rPr>
              <w:lastRenderedPageBreak/>
              <w:t xml:space="preserve">Se realizará mesa redonda </w:t>
            </w:r>
            <w:r>
              <w:rPr>
                <w:rFonts w:ascii="Arial" w:hAnsi="Arial" w:cs="Arial"/>
                <w:sz w:val="24"/>
                <w:szCs w:val="24"/>
              </w:rPr>
              <w:t xml:space="preserve">para </w:t>
            </w:r>
            <w:r>
              <w:rPr>
                <w:rFonts w:ascii="Arial" w:hAnsi="Arial" w:cs="Arial"/>
                <w:sz w:val="24"/>
                <w:szCs w:val="24"/>
              </w:rPr>
              <w:lastRenderedPageBreak/>
              <w:t>discutir el tema, ensayos,</w:t>
            </w:r>
            <w:r w:rsidRPr="00F05ABB">
              <w:rPr>
                <w:rFonts w:ascii="Arial" w:hAnsi="Arial" w:cs="Arial"/>
                <w:sz w:val="24"/>
                <w:szCs w:val="24"/>
              </w:rPr>
              <w:t xml:space="preserve"> revisiones bibliográficas, lecturas</w:t>
            </w:r>
            <w:r w:rsidR="00473DF2">
              <w:rPr>
                <w:rFonts w:ascii="Arial" w:hAnsi="Arial" w:cs="Arial"/>
                <w:sz w:val="24"/>
                <w:szCs w:val="24"/>
              </w:rPr>
              <w:t xml:space="preserve"> y talleres auto investigativos</w:t>
            </w:r>
          </w:p>
        </w:tc>
        <w:tc>
          <w:tcPr>
            <w:tcW w:w="2552" w:type="dxa"/>
            <w:gridSpan w:val="3"/>
          </w:tcPr>
          <w:p w:rsidR="009F510B" w:rsidRPr="00F05ABB" w:rsidRDefault="009F510B" w:rsidP="00AE5200">
            <w:pPr>
              <w:rPr>
                <w:rFonts w:ascii="Arial" w:hAnsi="Arial" w:cs="Arial"/>
              </w:rPr>
            </w:pPr>
          </w:p>
        </w:tc>
        <w:tc>
          <w:tcPr>
            <w:tcW w:w="2552" w:type="dxa"/>
            <w:gridSpan w:val="2"/>
            <w:vAlign w:val="center"/>
          </w:tcPr>
          <w:p w:rsidR="009F510B" w:rsidRPr="00F05ABB" w:rsidRDefault="009F510B" w:rsidP="00AE5200">
            <w:pPr>
              <w:rPr>
                <w:rFonts w:ascii="Arial" w:hAnsi="Arial" w:cs="Arial"/>
                <w:sz w:val="24"/>
                <w:szCs w:val="24"/>
              </w:rPr>
            </w:pPr>
            <w:r w:rsidRPr="00F05ABB">
              <w:rPr>
                <w:rFonts w:ascii="Arial" w:hAnsi="Arial" w:cs="Arial"/>
                <w:sz w:val="24"/>
                <w:szCs w:val="24"/>
              </w:rPr>
              <w:t xml:space="preserve">Realizara un buen aporte nutricional en la elaboración del </w:t>
            </w:r>
            <w:r w:rsidRPr="00F05ABB">
              <w:rPr>
                <w:rFonts w:ascii="Arial" w:hAnsi="Arial" w:cs="Arial"/>
                <w:sz w:val="24"/>
                <w:szCs w:val="24"/>
              </w:rPr>
              <w:lastRenderedPageBreak/>
              <w:t>nuevo plan de alimentación</w:t>
            </w:r>
          </w:p>
          <w:p w:rsidR="009F510B" w:rsidRPr="00F05ABB" w:rsidRDefault="009F510B" w:rsidP="00AE5200">
            <w:pPr>
              <w:rPr>
                <w:rFonts w:ascii="Arial" w:hAnsi="Arial" w:cs="Arial"/>
                <w:sz w:val="24"/>
                <w:szCs w:val="24"/>
              </w:rPr>
            </w:pPr>
            <w:r w:rsidRPr="00F05ABB">
              <w:rPr>
                <w:rFonts w:ascii="Arial" w:hAnsi="Arial" w:cs="Arial"/>
                <w:sz w:val="24"/>
                <w:szCs w:val="24"/>
              </w:rPr>
              <w:t>para el adolescente.</w:t>
            </w:r>
          </w:p>
          <w:p w:rsidR="009F510B" w:rsidRPr="00F05ABB" w:rsidRDefault="009F510B" w:rsidP="00AE5200">
            <w:pPr>
              <w:jc w:val="both"/>
              <w:rPr>
                <w:rFonts w:ascii="Arial" w:hAnsi="Arial" w:cs="Arial"/>
                <w:b/>
                <w:sz w:val="24"/>
                <w:szCs w:val="24"/>
              </w:rPr>
            </w:pPr>
          </w:p>
          <w:p w:rsidR="00123294" w:rsidRDefault="00123294" w:rsidP="007019FA">
            <w:pPr>
              <w:rPr>
                <w:rFonts w:ascii="Candara" w:hAnsi="Candara" w:cs="Arial"/>
                <w:b/>
                <w:szCs w:val="24"/>
              </w:rPr>
            </w:pPr>
          </w:p>
          <w:p w:rsidR="00123294" w:rsidRDefault="00123294" w:rsidP="007019FA">
            <w:pPr>
              <w:rPr>
                <w:rFonts w:ascii="Candara" w:hAnsi="Candara" w:cs="Arial"/>
                <w:b/>
                <w:szCs w:val="24"/>
              </w:rPr>
            </w:pPr>
          </w:p>
          <w:p w:rsidR="009F510B" w:rsidRPr="009F510B" w:rsidRDefault="009F510B" w:rsidP="007019FA">
            <w:pPr>
              <w:rPr>
                <w:rFonts w:ascii="Candara" w:hAnsi="Candara" w:cs="Arial"/>
                <w:b/>
                <w:szCs w:val="24"/>
              </w:rPr>
            </w:pPr>
            <w:r w:rsidRPr="009F510B">
              <w:rPr>
                <w:rFonts w:ascii="Candara" w:hAnsi="Candara" w:cs="Arial"/>
                <w:b/>
                <w:szCs w:val="24"/>
              </w:rPr>
              <w:t>PRIMER PARCIAL</w:t>
            </w:r>
          </w:p>
        </w:tc>
        <w:tc>
          <w:tcPr>
            <w:tcW w:w="1843" w:type="dxa"/>
            <w:gridSpan w:val="2"/>
            <w:vAlign w:val="center"/>
          </w:tcPr>
          <w:p w:rsidR="009F510B" w:rsidRPr="00F05ABB" w:rsidRDefault="009F510B" w:rsidP="00C5402B">
            <w:pPr>
              <w:pStyle w:val="Textoindependiente"/>
              <w:spacing w:before="0" w:beforeAutospacing="0" w:after="0" w:afterAutospacing="0"/>
              <w:jc w:val="both"/>
              <w:rPr>
                <w:rFonts w:ascii="Arial" w:hAnsi="Arial" w:cs="Arial"/>
              </w:rPr>
            </w:pPr>
            <w:r w:rsidRPr="00F05ABB">
              <w:rPr>
                <w:rFonts w:ascii="Arial" w:hAnsi="Arial" w:cs="Arial"/>
              </w:rPr>
              <w:lastRenderedPageBreak/>
              <w:t xml:space="preserve">Y el ser por la responsabilidad, cumplimiento de tareas asignadas </w:t>
            </w:r>
            <w:r w:rsidRPr="00F05ABB">
              <w:rPr>
                <w:rFonts w:ascii="Arial" w:hAnsi="Arial" w:cs="Arial"/>
              </w:rPr>
              <w:lastRenderedPageBreak/>
              <w:t>y asistencia.</w:t>
            </w:r>
          </w:p>
          <w:p w:rsidR="009F510B" w:rsidRPr="0065610D" w:rsidRDefault="009F510B" w:rsidP="007019FA">
            <w:pPr>
              <w:rPr>
                <w:rFonts w:ascii="Candara" w:hAnsi="Candara" w:cs="Arial"/>
                <w:szCs w:val="24"/>
              </w:rPr>
            </w:pPr>
          </w:p>
        </w:tc>
        <w:tc>
          <w:tcPr>
            <w:tcW w:w="1985" w:type="dxa"/>
            <w:gridSpan w:val="6"/>
            <w:vAlign w:val="center"/>
          </w:tcPr>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123294" w:rsidRDefault="00123294" w:rsidP="007019FA">
            <w:pPr>
              <w:rPr>
                <w:rFonts w:ascii="Candara" w:hAnsi="Candara" w:cs="Arial"/>
                <w:szCs w:val="24"/>
              </w:rPr>
            </w:pPr>
          </w:p>
          <w:p w:rsidR="00123294" w:rsidRDefault="00123294" w:rsidP="007019FA">
            <w:pPr>
              <w:rPr>
                <w:rFonts w:ascii="Candara" w:hAnsi="Candara" w:cs="Arial"/>
                <w:szCs w:val="24"/>
              </w:rPr>
            </w:pPr>
          </w:p>
          <w:p w:rsidR="009F510B" w:rsidRPr="0065610D" w:rsidRDefault="009F510B" w:rsidP="007019FA">
            <w:pPr>
              <w:rPr>
                <w:rFonts w:ascii="Candara" w:hAnsi="Candara" w:cs="Arial"/>
                <w:szCs w:val="24"/>
              </w:rPr>
            </w:pPr>
            <w:r>
              <w:rPr>
                <w:rFonts w:ascii="Candara" w:hAnsi="Candara" w:cs="Arial"/>
                <w:szCs w:val="24"/>
              </w:rPr>
              <w:t>Semana  5</w:t>
            </w:r>
          </w:p>
        </w:tc>
      </w:tr>
      <w:tr w:rsidR="00FD517D" w:rsidRPr="0065610D" w:rsidTr="00473DF2">
        <w:trPr>
          <w:gridAfter w:val="1"/>
          <w:wAfter w:w="143" w:type="dxa"/>
        </w:trPr>
        <w:tc>
          <w:tcPr>
            <w:tcW w:w="1241" w:type="dxa"/>
            <w:shd w:val="clear" w:color="auto" w:fill="F2F2F2" w:themeFill="background1" w:themeFillShade="F2"/>
            <w:vAlign w:val="center"/>
          </w:tcPr>
          <w:p w:rsidR="00FD517D" w:rsidRPr="0065610D" w:rsidRDefault="00FD517D" w:rsidP="00962B78">
            <w:pPr>
              <w:rPr>
                <w:rFonts w:ascii="Candara" w:hAnsi="Candara" w:cs="Arial"/>
                <w:b/>
                <w:sz w:val="22"/>
                <w:szCs w:val="24"/>
              </w:rPr>
            </w:pPr>
            <w:r w:rsidRPr="0065610D">
              <w:rPr>
                <w:rFonts w:ascii="Candara" w:hAnsi="Candara" w:cs="Arial"/>
                <w:b/>
                <w:sz w:val="22"/>
                <w:szCs w:val="24"/>
              </w:rPr>
              <w:lastRenderedPageBreak/>
              <w:t>UNIDAD 4.</w:t>
            </w:r>
          </w:p>
        </w:tc>
        <w:tc>
          <w:tcPr>
            <w:tcW w:w="3827" w:type="dxa"/>
            <w:gridSpan w:val="4"/>
            <w:vAlign w:val="center"/>
          </w:tcPr>
          <w:p w:rsidR="00FD517D" w:rsidRPr="00C5402B" w:rsidRDefault="00FD517D" w:rsidP="007019FA">
            <w:pPr>
              <w:rPr>
                <w:rFonts w:ascii="Candara" w:hAnsi="Candara" w:cs="Arial"/>
                <w:b/>
                <w:sz w:val="22"/>
                <w:szCs w:val="24"/>
              </w:rPr>
            </w:pPr>
            <w:r w:rsidRPr="00C5402B">
              <w:rPr>
                <w:rFonts w:ascii="Candara" w:hAnsi="Candara" w:cs="Arial"/>
                <w:b/>
                <w:sz w:val="22"/>
                <w:szCs w:val="24"/>
              </w:rPr>
              <w:t xml:space="preserve">EVALUACION </w:t>
            </w:r>
            <w:r w:rsidR="00CA180D">
              <w:rPr>
                <w:rFonts w:ascii="Candara" w:hAnsi="Candara" w:cs="Arial"/>
                <w:b/>
                <w:sz w:val="22"/>
                <w:szCs w:val="24"/>
              </w:rPr>
              <w:t xml:space="preserve">Y ATENCION NUTRICIONAL </w:t>
            </w:r>
            <w:r w:rsidRPr="00C5402B">
              <w:rPr>
                <w:rFonts w:ascii="Candara" w:hAnsi="Candara" w:cs="Arial"/>
                <w:b/>
                <w:sz w:val="22"/>
                <w:szCs w:val="24"/>
              </w:rPr>
              <w:t>DEL ADULTO</w:t>
            </w:r>
            <w:r>
              <w:rPr>
                <w:rFonts w:ascii="Candara" w:hAnsi="Candara" w:cs="Arial"/>
                <w:b/>
                <w:sz w:val="22"/>
                <w:szCs w:val="24"/>
              </w:rPr>
              <w:t xml:space="preserve"> </w:t>
            </w:r>
          </w:p>
        </w:tc>
        <w:tc>
          <w:tcPr>
            <w:tcW w:w="2127" w:type="dxa"/>
            <w:gridSpan w:val="2"/>
            <w:shd w:val="clear" w:color="auto" w:fill="F2F2F2" w:themeFill="background1" w:themeFillShade="F2"/>
          </w:tcPr>
          <w:p w:rsidR="00FD517D" w:rsidRPr="0065610D" w:rsidRDefault="00FD517D" w:rsidP="007019FA">
            <w:pPr>
              <w:rPr>
                <w:rFonts w:ascii="Candara" w:hAnsi="Candara" w:cs="Arial"/>
                <w:b/>
                <w:sz w:val="22"/>
              </w:rPr>
            </w:pPr>
          </w:p>
        </w:tc>
        <w:tc>
          <w:tcPr>
            <w:tcW w:w="2552" w:type="dxa"/>
            <w:gridSpan w:val="2"/>
            <w:shd w:val="clear" w:color="auto" w:fill="F2F2F2" w:themeFill="background1" w:themeFillShade="F2"/>
            <w:vAlign w:val="center"/>
          </w:tcPr>
          <w:p w:rsidR="00FD517D" w:rsidRPr="0065610D" w:rsidRDefault="00FD517D" w:rsidP="007019FA">
            <w:pPr>
              <w:rPr>
                <w:rFonts w:ascii="Candara" w:hAnsi="Candara" w:cs="Arial"/>
                <w:b/>
                <w:sz w:val="22"/>
                <w:szCs w:val="24"/>
              </w:rPr>
            </w:pPr>
          </w:p>
        </w:tc>
        <w:tc>
          <w:tcPr>
            <w:tcW w:w="3685" w:type="dxa"/>
            <w:gridSpan w:val="7"/>
            <w:vAlign w:val="center"/>
          </w:tcPr>
          <w:p w:rsidR="00FD517D" w:rsidRPr="0065610D" w:rsidRDefault="00FD517D" w:rsidP="007019FA">
            <w:pPr>
              <w:rPr>
                <w:rFonts w:ascii="Candara" w:hAnsi="Candara" w:cs="Arial"/>
                <w:sz w:val="22"/>
                <w:szCs w:val="24"/>
              </w:rPr>
            </w:pPr>
          </w:p>
        </w:tc>
      </w:tr>
      <w:tr w:rsidR="00FD517D" w:rsidRPr="0065610D" w:rsidTr="00473DF2">
        <w:trPr>
          <w:gridAfter w:val="1"/>
          <w:wAfter w:w="143" w:type="dxa"/>
        </w:trPr>
        <w:tc>
          <w:tcPr>
            <w:tcW w:w="2931" w:type="dxa"/>
            <w:gridSpan w:val="3"/>
            <w:shd w:val="clear" w:color="auto" w:fill="F2F2F2" w:themeFill="background1" w:themeFillShade="F2"/>
            <w:vAlign w:val="center"/>
          </w:tcPr>
          <w:p w:rsidR="00FD517D" w:rsidRPr="0065610D" w:rsidRDefault="00FD517D" w:rsidP="007019FA">
            <w:pPr>
              <w:rPr>
                <w:rFonts w:ascii="Candara" w:hAnsi="Candara" w:cs="Arial"/>
                <w:b/>
                <w:szCs w:val="24"/>
              </w:rPr>
            </w:pPr>
            <w:r w:rsidRPr="0065610D">
              <w:rPr>
                <w:rFonts w:ascii="Candara" w:hAnsi="Candara" w:cs="Arial"/>
                <w:b/>
                <w:szCs w:val="24"/>
              </w:rPr>
              <w:t>CONTENIDOS</w:t>
            </w:r>
          </w:p>
        </w:tc>
        <w:tc>
          <w:tcPr>
            <w:tcW w:w="2137" w:type="dxa"/>
            <w:gridSpan w:val="2"/>
            <w:shd w:val="clear" w:color="auto" w:fill="F2F2F2" w:themeFill="background1" w:themeFillShade="F2"/>
            <w:vAlign w:val="center"/>
          </w:tcPr>
          <w:p w:rsidR="00FD517D" w:rsidRPr="0065610D" w:rsidRDefault="00FD517D" w:rsidP="007019FA">
            <w:pPr>
              <w:jc w:val="center"/>
              <w:rPr>
                <w:rFonts w:ascii="Candara" w:hAnsi="Candara" w:cs="Arial"/>
                <w:b/>
                <w:szCs w:val="24"/>
              </w:rPr>
            </w:pPr>
            <w:r w:rsidRPr="0065610D">
              <w:rPr>
                <w:rFonts w:ascii="Candara" w:hAnsi="Candara" w:cs="Arial"/>
                <w:b/>
                <w:szCs w:val="24"/>
              </w:rPr>
              <w:t>ESTRATEGIA DIDÁCTICA</w:t>
            </w:r>
          </w:p>
        </w:tc>
        <w:tc>
          <w:tcPr>
            <w:tcW w:w="2127" w:type="dxa"/>
            <w:gridSpan w:val="2"/>
            <w:shd w:val="clear" w:color="auto" w:fill="F2F2F2" w:themeFill="background1" w:themeFillShade="F2"/>
          </w:tcPr>
          <w:p w:rsidR="00FD517D" w:rsidRPr="0065610D" w:rsidRDefault="00FD517D" w:rsidP="007019FA">
            <w:pPr>
              <w:jc w:val="center"/>
              <w:rPr>
                <w:rFonts w:ascii="Candara" w:hAnsi="Candara" w:cs="Arial"/>
                <w:b/>
              </w:rPr>
            </w:pPr>
            <w:r>
              <w:rPr>
                <w:rFonts w:ascii="Candara" w:hAnsi="Candara" w:cs="Arial"/>
                <w:b/>
              </w:rPr>
              <w:t>COMPETENCIA</w:t>
            </w:r>
          </w:p>
        </w:tc>
        <w:tc>
          <w:tcPr>
            <w:tcW w:w="2552" w:type="dxa"/>
            <w:gridSpan w:val="2"/>
            <w:shd w:val="clear" w:color="auto" w:fill="F2F2F2" w:themeFill="background1" w:themeFillShade="F2"/>
            <w:vAlign w:val="center"/>
          </w:tcPr>
          <w:p w:rsidR="00FD517D" w:rsidRPr="0065610D" w:rsidRDefault="00FD517D" w:rsidP="007019FA">
            <w:pPr>
              <w:jc w:val="center"/>
              <w:rPr>
                <w:rFonts w:ascii="Candara" w:hAnsi="Candara" w:cs="Arial"/>
                <w:b/>
                <w:szCs w:val="24"/>
              </w:rPr>
            </w:pPr>
            <w:r w:rsidRPr="0065610D">
              <w:rPr>
                <w:rFonts w:ascii="Candara" w:hAnsi="Candara" w:cs="Arial"/>
                <w:b/>
                <w:szCs w:val="24"/>
              </w:rPr>
              <w:t>INDICADORES DE LOGROS</w:t>
            </w:r>
          </w:p>
        </w:tc>
        <w:tc>
          <w:tcPr>
            <w:tcW w:w="2126" w:type="dxa"/>
            <w:gridSpan w:val="3"/>
            <w:shd w:val="clear" w:color="auto" w:fill="F2F2F2" w:themeFill="background1" w:themeFillShade="F2"/>
            <w:vAlign w:val="center"/>
          </w:tcPr>
          <w:p w:rsidR="00FD517D" w:rsidRPr="0065610D" w:rsidRDefault="00FD517D" w:rsidP="007019FA">
            <w:pPr>
              <w:jc w:val="center"/>
              <w:rPr>
                <w:rFonts w:ascii="Candara" w:hAnsi="Candara" w:cs="Arial"/>
                <w:b/>
                <w:szCs w:val="24"/>
              </w:rPr>
            </w:pPr>
            <w:r w:rsidRPr="0065610D">
              <w:rPr>
                <w:rFonts w:ascii="Candara" w:hAnsi="Candara" w:cs="Arial"/>
                <w:b/>
                <w:szCs w:val="24"/>
              </w:rPr>
              <w:t>CRITERIOS DE EVALUACIÓN</w:t>
            </w:r>
          </w:p>
        </w:tc>
        <w:tc>
          <w:tcPr>
            <w:tcW w:w="1559" w:type="dxa"/>
            <w:gridSpan w:val="4"/>
            <w:shd w:val="clear" w:color="auto" w:fill="F2F2F2" w:themeFill="background1" w:themeFillShade="F2"/>
            <w:vAlign w:val="center"/>
          </w:tcPr>
          <w:p w:rsidR="00FD517D" w:rsidRPr="0065610D" w:rsidRDefault="00FD517D" w:rsidP="007019FA">
            <w:pPr>
              <w:jc w:val="center"/>
              <w:rPr>
                <w:rFonts w:ascii="Candara" w:hAnsi="Candara" w:cs="Arial"/>
                <w:b/>
                <w:szCs w:val="24"/>
              </w:rPr>
            </w:pPr>
            <w:r w:rsidRPr="0065610D">
              <w:rPr>
                <w:rFonts w:ascii="Candara" w:hAnsi="Candara" w:cs="Arial"/>
                <w:b/>
                <w:szCs w:val="24"/>
              </w:rPr>
              <w:t>SEMANA</w:t>
            </w:r>
          </w:p>
        </w:tc>
      </w:tr>
      <w:tr w:rsidR="00FD517D" w:rsidRPr="0065610D" w:rsidTr="00473DF2">
        <w:trPr>
          <w:gridAfter w:val="1"/>
          <w:wAfter w:w="143" w:type="dxa"/>
        </w:trPr>
        <w:tc>
          <w:tcPr>
            <w:tcW w:w="2931" w:type="dxa"/>
            <w:gridSpan w:val="3"/>
            <w:vAlign w:val="center"/>
          </w:tcPr>
          <w:p w:rsidR="00FD517D" w:rsidRPr="00F05ABB" w:rsidRDefault="00FD517D" w:rsidP="00C5402B">
            <w:pPr>
              <w:rPr>
                <w:rFonts w:ascii="Arial" w:hAnsi="Arial" w:cs="Arial"/>
                <w:sz w:val="24"/>
                <w:szCs w:val="24"/>
                <w:lang w:val="es-CO"/>
              </w:rPr>
            </w:pPr>
            <w:r w:rsidRPr="00F05ABB">
              <w:rPr>
                <w:rFonts w:ascii="Arial" w:hAnsi="Arial" w:cs="Arial"/>
                <w:sz w:val="24"/>
                <w:szCs w:val="24"/>
              </w:rPr>
              <w:t>Comportamiento somático, sexual y su evolución.</w:t>
            </w:r>
          </w:p>
          <w:p w:rsidR="00FD517D" w:rsidRPr="00F05ABB" w:rsidRDefault="00FD517D" w:rsidP="00C5402B">
            <w:pPr>
              <w:rPr>
                <w:rFonts w:ascii="Arial" w:hAnsi="Arial" w:cs="Arial"/>
                <w:sz w:val="24"/>
                <w:szCs w:val="24"/>
                <w:lang w:val="es-CO"/>
              </w:rPr>
            </w:pPr>
            <w:r w:rsidRPr="00F05ABB">
              <w:rPr>
                <w:rFonts w:ascii="Arial" w:hAnsi="Arial" w:cs="Arial"/>
                <w:sz w:val="24"/>
                <w:szCs w:val="24"/>
              </w:rPr>
              <w:t>Técnicas y Medidas   antropométricas por el método ISAK.</w:t>
            </w:r>
          </w:p>
          <w:p w:rsidR="00FD517D" w:rsidRPr="0065610D" w:rsidRDefault="00FD517D" w:rsidP="00C5402B">
            <w:pPr>
              <w:rPr>
                <w:rFonts w:ascii="Candara" w:hAnsi="Candara" w:cs="Arial"/>
                <w:szCs w:val="24"/>
              </w:rPr>
            </w:pPr>
            <w:r w:rsidRPr="00F05ABB">
              <w:rPr>
                <w:rFonts w:ascii="Arial" w:hAnsi="Arial" w:cs="Arial"/>
                <w:sz w:val="24"/>
                <w:szCs w:val="24"/>
              </w:rPr>
              <w:t xml:space="preserve">Diagnóstico    Nutricional    por     medio de  </w:t>
            </w:r>
            <w:r>
              <w:rPr>
                <w:rFonts w:ascii="Arial" w:hAnsi="Arial" w:cs="Arial"/>
                <w:sz w:val="24"/>
                <w:szCs w:val="24"/>
              </w:rPr>
              <w:t xml:space="preserve">  tablas, IMC, hallar P.I, circunferencia del brazo, talla y peso actual, pliegues y circunferencia de las partes del cuerpo</w:t>
            </w:r>
          </w:p>
        </w:tc>
        <w:tc>
          <w:tcPr>
            <w:tcW w:w="2137" w:type="dxa"/>
            <w:gridSpan w:val="2"/>
            <w:vAlign w:val="center"/>
          </w:tcPr>
          <w:p w:rsidR="00FD517D" w:rsidRPr="0065610D" w:rsidRDefault="00FD517D" w:rsidP="007019FA">
            <w:pPr>
              <w:rPr>
                <w:rFonts w:ascii="Candara" w:hAnsi="Candara" w:cs="Arial"/>
                <w:szCs w:val="24"/>
              </w:rPr>
            </w:pPr>
            <w:r w:rsidRPr="00270220">
              <w:rPr>
                <w:rFonts w:ascii="Arial" w:hAnsi="Arial" w:cs="Arial"/>
                <w:sz w:val="22"/>
                <w:szCs w:val="22"/>
              </w:rPr>
              <w:t>Se realizarán clases magistrales, exposiciones y talleres de medición antropométrica con cada uno de los es</w:t>
            </w:r>
            <w:r>
              <w:rPr>
                <w:rFonts w:ascii="Arial" w:hAnsi="Arial" w:cs="Arial"/>
                <w:sz w:val="22"/>
                <w:szCs w:val="22"/>
              </w:rPr>
              <w:t>tudiantes, luego serán valorad</w:t>
            </w:r>
            <w:r w:rsidRPr="00270220">
              <w:rPr>
                <w:rFonts w:ascii="Arial" w:hAnsi="Arial" w:cs="Arial"/>
                <w:sz w:val="22"/>
                <w:szCs w:val="22"/>
              </w:rPr>
              <w:t>os nutricionalmente por sus compañeros</w:t>
            </w:r>
          </w:p>
        </w:tc>
        <w:tc>
          <w:tcPr>
            <w:tcW w:w="2127" w:type="dxa"/>
            <w:gridSpan w:val="2"/>
          </w:tcPr>
          <w:p w:rsidR="00FD517D" w:rsidRPr="00F05ABB" w:rsidRDefault="00FD517D" w:rsidP="00FD517D">
            <w:pPr>
              <w:jc w:val="both"/>
              <w:rPr>
                <w:rFonts w:ascii="Arial" w:hAnsi="Arial" w:cs="Arial"/>
                <w:sz w:val="24"/>
                <w:szCs w:val="24"/>
              </w:rPr>
            </w:pPr>
            <w:r w:rsidRPr="00F05ABB">
              <w:rPr>
                <w:rFonts w:ascii="Arial" w:hAnsi="Arial" w:cs="Arial"/>
                <w:sz w:val="24"/>
                <w:szCs w:val="24"/>
              </w:rPr>
              <w:t>Comprensión de lectura.</w:t>
            </w:r>
          </w:p>
          <w:p w:rsidR="00FD517D" w:rsidRPr="00F05ABB" w:rsidRDefault="00FD517D" w:rsidP="00FD517D">
            <w:pPr>
              <w:jc w:val="both"/>
              <w:rPr>
                <w:rFonts w:ascii="Arial" w:hAnsi="Arial" w:cs="Arial"/>
                <w:sz w:val="24"/>
                <w:szCs w:val="24"/>
              </w:rPr>
            </w:pPr>
            <w:r w:rsidRPr="00F05ABB">
              <w:rPr>
                <w:rFonts w:ascii="Arial" w:hAnsi="Arial" w:cs="Arial"/>
                <w:sz w:val="24"/>
                <w:szCs w:val="24"/>
              </w:rPr>
              <w:t>Razonamiento lógico.</w:t>
            </w:r>
          </w:p>
          <w:p w:rsidR="00FD517D" w:rsidRPr="00F05ABB" w:rsidRDefault="00FD517D" w:rsidP="00FD517D">
            <w:pPr>
              <w:jc w:val="both"/>
              <w:rPr>
                <w:rFonts w:ascii="Arial" w:hAnsi="Arial" w:cs="Arial"/>
              </w:rPr>
            </w:pPr>
            <w:r w:rsidRPr="005F66D4">
              <w:rPr>
                <w:rFonts w:ascii="Arial" w:hAnsi="Arial" w:cs="Arial"/>
                <w:sz w:val="24"/>
                <w:szCs w:val="24"/>
              </w:rPr>
              <w:t>Manejo adecuado del equipo de laboratorio.</w:t>
            </w:r>
          </w:p>
        </w:tc>
        <w:tc>
          <w:tcPr>
            <w:tcW w:w="2552" w:type="dxa"/>
            <w:gridSpan w:val="2"/>
            <w:vAlign w:val="center"/>
          </w:tcPr>
          <w:p w:rsidR="00FD517D" w:rsidRDefault="00FD517D" w:rsidP="008927EE">
            <w:pPr>
              <w:jc w:val="both"/>
              <w:rPr>
                <w:rFonts w:ascii="Arial" w:hAnsi="Arial" w:cs="Arial"/>
                <w:b/>
                <w:sz w:val="24"/>
                <w:szCs w:val="24"/>
              </w:rPr>
            </w:pPr>
            <w:r w:rsidRPr="00F05ABB">
              <w:rPr>
                <w:rFonts w:ascii="Arial" w:hAnsi="Arial" w:cs="Arial"/>
                <w:sz w:val="24"/>
                <w:szCs w:val="24"/>
              </w:rPr>
              <w:t>Los estudiantes estarán en capacidad de valorar antropométrica y bioquímicamente a los adultos y elaborar un plan de alimentación acorde a sus necesidades nutricionales</w:t>
            </w:r>
            <w:r w:rsidRPr="00F05ABB">
              <w:rPr>
                <w:rFonts w:ascii="Arial" w:hAnsi="Arial" w:cs="Arial"/>
                <w:b/>
                <w:sz w:val="24"/>
                <w:szCs w:val="24"/>
              </w:rPr>
              <w:t>.</w:t>
            </w:r>
          </w:p>
          <w:p w:rsidR="00FD517D" w:rsidRPr="00F05ABB" w:rsidRDefault="00FD517D" w:rsidP="008927EE">
            <w:pPr>
              <w:jc w:val="both"/>
              <w:rPr>
                <w:rFonts w:ascii="Arial" w:hAnsi="Arial" w:cs="Arial"/>
                <w:b/>
                <w:sz w:val="24"/>
                <w:szCs w:val="24"/>
              </w:rPr>
            </w:pPr>
          </w:p>
          <w:p w:rsidR="00FD517D" w:rsidRPr="0065610D" w:rsidRDefault="00FD517D" w:rsidP="008927EE">
            <w:pPr>
              <w:rPr>
                <w:rFonts w:ascii="Candara" w:hAnsi="Candara" w:cs="Arial"/>
                <w:szCs w:val="24"/>
              </w:rPr>
            </w:pPr>
          </w:p>
        </w:tc>
        <w:tc>
          <w:tcPr>
            <w:tcW w:w="2126" w:type="dxa"/>
            <w:gridSpan w:val="3"/>
            <w:vAlign w:val="center"/>
          </w:tcPr>
          <w:p w:rsidR="00FD517D" w:rsidRPr="00473DF2" w:rsidRDefault="00FD517D" w:rsidP="007019FA">
            <w:pPr>
              <w:rPr>
                <w:rFonts w:ascii="Arial" w:hAnsi="Arial" w:cs="Arial"/>
                <w:sz w:val="24"/>
                <w:szCs w:val="24"/>
              </w:rPr>
            </w:pPr>
            <w:r w:rsidRPr="00F05ABB">
              <w:rPr>
                <w:rFonts w:ascii="Arial" w:hAnsi="Arial" w:cs="Arial"/>
                <w:sz w:val="24"/>
                <w:szCs w:val="24"/>
              </w:rPr>
              <w:t>Se evaluará por medio de talleres, exposiciones y participación</w:t>
            </w:r>
            <w:r>
              <w:rPr>
                <w:rFonts w:ascii="Arial" w:hAnsi="Arial" w:cs="Arial"/>
                <w:sz w:val="24"/>
                <w:szCs w:val="24"/>
              </w:rPr>
              <w:t xml:space="preserve"> de visitas extramurales</w:t>
            </w:r>
            <w:r w:rsidRPr="00F05ABB">
              <w:rPr>
                <w:rFonts w:ascii="Arial" w:hAnsi="Arial" w:cs="Arial"/>
                <w:sz w:val="24"/>
                <w:szCs w:val="24"/>
              </w:rPr>
              <w:t xml:space="preserve"> para la toma de medidas antropométricas, historia clínica, y parámetros bioquímicos con los pacientes hospitalizados.</w:t>
            </w:r>
          </w:p>
        </w:tc>
        <w:tc>
          <w:tcPr>
            <w:tcW w:w="1559" w:type="dxa"/>
            <w:gridSpan w:val="4"/>
            <w:vAlign w:val="center"/>
          </w:tcPr>
          <w:p w:rsidR="00FD517D" w:rsidRPr="0065610D" w:rsidRDefault="00FD517D" w:rsidP="007C23C9">
            <w:pPr>
              <w:rPr>
                <w:rFonts w:ascii="Candara" w:hAnsi="Candara" w:cs="Arial"/>
                <w:szCs w:val="24"/>
              </w:rPr>
            </w:pPr>
            <w:r>
              <w:rPr>
                <w:rFonts w:ascii="Candara" w:hAnsi="Candara" w:cs="Arial"/>
                <w:szCs w:val="24"/>
              </w:rPr>
              <w:t>Semana 6</w:t>
            </w:r>
          </w:p>
        </w:tc>
      </w:tr>
      <w:tr w:rsidR="00FD517D" w:rsidRPr="0065610D" w:rsidTr="00473DF2">
        <w:trPr>
          <w:gridAfter w:val="1"/>
          <w:wAfter w:w="143" w:type="dxa"/>
        </w:trPr>
        <w:tc>
          <w:tcPr>
            <w:tcW w:w="2931" w:type="dxa"/>
            <w:gridSpan w:val="3"/>
            <w:vAlign w:val="center"/>
          </w:tcPr>
          <w:p w:rsidR="00FD517D" w:rsidRPr="00D67360" w:rsidRDefault="00FD517D" w:rsidP="007019FA">
            <w:pPr>
              <w:rPr>
                <w:rFonts w:ascii="Arial" w:hAnsi="Arial" w:cs="Arial"/>
                <w:sz w:val="24"/>
                <w:szCs w:val="24"/>
              </w:rPr>
            </w:pPr>
            <w:r w:rsidRPr="00D67360">
              <w:rPr>
                <w:rFonts w:ascii="Arial" w:hAnsi="Arial" w:cs="Arial"/>
                <w:sz w:val="24"/>
                <w:szCs w:val="24"/>
              </w:rPr>
              <w:t>Toma de medidas antropométricas.</w:t>
            </w:r>
          </w:p>
        </w:tc>
        <w:tc>
          <w:tcPr>
            <w:tcW w:w="2137" w:type="dxa"/>
            <w:gridSpan w:val="2"/>
            <w:vAlign w:val="center"/>
          </w:tcPr>
          <w:p w:rsidR="00FD517D" w:rsidRPr="00473DF2" w:rsidRDefault="00FD517D" w:rsidP="007019FA">
            <w:pPr>
              <w:rPr>
                <w:rFonts w:ascii="Arial" w:hAnsi="Arial" w:cs="Arial"/>
                <w:b/>
                <w:sz w:val="22"/>
                <w:szCs w:val="22"/>
              </w:rPr>
            </w:pPr>
            <w:r w:rsidRPr="00270220">
              <w:rPr>
                <w:rFonts w:ascii="Arial" w:hAnsi="Arial" w:cs="Arial"/>
                <w:sz w:val="22"/>
                <w:szCs w:val="22"/>
              </w:rPr>
              <w:t xml:space="preserve">Se realizarán ejercicios con los requerimientos nutricionales de </w:t>
            </w:r>
            <w:r w:rsidRPr="00270220">
              <w:rPr>
                <w:rFonts w:ascii="Arial" w:hAnsi="Arial" w:cs="Arial"/>
                <w:sz w:val="22"/>
                <w:szCs w:val="22"/>
              </w:rPr>
              <w:lastRenderedPageBreak/>
              <w:t>cada uno, y se conocerán los hábitos y costumbres alimentarias por medio de una encuesta programada.</w:t>
            </w:r>
          </w:p>
        </w:tc>
        <w:tc>
          <w:tcPr>
            <w:tcW w:w="2127" w:type="dxa"/>
            <w:gridSpan w:val="2"/>
          </w:tcPr>
          <w:p w:rsidR="00FD517D" w:rsidRPr="00F05ABB" w:rsidRDefault="00FD517D" w:rsidP="007019FA">
            <w:pPr>
              <w:rPr>
                <w:rFonts w:ascii="Arial" w:hAnsi="Arial" w:cs="Arial"/>
              </w:rPr>
            </w:pPr>
          </w:p>
        </w:tc>
        <w:tc>
          <w:tcPr>
            <w:tcW w:w="2552" w:type="dxa"/>
            <w:gridSpan w:val="2"/>
            <w:vAlign w:val="center"/>
          </w:tcPr>
          <w:p w:rsidR="00FD517D" w:rsidRPr="0065610D" w:rsidRDefault="00FD517D" w:rsidP="007019FA">
            <w:pPr>
              <w:rPr>
                <w:rFonts w:ascii="Candara" w:hAnsi="Candara" w:cs="Arial"/>
                <w:szCs w:val="24"/>
              </w:rPr>
            </w:pPr>
            <w:r w:rsidRPr="00F05ABB">
              <w:rPr>
                <w:rFonts w:ascii="Arial" w:hAnsi="Arial" w:cs="Arial"/>
                <w:sz w:val="24"/>
                <w:szCs w:val="24"/>
              </w:rPr>
              <w:t>Conocerán las características morfológicas,</w:t>
            </w:r>
            <w:r>
              <w:rPr>
                <w:rFonts w:ascii="Arial" w:hAnsi="Arial" w:cs="Arial"/>
                <w:sz w:val="24"/>
                <w:szCs w:val="24"/>
              </w:rPr>
              <w:t xml:space="preserve"> psicológicas, </w:t>
            </w:r>
            <w:r>
              <w:rPr>
                <w:rFonts w:ascii="Arial" w:hAnsi="Arial" w:cs="Arial"/>
                <w:sz w:val="24"/>
                <w:szCs w:val="24"/>
              </w:rPr>
              <w:lastRenderedPageBreak/>
              <w:t xml:space="preserve">conductuales </w:t>
            </w:r>
            <w:r w:rsidRPr="00F05ABB">
              <w:rPr>
                <w:rFonts w:ascii="Arial" w:hAnsi="Arial" w:cs="Arial"/>
                <w:sz w:val="24"/>
                <w:szCs w:val="24"/>
              </w:rPr>
              <w:t>y corporales del adulto</w:t>
            </w:r>
          </w:p>
        </w:tc>
        <w:tc>
          <w:tcPr>
            <w:tcW w:w="2126" w:type="dxa"/>
            <w:gridSpan w:val="3"/>
            <w:vAlign w:val="center"/>
          </w:tcPr>
          <w:p w:rsidR="00FD517D" w:rsidRPr="0065610D" w:rsidRDefault="00FD517D" w:rsidP="007019FA">
            <w:pPr>
              <w:rPr>
                <w:rFonts w:ascii="Candara" w:hAnsi="Candara" w:cs="Arial"/>
                <w:szCs w:val="24"/>
              </w:rPr>
            </w:pPr>
          </w:p>
        </w:tc>
        <w:tc>
          <w:tcPr>
            <w:tcW w:w="1559" w:type="dxa"/>
            <w:gridSpan w:val="4"/>
            <w:vAlign w:val="center"/>
          </w:tcPr>
          <w:p w:rsidR="00FD517D" w:rsidRPr="0065610D" w:rsidRDefault="00D7064A" w:rsidP="007019FA">
            <w:pPr>
              <w:rPr>
                <w:rFonts w:ascii="Candara" w:hAnsi="Candara" w:cs="Arial"/>
                <w:szCs w:val="24"/>
              </w:rPr>
            </w:pPr>
            <w:r>
              <w:rPr>
                <w:rFonts w:ascii="Candara" w:hAnsi="Candara" w:cs="Arial"/>
                <w:szCs w:val="24"/>
              </w:rPr>
              <w:t>Semana 7,8,9,10</w:t>
            </w:r>
          </w:p>
        </w:tc>
      </w:tr>
      <w:tr w:rsidR="00FD517D" w:rsidRPr="0065610D" w:rsidTr="00473DF2">
        <w:trPr>
          <w:gridAfter w:val="1"/>
          <w:wAfter w:w="143" w:type="dxa"/>
        </w:trPr>
        <w:tc>
          <w:tcPr>
            <w:tcW w:w="2931" w:type="dxa"/>
            <w:gridSpan w:val="3"/>
            <w:vAlign w:val="center"/>
          </w:tcPr>
          <w:p w:rsidR="00FD517D" w:rsidRPr="0065610D" w:rsidRDefault="00FD517D" w:rsidP="007019FA">
            <w:pPr>
              <w:rPr>
                <w:rFonts w:ascii="Candara" w:hAnsi="Candara" w:cs="Arial"/>
              </w:rPr>
            </w:pPr>
          </w:p>
        </w:tc>
        <w:tc>
          <w:tcPr>
            <w:tcW w:w="2137" w:type="dxa"/>
            <w:gridSpan w:val="2"/>
            <w:vAlign w:val="center"/>
          </w:tcPr>
          <w:p w:rsidR="00FD517D" w:rsidRPr="0065610D" w:rsidRDefault="00FD517D" w:rsidP="007019FA">
            <w:pPr>
              <w:rPr>
                <w:rFonts w:ascii="Candara" w:hAnsi="Candara" w:cs="Arial"/>
              </w:rPr>
            </w:pPr>
            <w:r w:rsidRPr="00270220">
              <w:rPr>
                <w:rFonts w:ascii="Arial" w:hAnsi="Arial" w:cs="Arial"/>
                <w:sz w:val="22"/>
                <w:szCs w:val="22"/>
              </w:rPr>
              <w:t>Se realizarán ensayos y talleres teórico práctico</w:t>
            </w:r>
            <w:r>
              <w:rPr>
                <w:rFonts w:ascii="Arial" w:hAnsi="Arial" w:cs="Arial"/>
                <w:sz w:val="22"/>
                <w:szCs w:val="22"/>
              </w:rPr>
              <w:t xml:space="preserve"> extramurales</w:t>
            </w:r>
          </w:p>
        </w:tc>
        <w:tc>
          <w:tcPr>
            <w:tcW w:w="2127" w:type="dxa"/>
            <w:gridSpan w:val="2"/>
          </w:tcPr>
          <w:p w:rsidR="00FD517D" w:rsidRPr="00D67360" w:rsidRDefault="00FD517D" w:rsidP="007019FA">
            <w:pPr>
              <w:rPr>
                <w:rFonts w:ascii="Arial" w:hAnsi="Arial" w:cs="Arial"/>
              </w:rPr>
            </w:pPr>
          </w:p>
        </w:tc>
        <w:tc>
          <w:tcPr>
            <w:tcW w:w="2552" w:type="dxa"/>
            <w:gridSpan w:val="2"/>
            <w:vAlign w:val="center"/>
          </w:tcPr>
          <w:p w:rsidR="00FD517D" w:rsidRPr="00D67360" w:rsidRDefault="00FD517D" w:rsidP="007019FA">
            <w:pPr>
              <w:rPr>
                <w:rFonts w:ascii="Arial" w:hAnsi="Arial" w:cs="Arial"/>
                <w:sz w:val="24"/>
                <w:szCs w:val="24"/>
              </w:rPr>
            </w:pPr>
            <w:r w:rsidRPr="00D67360">
              <w:rPr>
                <w:rFonts w:ascii="Arial" w:hAnsi="Arial" w:cs="Arial"/>
                <w:sz w:val="24"/>
                <w:szCs w:val="24"/>
              </w:rPr>
              <w:t>Tomarán y conocerán todas las medidas del cuerpo humano</w:t>
            </w:r>
          </w:p>
        </w:tc>
        <w:tc>
          <w:tcPr>
            <w:tcW w:w="2126" w:type="dxa"/>
            <w:gridSpan w:val="3"/>
            <w:vAlign w:val="center"/>
          </w:tcPr>
          <w:p w:rsidR="00FD517D" w:rsidRPr="00D67360" w:rsidRDefault="00FD517D" w:rsidP="007019FA">
            <w:pPr>
              <w:rPr>
                <w:rFonts w:ascii="Arial" w:hAnsi="Arial" w:cs="Arial"/>
                <w:sz w:val="24"/>
                <w:szCs w:val="24"/>
              </w:rPr>
            </w:pPr>
            <w:r>
              <w:rPr>
                <w:rFonts w:ascii="Arial" w:hAnsi="Arial" w:cs="Arial"/>
                <w:sz w:val="24"/>
                <w:szCs w:val="24"/>
              </w:rPr>
              <w:t>Realizar ejercicios de tomas de medidas antropométricas entre ellos mismos y extramurales</w:t>
            </w:r>
          </w:p>
        </w:tc>
        <w:tc>
          <w:tcPr>
            <w:tcW w:w="1559" w:type="dxa"/>
            <w:gridSpan w:val="4"/>
            <w:vAlign w:val="center"/>
          </w:tcPr>
          <w:p w:rsidR="00FD517D" w:rsidRPr="0065610D" w:rsidRDefault="00FD517D" w:rsidP="00D7064A">
            <w:pPr>
              <w:rPr>
                <w:rFonts w:ascii="Candara" w:hAnsi="Candara" w:cs="Arial"/>
              </w:rPr>
            </w:pPr>
          </w:p>
        </w:tc>
      </w:tr>
      <w:tr w:rsidR="00D7064A" w:rsidRPr="0065610D" w:rsidTr="00473DF2">
        <w:tc>
          <w:tcPr>
            <w:tcW w:w="1241" w:type="dxa"/>
            <w:shd w:val="clear" w:color="auto" w:fill="F2F2F2" w:themeFill="background1" w:themeFillShade="F2"/>
            <w:vAlign w:val="center"/>
          </w:tcPr>
          <w:p w:rsidR="00D7064A" w:rsidRPr="0065610D" w:rsidRDefault="00D7064A" w:rsidP="00A918C0">
            <w:pPr>
              <w:rPr>
                <w:rFonts w:ascii="Candara" w:hAnsi="Candara" w:cs="Arial"/>
                <w:b/>
                <w:sz w:val="22"/>
                <w:szCs w:val="24"/>
              </w:rPr>
            </w:pPr>
            <w:r w:rsidRPr="0065610D">
              <w:rPr>
                <w:rFonts w:ascii="Candara" w:hAnsi="Candara" w:cs="Arial"/>
                <w:b/>
                <w:sz w:val="22"/>
                <w:szCs w:val="24"/>
              </w:rPr>
              <w:t>UNIDAD 5.</w:t>
            </w:r>
          </w:p>
        </w:tc>
        <w:tc>
          <w:tcPr>
            <w:tcW w:w="4110" w:type="dxa"/>
            <w:gridSpan w:val="5"/>
            <w:vAlign w:val="center"/>
          </w:tcPr>
          <w:p w:rsidR="00D7064A" w:rsidRPr="00C5402B" w:rsidRDefault="00D7064A" w:rsidP="00A918C0">
            <w:pPr>
              <w:rPr>
                <w:rFonts w:ascii="Candara" w:hAnsi="Candara" w:cs="Arial"/>
                <w:b/>
                <w:sz w:val="22"/>
                <w:szCs w:val="24"/>
              </w:rPr>
            </w:pPr>
            <w:r>
              <w:rPr>
                <w:rFonts w:ascii="Candara" w:hAnsi="Candara" w:cs="Arial"/>
                <w:b/>
                <w:sz w:val="22"/>
                <w:szCs w:val="24"/>
              </w:rPr>
              <w:t>PARAMETROS BIOQUIMICOS</w:t>
            </w:r>
            <w:r w:rsidR="00123294">
              <w:rPr>
                <w:rFonts w:ascii="Candara" w:hAnsi="Candara" w:cs="Arial"/>
                <w:b/>
                <w:sz w:val="22"/>
                <w:szCs w:val="24"/>
              </w:rPr>
              <w:t xml:space="preserve"> EN EL ADULTO</w:t>
            </w:r>
          </w:p>
        </w:tc>
        <w:tc>
          <w:tcPr>
            <w:tcW w:w="2268" w:type="dxa"/>
            <w:gridSpan w:val="2"/>
            <w:shd w:val="clear" w:color="auto" w:fill="F2F2F2" w:themeFill="background1" w:themeFillShade="F2"/>
          </w:tcPr>
          <w:p w:rsidR="00D7064A" w:rsidRPr="0065610D" w:rsidRDefault="00D7064A" w:rsidP="00A918C0">
            <w:pPr>
              <w:rPr>
                <w:rFonts w:ascii="Candara" w:hAnsi="Candara" w:cs="Arial"/>
                <w:b/>
                <w:sz w:val="22"/>
              </w:rPr>
            </w:pPr>
          </w:p>
        </w:tc>
        <w:tc>
          <w:tcPr>
            <w:tcW w:w="2268" w:type="dxa"/>
            <w:gridSpan w:val="2"/>
            <w:shd w:val="clear" w:color="auto" w:fill="F2F2F2" w:themeFill="background1" w:themeFillShade="F2"/>
            <w:vAlign w:val="center"/>
          </w:tcPr>
          <w:p w:rsidR="00D7064A" w:rsidRPr="0065610D" w:rsidRDefault="00D7064A" w:rsidP="00A918C0">
            <w:pPr>
              <w:rPr>
                <w:rFonts w:ascii="Candara" w:hAnsi="Candara" w:cs="Arial"/>
                <w:b/>
                <w:sz w:val="22"/>
                <w:szCs w:val="24"/>
              </w:rPr>
            </w:pPr>
          </w:p>
        </w:tc>
        <w:tc>
          <w:tcPr>
            <w:tcW w:w="3688" w:type="dxa"/>
            <w:gridSpan w:val="7"/>
            <w:vAlign w:val="center"/>
          </w:tcPr>
          <w:p w:rsidR="00D7064A" w:rsidRPr="0065610D" w:rsidRDefault="00D7064A" w:rsidP="00A918C0">
            <w:pPr>
              <w:rPr>
                <w:rFonts w:ascii="Candara" w:hAnsi="Candara" w:cs="Arial"/>
                <w:sz w:val="22"/>
                <w:szCs w:val="24"/>
              </w:rPr>
            </w:pPr>
          </w:p>
        </w:tc>
      </w:tr>
      <w:tr w:rsidR="00D7064A" w:rsidRPr="0065610D" w:rsidTr="00473DF2">
        <w:tc>
          <w:tcPr>
            <w:tcW w:w="2931" w:type="dxa"/>
            <w:gridSpan w:val="3"/>
            <w:shd w:val="clear" w:color="auto" w:fill="F2F2F2" w:themeFill="background1" w:themeFillShade="F2"/>
            <w:vAlign w:val="center"/>
          </w:tcPr>
          <w:p w:rsidR="00D7064A" w:rsidRPr="0065610D" w:rsidRDefault="00D7064A" w:rsidP="00A918C0">
            <w:pPr>
              <w:rPr>
                <w:rFonts w:ascii="Candara" w:hAnsi="Candara" w:cs="Arial"/>
                <w:b/>
                <w:szCs w:val="24"/>
              </w:rPr>
            </w:pPr>
            <w:r w:rsidRPr="0065610D">
              <w:rPr>
                <w:rFonts w:ascii="Candara" w:hAnsi="Candara" w:cs="Arial"/>
                <w:b/>
                <w:szCs w:val="24"/>
              </w:rPr>
              <w:t>CONTENIDOS</w:t>
            </w:r>
          </w:p>
        </w:tc>
        <w:tc>
          <w:tcPr>
            <w:tcW w:w="2420" w:type="dxa"/>
            <w:gridSpan w:val="3"/>
            <w:shd w:val="clear" w:color="auto" w:fill="F2F2F2" w:themeFill="background1" w:themeFillShade="F2"/>
            <w:vAlign w:val="center"/>
          </w:tcPr>
          <w:p w:rsidR="00D7064A" w:rsidRPr="0065610D" w:rsidRDefault="00D7064A" w:rsidP="00A918C0">
            <w:pPr>
              <w:jc w:val="center"/>
              <w:rPr>
                <w:rFonts w:ascii="Candara" w:hAnsi="Candara" w:cs="Arial"/>
                <w:b/>
                <w:szCs w:val="24"/>
              </w:rPr>
            </w:pPr>
            <w:r w:rsidRPr="0065610D">
              <w:rPr>
                <w:rFonts w:ascii="Candara" w:hAnsi="Candara" w:cs="Arial"/>
                <w:b/>
                <w:szCs w:val="24"/>
              </w:rPr>
              <w:t>ESTRATEGIA DIDÁCTICA</w:t>
            </w:r>
          </w:p>
        </w:tc>
        <w:tc>
          <w:tcPr>
            <w:tcW w:w="2268" w:type="dxa"/>
            <w:gridSpan w:val="2"/>
            <w:shd w:val="clear" w:color="auto" w:fill="F2F2F2" w:themeFill="background1" w:themeFillShade="F2"/>
          </w:tcPr>
          <w:p w:rsidR="00D7064A" w:rsidRPr="0065610D" w:rsidRDefault="00D7064A" w:rsidP="00D7064A">
            <w:pPr>
              <w:rPr>
                <w:rFonts w:ascii="Candara" w:hAnsi="Candara" w:cs="Arial"/>
                <w:b/>
              </w:rPr>
            </w:pPr>
            <w:r>
              <w:rPr>
                <w:rFonts w:ascii="Candara" w:hAnsi="Candara" w:cs="Arial"/>
                <w:b/>
              </w:rPr>
              <w:t>COMPETENCIA</w:t>
            </w:r>
          </w:p>
        </w:tc>
        <w:tc>
          <w:tcPr>
            <w:tcW w:w="2268" w:type="dxa"/>
            <w:gridSpan w:val="2"/>
            <w:shd w:val="clear" w:color="auto" w:fill="F2F2F2" w:themeFill="background1" w:themeFillShade="F2"/>
            <w:vAlign w:val="center"/>
          </w:tcPr>
          <w:p w:rsidR="00D7064A" w:rsidRPr="0065610D" w:rsidRDefault="00D7064A" w:rsidP="00A918C0">
            <w:pPr>
              <w:jc w:val="center"/>
              <w:rPr>
                <w:rFonts w:ascii="Candara" w:hAnsi="Candara" w:cs="Arial"/>
                <w:b/>
                <w:szCs w:val="24"/>
              </w:rPr>
            </w:pPr>
            <w:r w:rsidRPr="0065610D">
              <w:rPr>
                <w:rFonts w:ascii="Candara" w:hAnsi="Candara" w:cs="Arial"/>
                <w:b/>
                <w:szCs w:val="24"/>
              </w:rPr>
              <w:t>INDICADORES DE LOGROS</w:t>
            </w:r>
          </w:p>
        </w:tc>
        <w:tc>
          <w:tcPr>
            <w:tcW w:w="2268" w:type="dxa"/>
            <w:gridSpan w:val="4"/>
            <w:shd w:val="clear" w:color="auto" w:fill="F2F2F2" w:themeFill="background1" w:themeFillShade="F2"/>
            <w:vAlign w:val="center"/>
          </w:tcPr>
          <w:p w:rsidR="00D7064A" w:rsidRPr="0065610D" w:rsidRDefault="00D7064A" w:rsidP="00206144">
            <w:pPr>
              <w:jc w:val="center"/>
              <w:rPr>
                <w:rFonts w:ascii="Candara" w:hAnsi="Candara" w:cs="Arial"/>
                <w:b/>
                <w:szCs w:val="24"/>
              </w:rPr>
            </w:pPr>
            <w:r w:rsidRPr="0065610D">
              <w:rPr>
                <w:rFonts w:ascii="Candara" w:hAnsi="Candara" w:cs="Arial"/>
                <w:b/>
                <w:szCs w:val="24"/>
              </w:rPr>
              <w:t>CRITERIOS DE EVALUACIÓN</w:t>
            </w:r>
          </w:p>
        </w:tc>
        <w:tc>
          <w:tcPr>
            <w:tcW w:w="1420" w:type="dxa"/>
            <w:gridSpan w:val="3"/>
            <w:shd w:val="clear" w:color="auto" w:fill="F2F2F2" w:themeFill="background1" w:themeFillShade="F2"/>
            <w:vAlign w:val="center"/>
          </w:tcPr>
          <w:p w:rsidR="00D7064A" w:rsidRPr="0065610D" w:rsidRDefault="00D7064A" w:rsidP="00A918C0">
            <w:pPr>
              <w:jc w:val="center"/>
              <w:rPr>
                <w:rFonts w:ascii="Candara" w:hAnsi="Candara" w:cs="Arial"/>
                <w:b/>
                <w:szCs w:val="24"/>
              </w:rPr>
            </w:pPr>
            <w:r w:rsidRPr="0065610D">
              <w:rPr>
                <w:rFonts w:ascii="Candara" w:hAnsi="Candara" w:cs="Arial"/>
                <w:b/>
                <w:szCs w:val="24"/>
              </w:rPr>
              <w:t>SEMANA</w:t>
            </w:r>
          </w:p>
        </w:tc>
      </w:tr>
      <w:tr w:rsidR="00D7064A" w:rsidRPr="0065610D" w:rsidTr="00473DF2">
        <w:tc>
          <w:tcPr>
            <w:tcW w:w="2931" w:type="dxa"/>
            <w:gridSpan w:val="3"/>
            <w:vAlign w:val="center"/>
          </w:tcPr>
          <w:p w:rsidR="00D7064A" w:rsidRPr="00DF29DD" w:rsidRDefault="00D7064A" w:rsidP="008927EE">
            <w:pPr>
              <w:rPr>
                <w:rFonts w:ascii="Arial" w:hAnsi="Arial" w:cs="Arial"/>
                <w:sz w:val="24"/>
                <w:szCs w:val="24"/>
                <w:lang w:val="es-CO"/>
              </w:rPr>
            </w:pPr>
            <w:r w:rsidRPr="00F05ABB">
              <w:rPr>
                <w:rFonts w:ascii="Arial" w:hAnsi="Arial" w:cs="Arial"/>
                <w:sz w:val="24"/>
                <w:szCs w:val="24"/>
              </w:rPr>
              <w:t>Parámetros   bioquímicos</w:t>
            </w:r>
            <w:r>
              <w:rPr>
                <w:rFonts w:ascii="Arial" w:hAnsi="Arial" w:cs="Arial"/>
                <w:sz w:val="24"/>
                <w:szCs w:val="24"/>
              </w:rPr>
              <w:t xml:space="preserve"> y su interpretación</w:t>
            </w:r>
            <w:r w:rsidRPr="00F05ABB">
              <w:rPr>
                <w:rFonts w:ascii="Arial" w:hAnsi="Arial" w:cs="Arial"/>
                <w:sz w:val="24"/>
                <w:szCs w:val="24"/>
              </w:rPr>
              <w:t>.</w:t>
            </w:r>
          </w:p>
          <w:p w:rsidR="00D7064A" w:rsidRPr="0065610D" w:rsidRDefault="00D7064A" w:rsidP="008927EE">
            <w:pPr>
              <w:rPr>
                <w:rFonts w:ascii="Candara" w:hAnsi="Candara" w:cs="Arial"/>
                <w:szCs w:val="24"/>
              </w:rPr>
            </w:pPr>
            <w:r>
              <w:rPr>
                <w:rFonts w:ascii="Arial" w:hAnsi="Arial" w:cs="Arial"/>
                <w:sz w:val="24"/>
                <w:szCs w:val="24"/>
              </w:rPr>
              <w:t>Requerimientos     bioquímicos  para este grupo etareo</w:t>
            </w:r>
          </w:p>
        </w:tc>
        <w:tc>
          <w:tcPr>
            <w:tcW w:w="2420" w:type="dxa"/>
            <w:gridSpan w:val="3"/>
            <w:vAlign w:val="center"/>
          </w:tcPr>
          <w:p w:rsidR="00D7064A" w:rsidRPr="008927EE" w:rsidRDefault="00D7064A" w:rsidP="008927EE">
            <w:pPr>
              <w:rPr>
                <w:rFonts w:ascii="Arial" w:hAnsi="Arial" w:cs="Arial"/>
                <w:sz w:val="24"/>
                <w:szCs w:val="24"/>
              </w:rPr>
            </w:pPr>
            <w:r w:rsidRPr="008927EE">
              <w:rPr>
                <w:rFonts w:ascii="Arial" w:hAnsi="Arial" w:cs="Arial"/>
                <w:sz w:val="24"/>
                <w:szCs w:val="24"/>
              </w:rPr>
              <w:t>Obtendremos resultados de laboratorios de varios pacientes para ser analizados e interpretados</w:t>
            </w:r>
          </w:p>
        </w:tc>
        <w:tc>
          <w:tcPr>
            <w:tcW w:w="2268" w:type="dxa"/>
            <w:gridSpan w:val="2"/>
          </w:tcPr>
          <w:p w:rsidR="00D7064A" w:rsidRPr="00F05ABB" w:rsidRDefault="00D7064A" w:rsidP="00D7064A">
            <w:pPr>
              <w:jc w:val="both"/>
              <w:rPr>
                <w:rFonts w:ascii="Arial" w:hAnsi="Arial" w:cs="Arial"/>
                <w:sz w:val="24"/>
                <w:szCs w:val="24"/>
              </w:rPr>
            </w:pPr>
            <w:r w:rsidRPr="00F05ABB">
              <w:rPr>
                <w:rFonts w:ascii="Arial" w:hAnsi="Arial" w:cs="Arial"/>
                <w:sz w:val="24"/>
                <w:szCs w:val="24"/>
              </w:rPr>
              <w:t>Comprensión de lectura.</w:t>
            </w:r>
          </w:p>
          <w:p w:rsidR="00D7064A" w:rsidRPr="00F05ABB" w:rsidRDefault="00D7064A" w:rsidP="00D7064A">
            <w:pPr>
              <w:jc w:val="both"/>
              <w:rPr>
                <w:rFonts w:ascii="Arial" w:hAnsi="Arial" w:cs="Arial"/>
                <w:sz w:val="24"/>
                <w:szCs w:val="24"/>
              </w:rPr>
            </w:pPr>
            <w:r w:rsidRPr="00F05ABB">
              <w:rPr>
                <w:rFonts w:ascii="Arial" w:hAnsi="Arial" w:cs="Arial"/>
                <w:sz w:val="24"/>
                <w:szCs w:val="24"/>
              </w:rPr>
              <w:t>Razonamiento lógico.</w:t>
            </w:r>
          </w:p>
          <w:p w:rsidR="00D7064A" w:rsidRPr="008927EE" w:rsidRDefault="00D7064A" w:rsidP="00D7064A">
            <w:pPr>
              <w:rPr>
                <w:rFonts w:ascii="Arial" w:hAnsi="Arial" w:cs="Arial"/>
              </w:rPr>
            </w:pPr>
          </w:p>
        </w:tc>
        <w:tc>
          <w:tcPr>
            <w:tcW w:w="2268" w:type="dxa"/>
            <w:gridSpan w:val="2"/>
            <w:vAlign w:val="center"/>
          </w:tcPr>
          <w:p w:rsidR="00D7064A" w:rsidRDefault="00D7064A" w:rsidP="008927EE">
            <w:pPr>
              <w:rPr>
                <w:rFonts w:ascii="Candara" w:hAnsi="Candara" w:cs="Arial"/>
                <w:szCs w:val="24"/>
              </w:rPr>
            </w:pPr>
            <w:r w:rsidRPr="008927EE">
              <w:rPr>
                <w:rFonts w:ascii="Arial" w:hAnsi="Arial" w:cs="Arial"/>
                <w:sz w:val="24"/>
                <w:szCs w:val="24"/>
              </w:rPr>
              <w:t>Los estudiantes estarán en capacidad de conocer los resultados de los parámetros bioquímicos que sirven para evaluar el estado nutricional</w:t>
            </w:r>
            <w:r>
              <w:rPr>
                <w:rFonts w:ascii="Candara" w:hAnsi="Candara" w:cs="Arial"/>
                <w:szCs w:val="24"/>
              </w:rPr>
              <w:t>.</w:t>
            </w:r>
          </w:p>
          <w:p w:rsidR="00CA180D" w:rsidRDefault="00CA180D" w:rsidP="008927EE">
            <w:pPr>
              <w:rPr>
                <w:rFonts w:ascii="Candara" w:hAnsi="Candara" w:cs="Arial"/>
                <w:szCs w:val="24"/>
              </w:rPr>
            </w:pPr>
          </w:p>
          <w:p w:rsidR="00CA180D" w:rsidRDefault="00CA180D" w:rsidP="008927EE">
            <w:pPr>
              <w:rPr>
                <w:rFonts w:ascii="Candara" w:hAnsi="Candara" w:cs="Arial"/>
                <w:szCs w:val="24"/>
              </w:rPr>
            </w:pPr>
          </w:p>
          <w:p w:rsidR="00CA180D" w:rsidRDefault="00CA180D" w:rsidP="008927EE">
            <w:pPr>
              <w:rPr>
                <w:rFonts w:ascii="Candara" w:hAnsi="Candara" w:cs="Arial"/>
                <w:szCs w:val="24"/>
              </w:rPr>
            </w:pPr>
          </w:p>
          <w:p w:rsidR="00CA180D" w:rsidRPr="00CA180D" w:rsidRDefault="00CA180D" w:rsidP="008927EE">
            <w:pPr>
              <w:rPr>
                <w:rFonts w:ascii="Candara" w:hAnsi="Candara" w:cs="Arial"/>
                <w:b/>
                <w:szCs w:val="24"/>
              </w:rPr>
            </w:pPr>
            <w:r w:rsidRPr="00CA180D">
              <w:rPr>
                <w:rFonts w:ascii="Candara" w:hAnsi="Candara" w:cs="Arial"/>
                <w:b/>
                <w:szCs w:val="24"/>
              </w:rPr>
              <w:t>2 PARCIAL</w:t>
            </w:r>
          </w:p>
        </w:tc>
        <w:tc>
          <w:tcPr>
            <w:tcW w:w="2268" w:type="dxa"/>
            <w:gridSpan w:val="4"/>
            <w:vAlign w:val="center"/>
          </w:tcPr>
          <w:p w:rsidR="00D7064A" w:rsidRPr="008927EE" w:rsidRDefault="00D7064A" w:rsidP="00A918C0">
            <w:pPr>
              <w:rPr>
                <w:rFonts w:ascii="Arial" w:hAnsi="Arial" w:cs="Arial"/>
                <w:sz w:val="24"/>
                <w:szCs w:val="24"/>
              </w:rPr>
            </w:pPr>
            <w:r w:rsidRPr="008927EE">
              <w:rPr>
                <w:rFonts w:ascii="Arial" w:hAnsi="Arial" w:cs="Arial"/>
                <w:sz w:val="24"/>
                <w:szCs w:val="24"/>
              </w:rPr>
              <w:lastRenderedPageBreak/>
              <w:t>Se evaluarán y compararán los criterios, de exámenes de laboratorio de los parámetros bioquímicos</w:t>
            </w:r>
            <w:r>
              <w:rPr>
                <w:rFonts w:ascii="Arial" w:hAnsi="Arial" w:cs="Arial"/>
                <w:sz w:val="24"/>
                <w:szCs w:val="24"/>
              </w:rPr>
              <w:t xml:space="preserve"> </w:t>
            </w:r>
            <w:r>
              <w:rPr>
                <w:rFonts w:ascii="Arial" w:hAnsi="Arial" w:cs="Arial"/>
              </w:rPr>
              <w:t>que sirven para evaluar el estado nutricional</w:t>
            </w:r>
            <w:r w:rsidRPr="008927EE">
              <w:rPr>
                <w:rFonts w:ascii="Arial" w:hAnsi="Arial" w:cs="Arial"/>
                <w:sz w:val="24"/>
                <w:szCs w:val="24"/>
              </w:rPr>
              <w:t>.</w:t>
            </w:r>
          </w:p>
        </w:tc>
        <w:tc>
          <w:tcPr>
            <w:tcW w:w="1420" w:type="dxa"/>
            <w:gridSpan w:val="3"/>
            <w:vAlign w:val="center"/>
          </w:tcPr>
          <w:p w:rsidR="00D7064A" w:rsidRDefault="00D7064A" w:rsidP="00365F6A">
            <w:pPr>
              <w:rPr>
                <w:rFonts w:ascii="Candara" w:hAnsi="Candara" w:cs="Arial"/>
                <w:szCs w:val="24"/>
              </w:rPr>
            </w:pPr>
            <w:r>
              <w:rPr>
                <w:rFonts w:ascii="Candara" w:hAnsi="Candara" w:cs="Arial"/>
                <w:szCs w:val="24"/>
              </w:rPr>
              <w:t>Semana 11</w:t>
            </w:r>
          </w:p>
          <w:p w:rsidR="00D7064A" w:rsidRDefault="00D7064A"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Pr="0065610D" w:rsidRDefault="00CA180D" w:rsidP="00365F6A">
            <w:pPr>
              <w:rPr>
                <w:rFonts w:ascii="Candara" w:hAnsi="Candara" w:cs="Arial"/>
                <w:szCs w:val="24"/>
              </w:rPr>
            </w:pPr>
            <w:r>
              <w:rPr>
                <w:rFonts w:ascii="Candara" w:hAnsi="Candara" w:cs="Arial"/>
                <w:szCs w:val="24"/>
              </w:rPr>
              <w:t>Semana 12</w:t>
            </w:r>
          </w:p>
        </w:tc>
      </w:tr>
      <w:tr w:rsidR="008E35EB" w:rsidRPr="0065610D" w:rsidTr="00473DF2">
        <w:tc>
          <w:tcPr>
            <w:tcW w:w="1241" w:type="dxa"/>
            <w:shd w:val="clear" w:color="auto" w:fill="F2F2F2" w:themeFill="background1" w:themeFillShade="F2"/>
            <w:vAlign w:val="center"/>
          </w:tcPr>
          <w:p w:rsidR="008E35EB" w:rsidRPr="0065610D" w:rsidRDefault="008E35EB" w:rsidP="00DD03F5">
            <w:pPr>
              <w:rPr>
                <w:rFonts w:ascii="Candara" w:hAnsi="Candara" w:cs="Arial"/>
                <w:b/>
                <w:sz w:val="22"/>
                <w:szCs w:val="24"/>
              </w:rPr>
            </w:pPr>
            <w:r>
              <w:rPr>
                <w:rFonts w:ascii="Candara" w:hAnsi="Candara" w:cs="Arial"/>
                <w:b/>
                <w:sz w:val="22"/>
                <w:szCs w:val="24"/>
              </w:rPr>
              <w:lastRenderedPageBreak/>
              <w:t>UNIDAD 6</w:t>
            </w:r>
            <w:r w:rsidRPr="0065610D">
              <w:rPr>
                <w:rFonts w:ascii="Candara" w:hAnsi="Candara" w:cs="Arial"/>
                <w:b/>
                <w:sz w:val="22"/>
                <w:szCs w:val="24"/>
              </w:rPr>
              <w:t>.</w:t>
            </w:r>
          </w:p>
        </w:tc>
        <w:tc>
          <w:tcPr>
            <w:tcW w:w="4110" w:type="dxa"/>
            <w:gridSpan w:val="5"/>
            <w:vAlign w:val="center"/>
          </w:tcPr>
          <w:p w:rsidR="008E35EB" w:rsidRPr="00C5402B" w:rsidRDefault="008E35EB" w:rsidP="00DD03F5">
            <w:pPr>
              <w:rPr>
                <w:rFonts w:ascii="Candara" w:hAnsi="Candara" w:cs="Arial"/>
                <w:b/>
                <w:sz w:val="22"/>
                <w:szCs w:val="24"/>
              </w:rPr>
            </w:pPr>
            <w:r>
              <w:rPr>
                <w:rFonts w:ascii="Candara" w:hAnsi="Candara" w:cs="Arial"/>
                <w:b/>
                <w:sz w:val="22"/>
                <w:szCs w:val="24"/>
              </w:rPr>
              <w:t>EVALUACION NUTRICIONAL DEL ADULTO MAYOR  Y DEL DEPORTISTA</w:t>
            </w:r>
          </w:p>
        </w:tc>
        <w:tc>
          <w:tcPr>
            <w:tcW w:w="2268" w:type="dxa"/>
            <w:gridSpan w:val="2"/>
            <w:shd w:val="clear" w:color="auto" w:fill="F2F2F2" w:themeFill="background1" w:themeFillShade="F2"/>
          </w:tcPr>
          <w:p w:rsidR="008E35EB" w:rsidRPr="0065610D" w:rsidRDefault="008E35EB" w:rsidP="00DD03F5">
            <w:pPr>
              <w:rPr>
                <w:rFonts w:ascii="Candara" w:hAnsi="Candara" w:cs="Arial"/>
                <w:b/>
                <w:sz w:val="22"/>
              </w:rPr>
            </w:pPr>
          </w:p>
        </w:tc>
        <w:tc>
          <w:tcPr>
            <w:tcW w:w="2268" w:type="dxa"/>
            <w:gridSpan w:val="2"/>
            <w:shd w:val="clear" w:color="auto" w:fill="F2F2F2" w:themeFill="background1" w:themeFillShade="F2"/>
            <w:vAlign w:val="center"/>
          </w:tcPr>
          <w:p w:rsidR="008E35EB" w:rsidRPr="0065610D" w:rsidRDefault="008E35EB" w:rsidP="00DD03F5">
            <w:pPr>
              <w:rPr>
                <w:rFonts w:ascii="Candara" w:hAnsi="Candara" w:cs="Arial"/>
                <w:b/>
                <w:sz w:val="22"/>
                <w:szCs w:val="24"/>
              </w:rPr>
            </w:pPr>
          </w:p>
        </w:tc>
        <w:tc>
          <w:tcPr>
            <w:tcW w:w="3688" w:type="dxa"/>
            <w:gridSpan w:val="7"/>
            <w:vAlign w:val="center"/>
          </w:tcPr>
          <w:p w:rsidR="008E35EB" w:rsidRPr="0065610D" w:rsidRDefault="008E35EB" w:rsidP="00DD03F5">
            <w:pPr>
              <w:rPr>
                <w:rFonts w:ascii="Candara" w:hAnsi="Candara" w:cs="Arial"/>
                <w:sz w:val="22"/>
                <w:szCs w:val="24"/>
              </w:rPr>
            </w:pPr>
          </w:p>
        </w:tc>
      </w:tr>
      <w:tr w:rsidR="008E35EB" w:rsidRPr="0065610D" w:rsidTr="00473DF2">
        <w:tc>
          <w:tcPr>
            <w:tcW w:w="2931" w:type="dxa"/>
            <w:gridSpan w:val="3"/>
            <w:shd w:val="clear" w:color="auto" w:fill="F2F2F2" w:themeFill="background1" w:themeFillShade="F2"/>
            <w:vAlign w:val="center"/>
          </w:tcPr>
          <w:p w:rsidR="008E35EB" w:rsidRPr="0065610D" w:rsidRDefault="008E35EB" w:rsidP="00DD03F5">
            <w:pPr>
              <w:rPr>
                <w:rFonts w:ascii="Candara" w:hAnsi="Candara" w:cs="Arial"/>
                <w:b/>
                <w:szCs w:val="24"/>
              </w:rPr>
            </w:pPr>
            <w:r w:rsidRPr="0065610D">
              <w:rPr>
                <w:rFonts w:ascii="Candara" w:hAnsi="Candara" w:cs="Arial"/>
                <w:b/>
                <w:szCs w:val="24"/>
              </w:rPr>
              <w:t>CONTENIDOS</w:t>
            </w:r>
          </w:p>
        </w:tc>
        <w:tc>
          <w:tcPr>
            <w:tcW w:w="2420" w:type="dxa"/>
            <w:gridSpan w:val="3"/>
            <w:shd w:val="clear" w:color="auto" w:fill="F2F2F2" w:themeFill="background1" w:themeFillShade="F2"/>
            <w:vAlign w:val="center"/>
          </w:tcPr>
          <w:p w:rsidR="008E35EB" w:rsidRPr="0065610D" w:rsidRDefault="008E35EB" w:rsidP="00DD03F5">
            <w:pPr>
              <w:jc w:val="center"/>
              <w:rPr>
                <w:rFonts w:ascii="Candara" w:hAnsi="Candara" w:cs="Arial"/>
                <w:b/>
                <w:szCs w:val="24"/>
              </w:rPr>
            </w:pPr>
            <w:r w:rsidRPr="0065610D">
              <w:rPr>
                <w:rFonts w:ascii="Candara" w:hAnsi="Candara" w:cs="Arial"/>
                <w:b/>
                <w:szCs w:val="24"/>
              </w:rPr>
              <w:t>ESTRATEGIA DIDÁCTICA</w:t>
            </w:r>
          </w:p>
        </w:tc>
        <w:tc>
          <w:tcPr>
            <w:tcW w:w="2268" w:type="dxa"/>
            <w:gridSpan w:val="2"/>
            <w:shd w:val="clear" w:color="auto" w:fill="F2F2F2" w:themeFill="background1" w:themeFillShade="F2"/>
          </w:tcPr>
          <w:p w:rsidR="008E35EB" w:rsidRPr="0065610D" w:rsidRDefault="008E35EB" w:rsidP="00DD03F5">
            <w:pPr>
              <w:jc w:val="center"/>
              <w:rPr>
                <w:rFonts w:ascii="Candara" w:hAnsi="Candara" w:cs="Arial"/>
                <w:b/>
              </w:rPr>
            </w:pPr>
            <w:r>
              <w:rPr>
                <w:rFonts w:ascii="Candara" w:hAnsi="Candara" w:cs="Arial"/>
                <w:b/>
              </w:rPr>
              <w:t>COMPETENCIA</w:t>
            </w:r>
          </w:p>
        </w:tc>
        <w:tc>
          <w:tcPr>
            <w:tcW w:w="2268" w:type="dxa"/>
            <w:gridSpan w:val="2"/>
            <w:shd w:val="clear" w:color="auto" w:fill="F2F2F2" w:themeFill="background1" w:themeFillShade="F2"/>
            <w:vAlign w:val="center"/>
          </w:tcPr>
          <w:p w:rsidR="008E35EB" w:rsidRPr="0065610D" w:rsidRDefault="008E35EB" w:rsidP="00DD03F5">
            <w:pPr>
              <w:jc w:val="center"/>
              <w:rPr>
                <w:rFonts w:ascii="Candara" w:hAnsi="Candara" w:cs="Arial"/>
                <w:b/>
                <w:szCs w:val="24"/>
              </w:rPr>
            </w:pPr>
            <w:r w:rsidRPr="0065610D">
              <w:rPr>
                <w:rFonts w:ascii="Candara" w:hAnsi="Candara" w:cs="Arial"/>
                <w:b/>
                <w:szCs w:val="24"/>
              </w:rPr>
              <w:t>INDICADORES DE LOGROS</w:t>
            </w:r>
          </w:p>
        </w:tc>
        <w:tc>
          <w:tcPr>
            <w:tcW w:w="2268" w:type="dxa"/>
            <w:gridSpan w:val="4"/>
            <w:shd w:val="clear" w:color="auto" w:fill="F2F2F2" w:themeFill="background1" w:themeFillShade="F2"/>
            <w:vAlign w:val="center"/>
          </w:tcPr>
          <w:p w:rsidR="008E35EB" w:rsidRPr="0065610D" w:rsidRDefault="008E35EB" w:rsidP="00DD03F5">
            <w:pPr>
              <w:jc w:val="center"/>
              <w:rPr>
                <w:rFonts w:ascii="Candara" w:hAnsi="Candara" w:cs="Arial"/>
                <w:b/>
                <w:szCs w:val="24"/>
              </w:rPr>
            </w:pPr>
            <w:r w:rsidRPr="0065610D">
              <w:rPr>
                <w:rFonts w:ascii="Candara" w:hAnsi="Candara" w:cs="Arial"/>
                <w:b/>
                <w:szCs w:val="24"/>
              </w:rPr>
              <w:t>CRITERIOS DE EVALUACIÓN</w:t>
            </w:r>
          </w:p>
        </w:tc>
        <w:tc>
          <w:tcPr>
            <w:tcW w:w="1420" w:type="dxa"/>
            <w:gridSpan w:val="3"/>
            <w:shd w:val="clear" w:color="auto" w:fill="F2F2F2" w:themeFill="background1" w:themeFillShade="F2"/>
            <w:vAlign w:val="center"/>
          </w:tcPr>
          <w:p w:rsidR="008E35EB" w:rsidRPr="0065610D" w:rsidRDefault="008E35EB" w:rsidP="00DD03F5">
            <w:pPr>
              <w:jc w:val="center"/>
              <w:rPr>
                <w:rFonts w:ascii="Candara" w:hAnsi="Candara" w:cs="Arial"/>
                <w:b/>
                <w:szCs w:val="24"/>
              </w:rPr>
            </w:pPr>
            <w:r w:rsidRPr="0065610D">
              <w:rPr>
                <w:rFonts w:ascii="Candara" w:hAnsi="Candara" w:cs="Arial"/>
                <w:b/>
                <w:szCs w:val="24"/>
              </w:rPr>
              <w:t>SEMANA</w:t>
            </w:r>
          </w:p>
        </w:tc>
      </w:tr>
      <w:tr w:rsidR="008E35EB" w:rsidRPr="0065610D" w:rsidTr="00473DF2">
        <w:tc>
          <w:tcPr>
            <w:tcW w:w="2931" w:type="dxa"/>
            <w:gridSpan w:val="3"/>
            <w:vAlign w:val="center"/>
          </w:tcPr>
          <w:p w:rsidR="008E35EB" w:rsidRPr="00F05ABB" w:rsidRDefault="008E35EB" w:rsidP="00A70A4D">
            <w:pPr>
              <w:rPr>
                <w:rFonts w:ascii="Arial" w:hAnsi="Arial" w:cs="Arial"/>
                <w:sz w:val="24"/>
                <w:szCs w:val="24"/>
                <w:lang w:val="es-CO"/>
              </w:rPr>
            </w:pPr>
            <w:r w:rsidRPr="00F05ABB">
              <w:rPr>
                <w:rFonts w:ascii="Arial" w:hAnsi="Arial" w:cs="Arial"/>
                <w:sz w:val="24"/>
                <w:szCs w:val="24"/>
              </w:rPr>
              <w:t>Toma de medidas antropométricas del adulto mayor.</w:t>
            </w:r>
          </w:p>
          <w:p w:rsidR="008E35EB" w:rsidRPr="00F05ABB" w:rsidRDefault="008E35EB" w:rsidP="00A70A4D">
            <w:pPr>
              <w:rPr>
                <w:rFonts w:ascii="Arial" w:hAnsi="Arial" w:cs="Arial"/>
                <w:sz w:val="24"/>
                <w:szCs w:val="24"/>
                <w:lang w:val="es-CO"/>
              </w:rPr>
            </w:pPr>
            <w:r w:rsidRPr="00F05ABB">
              <w:rPr>
                <w:rFonts w:ascii="Arial" w:hAnsi="Arial" w:cs="Arial"/>
                <w:sz w:val="24"/>
                <w:szCs w:val="24"/>
              </w:rPr>
              <w:t>Evaluación y Diagnóstico según parámetros establecidos.</w:t>
            </w:r>
          </w:p>
          <w:p w:rsidR="008E35EB" w:rsidRPr="0065610D" w:rsidRDefault="008E35EB" w:rsidP="00A70A4D">
            <w:pPr>
              <w:rPr>
                <w:rFonts w:ascii="Candara" w:hAnsi="Candara" w:cs="Arial"/>
                <w:szCs w:val="24"/>
              </w:rPr>
            </w:pPr>
            <w:r w:rsidRPr="00F05ABB">
              <w:rPr>
                <w:rFonts w:ascii="Arial" w:hAnsi="Arial" w:cs="Arial"/>
                <w:sz w:val="24"/>
                <w:szCs w:val="24"/>
              </w:rPr>
              <w:t>Requerimientos Nutricionales del adulto mayor para realizar plan de alimentación</w:t>
            </w:r>
          </w:p>
        </w:tc>
        <w:tc>
          <w:tcPr>
            <w:tcW w:w="2420" w:type="dxa"/>
            <w:gridSpan w:val="3"/>
            <w:vAlign w:val="center"/>
          </w:tcPr>
          <w:p w:rsidR="008E35EB" w:rsidRPr="008927EE" w:rsidRDefault="008E35EB" w:rsidP="00A70A4D">
            <w:pPr>
              <w:rPr>
                <w:rFonts w:ascii="Arial" w:hAnsi="Arial" w:cs="Arial"/>
                <w:sz w:val="24"/>
                <w:szCs w:val="24"/>
              </w:rPr>
            </w:pPr>
            <w:r w:rsidRPr="00F05ABB">
              <w:rPr>
                <w:rFonts w:ascii="Arial" w:hAnsi="Arial" w:cs="Arial"/>
                <w:sz w:val="24"/>
                <w:szCs w:val="24"/>
                <w:lang w:val="es-CO"/>
              </w:rPr>
              <w:t xml:space="preserve">Se realizarán exposiciones y ejercicios con el adulto mayor, se aplicara el tamizaje nutricional por medio de estándares que nos ayuden a diagnosticar y conocer el estado nutricional </w:t>
            </w:r>
            <w:r>
              <w:rPr>
                <w:rFonts w:ascii="Arial" w:hAnsi="Arial" w:cs="Arial"/>
                <w:sz w:val="24"/>
                <w:szCs w:val="24"/>
                <w:lang w:val="es-CO"/>
              </w:rPr>
              <w:t>y la necesidad de suplementación</w:t>
            </w:r>
          </w:p>
        </w:tc>
        <w:tc>
          <w:tcPr>
            <w:tcW w:w="2268" w:type="dxa"/>
            <w:gridSpan w:val="2"/>
          </w:tcPr>
          <w:p w:rsidR="008E35EB" w:rsidRPr="00F05ABB" w:rsidRDefault="008E35EB" w:rsidP="008E35EB">
            <w:pPr>
              <w:jc w:val="both"/>
              <w:rPr>
                <w:rFonts w:ascii="Arial" w:hAnsi="Arial" w:cs="Arial"/>
                <w:sz w:val="24"/>
                <w:szCs w:val="24"/>
              </w:rPr>
            </w:pPr>
            <w:r w:rsidRPr="00F05ABB">
              <w:rPr>
                <w:rFonts w:ascii="Arial" w:hAnsi="Arial" w:cs="Arial"/>
                <w:sz w:val="24"/>
                <w:szCs w:val="24"/>
              </w:rPr>
              <w:t>Comprensión de lectura.</w:t>
            </w:r>
          </w:p>
          <w:p w:rsidR="008E35EB" w:rsidRPr="00F05ABB" w:rsidRDefault="008E35EB" w:rsidP="008E35EB">
            <w:pPr>
              <w:jc w:val="both"/>
              <w:rPr>
                <w:rFonts w:ascii="Arial" w:hAnsi="Arial" w:cs="Arial"/>
                <w:sz w:val="24"/>
                <w:szCs w:val="24"/>
              </w:rPr>
            </w:pPr>
            <w:r w:rsidRPr="00F05ABB">
              <w:rPr>
                <w:rFonts w:ascii="Arial" w:hAnsi="Arial" w:cs="Arial"/>
                <w:sz w:val="24"/>
                <w:szCs w:val="24"/>
              </w:rPr>
              <w:t>Razonamiento lógico.</w:t>
            </w:r>
          </w:p>
          <w:p w:rsidR="008E35EB" w:rsidRPr="00F05ABB" w:rsidRDefault="008E35EB" w:rsidP="008E35EB">
            <w:pPr>
              <w:rPr>
                <w:rFonts w:ascii="Arial" w:hAnsi="Arial" w:cs="Arial"/>
              </w:rPr>
            </w:pPr>
            <w:r w:rsidRPr="005F66D4">
              <w:rPr>
                <w:rFonts w:ascii="Arial" w:hAnsi="Arial" w:cs="Arial"/>
                <w:sz w:val="24"/>
                <w:szCs w:val="24"/>
              </w:rPr>
              <w:t>Manejo adecuado del equipo de laboratorio.</w:t>
            </w:r>
          </w:p>
        </w:tc>
        <w:tc>
          <w:tcPr>
            <w:tcW w:w="2268" w:type="dxa"/>
            <w:gridSpan w:val="2"/>
            <w:vAlign w:val="center"/>
          </w:tcPr>
          <w:p w:rsidR="008E35EB" w:rsidRPr="0065610D" w:rsidRDefault="008E35EB" w:rsidP="00A70A4D">
            <w:pPr>
              <w:rPr>
                <w:rFonts w:ascii="Candara" w:hAnsi="Candara" w:cs="Arial"/>
                <w:szCs w:val="24"/>
              </w:rPr>
            </w:pPr>
            <w:r w:rsidRPr="00F05ABB">
              <w:rPr>
                <w:rFonts w:ascii="Arial" w:hAnsi="Arial" w:cs="Arial"/>
                <w:sz w:val="24"/>
                <w:szCs w:val="24"/>
              </w:rPr>
              <w:t>Los estudiantes están en capacidad de realizar el tamizaje nutricional, valorar, diagnosticar el estado nutricional del adulto mayor y establecer guías o pautas nutricionales, que ayuden a brindarles mejor calidad de vida</w:t>
            </w:r>
          </w:p>
        </w:tc>
        <w:tc>
          <w:tcPr>
            <w:tcW w:w="2268" w:type="dxa"/>
            <w:gridSpan w:val="4"/>
            <w:vAlign w:val="center"/>
          </w:tcPr>
          <w:p w:rsidR="008E35EB" w:rsidRPr="00954318" w:rsidRDefault="00CA180D" w:rsidP="00A70A4D">
            <w:pPr>
              <w:rPr>
                <w:rFonts w:ascii="Arial" w:hAnsi="Arial" w:cs="Arial"/>
                <w:sz w:val="22"/>
                <w:szCs w:val="22"/>
              </w:rPr>
            </w:pPr>
            <w:r>
              <w:rPr>
                <w:rFonts w:ascii="Arial" w:hAnsi="Arial" w:cs="Arial"/>
                <w:sz w:val="22"/>
                <w:szCs w:val="22"/>
              </w:rPr>
              <w:t>La evaluación</w:t>
            </w:r>
            <w:r w:rsidR="008E35EB" w:rsidRPr="00954318">
              <w:rPr>
                <w:rFonts w:ascii="Arial" w:hAnsi="Arial" w:cs="Arial"/>
                <w:sz w:val="22"/>
                <w:szCs w:val="22"/>
              </w:rPr>
              <w:t xml:space="preserve"> se fundamentara en una relatoría que se hará mediante una mesa redonda donde todos participaran  desarrollando los criterios de clasificación del adulto mayor y comentaran las dificultades encontradas al realizar los parámetros  clínicos, antropométricos,  y bioquímicos.</w:t>
            </w:r>
          </w:p>
          <w:p w:rsidR="008E35EB" w:rsidRPr="008927EE" w:rsidRDefault="008E35EB" w:rsidP="00A70A4D">
            <w:pPr>
              <w:rPr>
                <w:rFonts w:ascii="Arial" w:hAnsi="Arial" w:cs="Arial"/>
                <w:sz w:val="24"/>
                <w:szCs w:val="24"/>
              </w:rPr>
            </w:pPr>
          </w:p>
        </w:tc>
        <w:tc>
          <w:tcPr>
            <w:tcW w:w="1420" w:type="dxa"/>
            <w:gridSpan w:val="3"/>
            <w:vAlign w:val="center"/>
          </w:tcPr>
          <w:p w:rsidR="008E35EB" w:rsidRPr="0065610D" w:rsidRDefault="008E35EB" w:rsidP="00CA180D">
            <w:pPr>
              <w:rPr>
                <w:rFonts w:ascii="Candara" w:hAnsi="Candara" w:cs="Arial"/>
                <w:szCs w:val="24"/>
              </w:rPr>
            </w:pPr>
            <w:r>
              <w:rPr>
                <w:rFonts w:ascii="Candara" w:hAnsi="Candara" w:cs="Arial"/>
                <w:szCs w:val="24"/>
              </w:rPr>
              <w:t>Semana 1</w:t>
            </w:r>
            <w:r w:rsidR="00CA180D">
              <w:rPr>
                <w:rFonts w:ascii="Candara" w:hAnsi="Candara" w:cs="Arial"/>
                <w:szCs w:val="24"/>
              </w:rPr>
              <w:t>3</w:t>
            </w:r>
          </w:p>
        </w:tc>
      </w:tr>
      <w:tr w:rsidR="008E35EB" w:rsidRPr="0065610D" w:rsidTr="00473DF2">
        <w:tc>
          <w:tcPr>
            <w:tcW w:w="2931" w:type="dxa"/>
            <w:gridSpan w:val="3"/>
            <w:vAlign w:val="center"/>
          </w:tcPr>
          <w:p w:rsidR="008E35EB" w:rsidRPr="00F05ABB" w:rsidRDefault="008E35EB" w:rsidP="00A70A4D">
            <w:pPr>
              <w:jc w:val="both"/>
              <w:rPr>
                <w:rFonts w:ascii="Arial" w:hAnsi="Arial" w:cs="Arial"/>
                <w:sz w:val="24"/>
                <w:szCs w:val="24"/>
                <w:lang w:val="es-CO"/>
              </w:rPr>
            </w:pPr>
            <w:r w:rsidRPr="00F05ABB">
              <w:rPr>
                <w:rFonts w:ascii="Arial" w:hAnsi="Arial" w:cs="Arial"/>
                <w:sz w:val="24"/>
                <w:szCs w:val="24"/>
              </w:rPr>
              <w:t xml:space="preserve">Complementos y suplementos orales.  </w:t>
            </w:r>
          </w:p>
          <w:p w:rsidR="008E35EB" w:rsidRPr="00142D16" w:rsidRDefault="008E35EB" w:rsidP="00A70A4D">
            <w:pPr>
              <w:spacing w:line="288" w:lineRule="auto"/>
              <w:jc w:val="both"/>
              <w:rPr>
                <w:rFonts w:ascii="Arial" w:hAnsi="Arial" w:cs="Arial"/>
                <w:color w:val="000000"/>
                <w:sz w:val="24"/>
                <w:szCs w:val="24"/>
                <w:lang w:val="es-CO"/>
              </w:rPr>
            </w:pPr>
            <w:r>
              <w:rPr>
                <w:rFonts w:ascii="Arial" w:hAnsi="Arial" w:cs="Arial"/>
                <w:color w:val="000000"/>
                <w:sz w:val="24"/>
                <w:szCs w:val="24"/>
              </w:rPr>
              <w:t>Comportamiento somático,</w:t>
            </w:r>
          </w:p>
          <w:p w:rsidR="008E35EB" w:rsidRPr="0065610D" w:rsidRDefault="008E35EB" w:rsidP="00A70A4D">
            <w:pPr>
              <w:rPr>
                <w:rFonts w:ascii="Candara" w:hAnsi="Candara" w:cs="Arial"/>
                <w:szCs w:val="24"/>
              </w:rPr>
            </w:pPr>
            <w:r>
              <w:rPr>
                <w:rFonts w:ascii="Arial" w:hAnsi="Arial" w:cs="Arial"/>
                <w:color w:val="000000"/>
                <w:sz w:val="24"/>
                <w:szCs w:val="24"/>
              </w:rPr>
              <w:t xml:space="preserve">Morfológico, metabólico, </w:t>
            </w:r>
            <w:r>
              <w:rPr>
                <w:rFonts w:ascii="Arial" w:hAnsi="Arial" w:cs="Arial"/>
                <w:color w:val="000000"/>
                <w:sz w:val="24"/>
                <w:szCs w:val="24"/>
              </w:rPr>
              <w:lastRenderedPageBreak/>
              <w:t>sicológico</w:t>
            </w:r>
            <w:r w:rsidRPr="00F05ABB">
              <w:rPr>
                <w:rFonts w:ascii="Arial" w:hAnsi="Arial" w:cs="Arial"/>
                <w:color w:val="000000"/>
                <w:sz w:val="24"/>
                <w:szCs w:val="24"/>
              </w:rPr>
              <w:t xml:space="preserve"> que se presentan en esta edad.</w:t>
            </w:r>
          </w:p>
        </w:tc>
        <w:tc>
          <w:tcPr>
            <w:tcW w:w="2420" w:type="dxa"/>
            <w:gridSpan w:val="3"/>
            <w:vAlign w:val="center"/>
          </w:tcPr>
          <w:p w:rsidR="008E35EB" w:rsidRPr="0065610D" w:rsidRDefault="008E35EB" w:rsidP="00A70A4D">
            <w:pPr>
              <w:rPr>
                <w:rFonts w:ascii="Candara" w:hAnsi="Candara" w:cs="Arial"/>
                <w:szCs w:val="24"/>
              </w:rPr>
            </w:pPr>
            <w:r w:rsidRPr="00F05ABB">
              <w:rPr>
                <w:rFonts w:ascii="Arial" w:hAnsi="Arial" w:cs="Arial"/>
                <w:sz w:val="24"/>
                <w:szCs w:val="24"/>
              </w:rPr>
              <w:lastRenderedPageBreak/>
              <w:t>Se realizará visita extramural a un hogar geriátrico para obtener los datos a discusión del adulto mayor</w:t>
            </w:r>
          </w:p>
        </w:tc>
        <w:tc>
          <w:tcPr>
            <w:tcW w:w="2268" w:type="dxa"/>
            <w:gridSpan w:val="2"/>
          </w:tcPr>
          <w:p w:rsidR="008E35EB" w:rsidRPr="0065610D" w:rsidRDefault="008E35EB" w:rsidP="00A70A4D">
            <w:pPr>
              <w:rPr>
                <w:rFonts w:ascii="Candara" w:hAnsi="Candara" w:cs="Arial"/>
              </w:rPr>
            </w:pPr>
          </w:p>
        </w:tc>
        <w:tc>
          <w:tcPr>
            <w:tcW w:w="2268" w:type="dxa"/>
            <w:gridSpan w:val="2"/>
            <w:vAlign w:val="center"/>
          </w:tcPr>
          <w:p w:rsidR="008E35EB" w:rsidRPr="0065610D" w:rsidRDefault="008E35EB" w:rsidP="00A70A4D">
            <w:pPr>
              <w:rPr>
                <w:rFonts w:ascii="Candara" w:hAnsi="Candara" w:cs="Arial"/>
                <w:szCs w:val="24"/>
              </w:rPr>
            </w:pPr>
          </w:p>
        </w:tc>
        <w:tc>
          <w:tcPr>
            <w:tcW w:w="2268" w:type="dxa"/>
            <w:gridSpan w:val="4"/>
            <w:vAlign w:val="center"/>
          </w:tcPr>
          <w:p w:rsidR="008E35EB" w:rsidRPr="0074589C" w:rsidRDefault="008E35EB" w:rsidP="00A70A4D">
            <w:pPr>
              <w:rPr>
                <w:rFonts w:ascii="Arial" w:hAnsi="Arial" w:cs="Arial"/>
                <w:sz w:val="22"/>
                <w:szCs w:val="22"/>
              </w:rPr>
            </w:pPr>
            <w:r w:rsidRPr="0074589C">
              <w:rPr>
                <w:rFonts w:ascii="Arial" w:hAnsi="Arial" w:cs="Arial"/>
                <w:sz w:val="22"/>
                <w:szCs w:val="22"/>
              </w:rPr>
              <w:t xml:space="preserve">Las notas del saber y hacer estarán representadas por: Exposición, Trabajos entregados, debate participación, </w:t>
            </w:r>
            <w:r w:rsidRPr="0074589C">
              <w:rPr>
                <w:rFonts w:ascii="Arial" w:hAnsi="Arial" w:cs="Arial"/>
                <w:sz w:val="22"/>
                <w:szCs w:val="22"/>
              </w:rPr>
              <w:lastRenderedPageBreak/>
              <w:t>autoevaluación escrita, revisiones bibliográficas</w:t>
            </w:r>
          </w:p>
          <w:p w:rsidR="008E35EB" w:rsidRPr="0065610D" w:rsidRDefault="008E35EB" w:rsidP="00A70A4D">
            <w:pPr>
              <w:rPr>
                <w:rFonts w:ascii="Candara" w:hAnsi="Candara" w:cs="Arial"/>
                <w:szCs w:val="24"/>
              </w:rPr>
            </w:pPr>
            <w:r w:rsidRPr="0074589C">
              <w:rPr>
                <w:rFonts w:ascii="Arial" w:hAnsi="Arial" w:cs="Arial"/>
                <w:sz w:val="22"/>
                <w:szCs w:val="22"/>
              </w:rPr>
              <w:t>Y el ser por la responsabilidad, cumplimiento de tareas asignadas y asistencia</w:t>
            </w:r>
          </w:p>
        </w:tc>
        <w:tc>
          <w:tcPr>
            <w:tcW w:w="1420" w:type="dxa"/>
            <w:gridSpan w:val="3"/>
            <w:vAlign w:val="center"/>
          </w:tcPr>
          <w:p w:rsidR="008E35EB" w:rsidRPr="0065610D" w:rsidRDefault="008E35EB" w:rsidP="00A70A4D">
            <w:pPr>
              <w:rPr>
                <w:rFonts w:ascii="Candara" w:hAnsi="Candara" w:cs="Arial"/>
                <w:szCs w:val="24"/>
              </w:rPr>
            </w:pPr>
          </w:p>
        </w:tc>
      </w:tr>
      <w:tr w:rsidR="008E35EB" w:rsidRPr="0065610D" w:rsidTr="00473DF2">
        <w:tc>
          <w:tcPr>
            <w:tcW w:w="2931" w:type="dxa"/>
            <w:gridSpan w:val="3"/>
            <w:vAlign w:val="center"/>
          </w:tcPr>
          <w:p w:rsidR="008E35EB" w:rsidRPr="0074589C" w:rsidRDefault="008E35EB" w:rsidP="00A70A4D">
            <w:pPr>
              <w:rPr>
                <w:rFonts w:ascii="Arial" w:hAnsi="Arial" w:cs="Arial"/>
                <w:sz w:val="24"/>
                <w:szCs w:val="24"/>
              </w:rPr>
            </w:pPr>
            <w:r w:rsidRPr="0074589C">
              <w:rPr>
                <w:rFonts w:ascii="Arial" w:hAnsi="Arial" w:cs="Arial"/>
                <w:sz w:val="24"/>
                <w:szCs w:val="24"/>
              </w:rPr>
              <w:lastRenderedPageBreak/>
              <w:t>Evaluación y requerimientos</w:t>
            </w:r>
            <w:r>
              <w:rPr>
                <w:rFonts w:ascii="Arial" w:hAnsi="Arial" w:cs="Arial"/>
                <w:sz w:val="24"/>
                <w:szCs w:val="24"/>
              </w:rPr>
              <w:t xml:space="preserve"> nutricionales</w:t>
            </w:r>
            <w:r w:rsidRPr="0074589C">
              <w:rPr>
                <w:rFonts w:ascii="Arial" w:hAnsi="Arial" w:cs="Arial"/>
                <w:sz w:val="24"/>
                <w:szCs w:val="24"/>
              </w:rPr>
              <w:t xml:space="preserve"> del deportista</w:t>
            </w:r>
            <w:r>
              <w:rPr>
                <w:rFonts w:ascii="Arial" w:hAnsi="Arial" w:cs="Arial"/>
                <w:sz w:val="24"/>
                <w:szCs w:val="24"/>
              </w:rPr>
              <w:t xml:space="preserve"> durante y después de la competencia.</w:t>
            </w:r>
          </w:p>
        </w:tc>
        <w:tc>
          <w:tcPr>
            <w:tcW w:w="2420" w:type="dxa"/>
            <w:gridSpan w:val="3"/>
            <w:vAlign w:val="center"/>
          </w:tcPr>
          <w:p w:rsidR="008E35EB" w:rsidRPr="0074589C" w:rsidRDefault="008E35EB" w:rsidP="00A70A4D">
            <w:pPr>
              <w:rPr>
                <w:rFonts w:ascii="Arial" w:hAnsi="Arial" w:cs="Arial"/>
                <w:sz w:val="24"/>
                <w:szCs w:val="24"/>
              </w:rPr>
            </w:pPr>
            <w:r w:rsidRPr="0074589C">
              <w:rPr>
                <w:rFonts w:ascii="Arial" w:hAnsi="Arial" w:cs="Arial"/>
                <w:sz w:val="24"/>
                <w:szCs w:val="24"/>
              </w:rPr>
              <w:t xml:space="preserve">Se realizará clase magistral con acompañamiento de la nutricionista que trabaja en </w:t>
            </w:r>
            <w:proofErr w:type="spellStart"/>
            <w:r w:rsidR="00CA180D">
              <w:rPr>
                <w:rFonts w:ascii="Arial" w:hAnsi="Arial" w:cs="Arial"/>
                <w:sz w:val="24"/>
                <w:szCs w:val="24"/>
              </w:rPr>
              <w:t>ge</w:t>
            </w:r>
            <w:r w:rsidR="00CA180D" w:rsidRPr="0074589C">
              <w:rPr>
                <w:rFonts w:ascii="Arial" w:hAnsi="Arial" w:cs="Arial"/>
                <w:sz w:val="24"/>
                <w:szCs w:val="24"/>
              </w:rPr>
              <w:t>atore</w:t>
            </w:r>
            <w:proofErr w:type="spellEnd"/>
            <w:r w:rsidRPr="0074589C">
              <w:rPr>
                <w:rFonts w:ascii="Arial" w:hAnsi="Arial" w:cs="Arial"/>
                <w:sz w:val="24"/>
                <w:szCs w:val="24"/>
              </w:rPr>
              <w:t xml:space="preserve"> para que nos </w:t>
            </w:r>
            <w:proofErr w:type="spellStart"/>
            <w:r w:rsidRPr="0074589C">
              <w:rPr>
                <w:rFonts w:ascii="Arial" w:hAnsi="Arial" w:cs="Arial"/>
                <w:sz w:val="24"/>
                <w:szCs w:val="24"/>
              </w:rPr>
              <w:t>de</w:t>
            </w:r>
            <w:proofErr w:type="spellEnd"/>
            <w:r w:rsidRPr="0074589C">
              <w:rPr>
                <w:rFonts w:ascii="Arial" w:hAnsi="Arial" w:cs="Arial"/>
                <w:sz w:val="24"/>
                <w:szCs w:val="24"/>
              </w:rPr>
              <w:t xml:space="preserve"> a conocer los lineamientos para este grupo etareo en competencia.</w:t>
            </w:r>
          </w:p>
        </w:tc>
        <w:tc>
          <w:tcPr>
            <w:tcW w:w="2268" w:type="dxa"/>
            <w:gridSpan w:val="2"/>
          </w:tcPr>
          <w:p w:rsidR="008E35EB" w:rsidRDefault="008E35EB" w:rsidP="00A70A4D">
            <w:pPr>
              <w:rPr>
                <w:rFonts w:ascii="Candara" w:hAnsi="Candara" w:cs="Arial"/>
              </w:rPr>
            </w:pPr>
          </w:p>
          <w:p w:rsidR="008E35EB" w:rsidRDefault="008E35EB" w:rsidP="00A70A4D">
            <w:pPr>
              <w:rPr>
                <w:rFonts w:ascii="Candara" w:hAnsi="Candara" w:cs="Arial"/>
              </w:rPr>
            </w:pPr>
          </w:p>
          <w:p w:rsidR="008E35EB" w:rsidRDefault="008E35EB" w:rsidP="00A70A4D">
            <w:pPr>
              <w:rPr>
                <w:rFonts w:ascii="Candara" w:hAnsi="Candara" w:cs="Arial"/>
              </w:rPr>
            </w:pPr>
          </w:p>
          <w:p w:rsidR="008E35EB" w:rsidRDefault="008E35EB" w:rsidP="00A70A4D">
            <w:pPr>
              <w:rPr>
                <w:rFonts w:ascii="Candara" w:hAnsi="Candara" w:cs="Arial"/>
              </w:rPr>
            </w:pPr>
          </w:p>
          <w:p w:rsidR="008E35EB" w:rsidRDefault="008E35EB" w:rsidP="00A70A4D">
            <w:pPr>
              <w:rPr>
                <w:rFonts w:ascii="Candara" w:hAnsi="Candara" w:cs="Arial"/>
              </w:rPr>
            </w:pPr>
          </w:p>
          <w:p w:rsidR="008E35EB" w:rsidRDefault="008E35EB" w:rsidP="00A70A4D">
            <w:pPr>
              <w:rPr>
                <w:rFonts w:ascii="Candara" w:hAnsi="Candara" w:cs="Arial"/>
              </w:rPr>
            </w:pPr>
          </w:p>
          <w:p w:rsidR="008E35EB" w:rsidRDefault="008E35EB" w:rsidP="00A70A4D">
            <w:pPr>
              <w:rPr>
                <w:rFonts w:ascii="Candara" w:hAnsi="Candara" w:cs="Arial"/>
                <w:b/>
              </w:rPr>
            </w:pPr>
          </w:p>
          <w:p w:rsidR="00CA180D" w:rsidRDefault="00CA180D" w:rsidP="00A70A4D">
            <w:pPr>
              <w:rPr>
                <w:rFonts w:ascii="Candara" w:hAnsi="Candara" w:cs="Arial"/>
                <w:b/>
              </w:rPr>
            </w:pPr>
          </w:p>
          <w:p w:rsidR="00CA180D" w:rsidRDefault="00CA180D" w:rsidP="00A70A4D">
            <w:pPr>
              <w:rPr>
                <w:rFonts w:ascii="Candara" w:hAnsi="Candara" w:cs="Arial"/>
                <w:b/>
              </w:rPr>
            </w:pPr>
          </w:p>
          <w:p w:rsidR="008E35EB" w:rsidRDefault="008E35EB" w:rsidP="00A70A4D">
            <w:pPr>
              <w:rPr>
                <w:rFonts w:ascii="Candara" w:hAnsi="Candara" w:cs="Arial"/>
                <w:b/>
              </w:rPr>
            </w:pPr>
          </w:p>
          <w:p w:rsidR="008E35EB" w:rsidRDefault="008E35EB" w:rsidP="00A70A4D">
            <w:pPr>
              <w:rPr>
                <w:rFonts w:ascii="Candara" w:hAnsi="Candara" w:cs="Arial"/>
                <w:b/>
              </w:rPr>
            </w:pPr>
          </w:p>
          <w:p w:rsidR="008E35EB" w:rsidRDefault="008E35EB" w:rsidP="00A70A4D">
            <w:pPr>
              <w:rPr>
                <w:rFonts w:ascii="Candara" w:hAnsi="Candara" w:cs="Arial"/>
                <w:b/>
              </w:rPr>
            </w:pPr>
          </w:p>
          <w:p w:rsidR="00CA180D" w:rsidRDefault="00CA180D" w:rsidP="00A70A4D">
            <w:pPr>
              <w:rPr>
                <w:rFonts w:ascii="Candara" w:hAnsi="Candara" w:cs="Arial"/>
                <w:b/>
              </w:rPr>
            </w:pPr>
          </w:p>
          <w:p w:rsidR="00CA180D" w:rsidRDefault="00CA180D" w:rsidP="00A70A4D">
            <w:pPr>
              <w:rPr>
                <w:rFonts w:ascii="Candara" w:hAnsi="Candara" w:cs="Arial"/>
                <w:b/>
              </w:rPr>
            </w:pPr>
          </w:p>
          <w:p w:rsidR="00CA180D" w:rsidRDefault="00CA180D" w:rsidP="00A70A4D">
            <w:pPr>
              <w:rPr>
                <w:rFonts w:ascii="Candara" w:hAnsi="Candara" w:cs="Arial"/>
                <w:b/>
              </w:rPr>
            </w:pPr>
          </w:p>
          <w:p w:rsidR="00CA180D" w:rsidRDefault="00CA180D" w:rsidP="00A70A4D">
            <w:pPr>
              <w:rPr>
                <w:rFonts w:ascii="Candara" w:hAnsi="Candara" w:cs="Arial"/>
                <w:b/>
              </w:rPr>
            </w:pPr>
          </w:p>
          <w:p w:rsidR="00CA180D" w:rsidRDefault="00CA180D" w:rsidP="00A70A4D">
            <w:pPr>
              <w:rPr>
                <w:rFonts w:ascii="Candara" w:hAnsi="Candara" w:cs="Arial"/>
                <w:b/>
              </w:rPr>
            </w:pPr>
          </w:p>
          <w:p w:rsidR="008E35EB" w:rsidRPr="008E35EB" w:rsidRDefault="008E35EB" w:rsidP="00A70A4D">
            <w:pPr>
              <w:rPr>
                <w:rFonts w:ascii="Candara" w:hAnsi="Candara" w:cs="Arial"/>
                <w:b/>
              </w:rPr>
            </w:pPr>
            <w:r>
              <w:rPr>
                <w:rFonts w:ascii="Candara" w:hAnsi="Candara" w:cs="Arial"/>
                <w:b/>
              </w:rPr>
              <w:t>EXAMEN FINAL</w:t>
            </w:r>
          </w:p>
        </w:tc>
        <w:tc>
          <w:tcPr>
            <w:tcW w:w="2268" w:type="dxa"/>
            <w:gridSpan w:val="2"/>
            <w:vAlign w:val="center"/>
          </w:tcPr>
          <w:p w:rsidR="008E35EB" w:rsidRPr="0065610D" w:rsidRDefault="008E35EB" w:rsidP="00A70A4D">
            <w:pPr>
              <w:rPr>
                <w:rFonts w:ascii="Candara" w:hAnsi="Candara" w:cs="Arial"/>
              </w:rPr>
            </w:pPr>
          </w:p>
        </w:tc>
        <w:tc>
          <w:tcPr>
            <w:tcW w:w="2268" w:type="dxa"/>
            <w:gridSpan w:val="4"/>
            <w:vAlign w:val="center"/>
          </w:tcPr>
          <w:p w:rsidR="008E35EB" w:rsidRPr="0065610D" w:rsidRDefault="008E35EB" w:rsidP="00A70A4D">
            <w:pPr>
              <w:rPr>
                <w:rFonts w:ascii="Candara" w:hAnsi="Candara" w:cs="Arial"/>
              </w:rPr>
            </w:pPr>
          </w:p>
        </w:tc>
        <w:tc>
          <w:tcPr>
            <w:tcW w:w="1420" w:type="dxa"/>
            <w:gridSpan w:val="3"/>
            <w:vAlign w:val="center"/>
          </w:tcPr>
          <w:p w:rsidR="008E35EB" w:rsidRDefault="00CA180D" w:rsidP="00365F6A">
            <w:pPr>
              <w:rPr>
                <w:rFonts w:ascii="Candara" w:hAnsi="Candara" w:cs="Arial"/>
              </w:rPr>
            </w:pPr>
            <w:r>
              <w:rPr>
                <w:rFonts w:ascii="Candara" w:hAnsi="Candara" w:cs="Arial"/>
              </w:rPr>
              <w:t>Semana 14 – 15</w:t>
            </w: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CA180D" w:rsidRDefault="00CA180D" w:rsidP="00365F6A">
            <w:pPr>
              <w:rPr>
                <w:rFonts w:ascii="Candara" w:hAnsi="Candara" w:cs="Arial"/>
              </w:rPr>
            </w:pPr>
          </w:p>
          <w:p w:rsidR="00CA180D" w:rsidRDefault="00CA180D" w:rsidP="00365F6A">
            <w:pPr>
              <w:rPr>
                <w:rFonts w:ascii="Candara" w:hAnsi="Candara" w:cs="Arial"/>
              </w:rPr>
            </w:pPr>
          </w:p>
          <w:p w:rsidR="00CA180D" w:rsidRDefault="00CA180D" w:rsidP="00365F6A">
            <w:pPr>
              <w:rPr>
                <w:rFonts w:ascii="Candara" w:hAnsi="Candara" w:cs="Arial"/>
              </w:rPr>
            </w:pPr>
          </w:p>
          <w:p w:rsidR="00CA180D" w:rsidRDefault="00CA180D" w:rsidP="00365F6A">
            <w:pPr>
              <w:rPr>
                <w:rFonts w:ascii="Candara" w:hAnsi="Candara" w:cs="Arial"/>
              </w:rPr>
            </w:pPr>
          </w:p>
          <w:p w:rsidR="008E35EB" w:rsidRPr="0065610D" w:rsidRDefault="00CA180D" w:rsidP="00365F6A">
            <w:pPr>
              <w:rPr>
                <w:rFonts w:ascii="Candara" w:hAnsi="Candara" w:cs="Arial"/>
              </w:rPr>
            </w:pPr>
            <w:r>
              <w:rPr>
                <w:rFonts w:ascii="Candara" w:hAnsi="Candara" w:cs="Arial"/>
              </w:rPr>
              <w:t>Semana 16</w:t>
            </w:r>
          </w:p>
        </w:tc>
      </w:tr>
    </w:tbl>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A70A4D" w:rsidRPr="005C504D" w:rsidRDefault="00A70A4D" w:rsidP="00A70A4D">
            <w:pPr>
              <w:pStyle w:val="Ttulo1"/>
              <w:widowControl/>
              <w:numPr>
                <w:ilvl w:val="0"/>
                <w:numId w:val="33"/>
              </w:numPr>
              <w:autoSpaceDE/>
              <w:autoSpaceDN/>
              <w:adjustRightInd/>
              <w:spacing w:line="240" w:lineRule="auto"/>
              <w:jc w:val="left"/>
              <w:outlineLvl w:val="0"/>
              <w:rPr>
                <w:rFonts w:ascii="Arial" w:hAnsi="Arial"/>
                <w:b w:val="0"/>
                <w:sz w:val="24"/>
                <w:szCs w:val="24"/>
              </w:rPr>
            </w:pPr>
            <w:r w:rsidRPr="00473DF2">
              <w:rPr>
                <w:rFonts w:ascii="Arial" w:hAnsi="Arial"/>
                <w:b w:val="0"/>
                <w:sz w:val="24"/>
                <w:szCs w:val="24"/>
                <w:lang w:val="es-CO"/>
              </w:rPr>
              <w:t xml:space="preserve">Soporte  Nutricional Especial.  Mora, Rafael.  </w:t>
            </w:r>
            <w:r w:rsidRPr="005C504D">
              <w:rPr>
                <w:rFonts w:ascii="Arial" w:hAnsi="Arial"/>
                <w:b w:val="0"/>
                <w:sz w:val="24"/>
                <w:szCs w:val="24"/>
              </w:rPr>
              <w:t xml:space="preserve">Buenos Aires. </w:t>
            </w:r>
            <w:proofErr w:type="spellStart"/>
            <w:r w:rsidRPr="005C504D">
              <w:rPr>
                <w:rFonts w:ascii="Arial" w:hAnsi="Arial"/>
                <w:b w:val="0"/>
                <w:sz w:val="24"/>
                <w:szCs w:val="24"/>
              </w:rPr>
              <w:t>Médica</w:t>
            </w:r>
            <w:proofErr w:type="spellEnd"/>
            <w:r w:rsidRPr="005C504D">
              <w:rPr>
                <w:rFonts w:ascii="Arial" w:hAnsi="Arial"/>
                <w:b w:val="0"/>
                <w:sz w:val="24"/>
                <w:szCs w:val="24"/>
              </w:rPr>
              <w:t xml:space="preserve"> </w:t>
            </w:r>
            <w:proofErr w:type="spellStart"/>
            <w:r w:rsidRPr="005C504D">
              <w:rPr>
                <w:rFonts w:ascii="Arial" w:hAnsi="Arial"/>
                <w:b w:val="0"/>
                <w:sz w:val="24"/>
                <w:szCs w:val="24"/>
              </w:rPr>
              <w:t>Panamericana</w:t>
            </w:r>
            <w:proofErr w:type="spellEnd"/>
            <w:r w:rsidRPr="005C504D">
              <w:rPr>
                <w:rFonts w:ascii="Arial" w:hAnsi="Arial"/>
                <w:b w:val="0"/>
                <w:sz w:val="24"/>
                <w:szCs w:val="24"/>
              </w:rPr>
              <w:t>, 1994</w:t>
            </w:r>
          </w:p>
          <w:p w:rsidR="00A70A4D" w:rsidRPr="005C504D" w:rsidRDefault="00A70A4D" w:rsidP="00A70A4D">
            <w:pPr>
              <w:rPr>
                <w:rFonts w:ascii="Arial" w:hAnsi="Arial" w:cs="Arial"/>
                <w:sz w:val="24"/>
                <w:szCs w:val="24"/>
              </w:rPr>
            </w:pPr>
          </w:p>
          <w:p w:rsidR="00A70A4D" w:rsidRPr="005C504D" w:rsidRDefault="00A70A4D" w:rsidP="00A70A4D">
            <w:pPr>
              <w:numPr>
                <w:ilvl w:val="0"/>
                <w:numId w:val="33"/>
              </w:numPr>
              <w:rPr>
                <w:rFonts w:ascii="Arial" w:hAnsi="Arial" w:cs="Arial"/>
                <w:sz w:val="24"/>
                <w:szCs w:val="24"/>
              </w:rPr>
            </w:pPr>
            <w:r w:rsidRPr="005C504D">
              <w:rPr>
                <w:rFonts w:ascii="Arial" w:hAnsi="Arial" w:cs="Arial"/>
                <w:sz w:val="24"/>
                <w:szCs w:val="24"/>
              </w:rPr>
              <w:t xml:space="preserve">Antropometría generalidades y aplicaciones. Silvana </w:t>
            </w:r>
            <w:proofErr w:type="spellStart"/>
            <w:r w:rsidRPr="005C504D">
              <w:rPr>
                <w:rFonts w:ascii="Arial" w:hAnsi="Arial" w:cs="Arial"/>
                <w:sz w:val="24"/>
                <w:szCs w:val="24"/>
              </w:rPr>
              <w:t>Dadan</w:t>
            </w:r>
            <w:proofErr w:type="spellEnd"/>
            <w:r w:rsidRPr="005C504D">
              <w:rPr>
                <w:rFonts w:ascii="Arial" w:hAnsi="Arial" w:cs="Arial"/>
                <w:sz w:val="24"/>
                <w:szCs w:val="24"/>
              </w:rPr>
              <w:t>.</w:t>
            </w:r>
          </w:p>
          <w:p w:rsidR="00A70A4D" w:rsidRPr="005C504D" w:rsidRDefault="00A70A4D" w:rsidP="00A70A4D">
            <w:pPr>
              <w:pStyle w:val="Prrafodelista"/>
              <w:rPr>
                <w:rFonts w:ascii="Arial" w:hAnsi="Arial" w:cs="Arial"/>
                <w:sz w:val="24"/>
                <w:szCs w:val="24"/>
              </w:rPr>
            </w:pPr>
          </w:p>
          <w:p w:rsidR="00A70A4D" w:rsidRPr="005C504D" w:rsidRDefault="00A70A4D" w:rsidP="00A70A4D">
            <w:pPr>
              <w:numPr>
                <w:ilvl w:val="0"/>
                <w:numId w:val="31"/>
              </w:numPr>
              <w:jc w:val="both"/>
              <w:rPr>
                <w:rFonts w:ascii="Arial" w:hAnsi="Arial" w:cs="Arial"/>
                <w:sz w:val="24"/>
                <w:szCs w:val="24"/>
              </w:rPr>
            </w:pPr>
            <w:r w:rsidRPr="005C504D">
              <w:rPr>
                <w:rFonts w:ascii="Arial" w:hAnsi="Arial" w:cs="Arial"/>
                <w:sz w:val="24"/>
                <w:szCs w:val="24"/>
                <w:lang w:val="es-CO"/>
              </w:rPr>
              <w:t xml:space="preserve">Manual de Soporte Nutricional. </w:t>
            </w:r>
            <w:proofErr w:type="spellStart"/>
            <w:r w:rsidRPr="005C504D">
              <w:rPr>
                <w:rFonts w:ascii="Arial" w:hAnsi="Arial" w:cs="Arial"/>
                <w:sz w:val="24"/>
                <w:szCs w:val="24"/>
                <w:lang w:val="es-CO"/>
              </w:rPr>
              <w:t>Rugeles</w:t>
            </w:r>
            <w:proofErr w:type="spellEnd"/>
            <w:r w:rsidRPr="005C504D">
              <w:rPr>
                <w:rFonts w:ascii="Arial" w:hAnsi="Arial" w:cs="Arial"/>
                <w:sz w:val="24"/>
                <w:szCs w:val="24"/>
              </w:rPr>
              <w:t xml:space="preserve"> </w:t>
            </w:r>
          </w:p>
          <w:p w:rsidR="00A70A4D" w:rsidRPr="005C504D" w:rsidRDefault="00A70A4D" w:rsidP="00A70A4D">
            <w:pPr>
              <w:pStyle w:val="Prrafodelista"/>
              <w:rPr>
                <w:rFonts w:ascii="Arial" w:hAnsi="Arial" w:cs="Arial"/>
                <w:sz w:val="24"/>
                <w:szCs w:val="24"/>
              </w:rPr>
            </w:pPr>
          </w:p>
          <w:p w:rsidR="00A70A4D" w:rsidRPr="005C504D" w:rsidRDefault="00A70A4D" w:rsidP="00A70A4D">
            <w:pPr>
              <w:numPr>
                <w:ilvl w:val="0"/>
                <w:numId w:val="31"/>
              </w:numPr>
              <w:jc w:val="both"/>
              <w:rPr>
                <w:rFonts w:ascii="Arial" w:hAnsi="Arial" w:cs="Arial"/>
                <w:sz w:val="24"/>
                <w:szCs w:val="24"/>
              </w:rPr>
            </w:pPr>
            <w:r w:rsidRPr="005C504D">
              <w:rPr>
                <w:rFonts w:ascii="Arial" w:hAnsi="Arial" w:cs="Arial"/>
                <w:sz w:val="24"/>
                <w:szCs w:val="24"/>
                <w:lang w:val="es-CO"/>
              </w:rPr>
              <w:t xml:space="preserve">Guía básica de bolsillo para el profesional de la Nutrición Clínica. Mary </w:t>
            </w:r>
            <w:proofErr w:type="spellStart"/>
            <w:r w:rsidRPr="005C504D">
              <w:rPr>
                <w:rFonts w:ascii="Arial" w:hAnsi="Arial" w:cs="Arial"/>
                <w:sz w:val="24"/>
                <w:szCs w:val="24"/>
                <w:lang w:val="es-CO"/>
              </w:rPr>
              <w:t>Width</w:t>
            </w:r>
            <w:proofErr w:type="spellEnd"/>
            <w:r w:rsidRPr="005C504D">
              <w:rPr>
                <w:rFonts w:ascii="Arial" w:hAnsi="Arial" w:cs="Arial"/>
                <w:sz w:val="24"/>
                <w:szCs w:val="24"/>
                <w:lang w:val="es-CO"/>
              </w:rPr>
              <w:t xml:space="preserve"> y </w:t>
            </w:r>
            <w:proofErr w:type="spellStart"/>
            <w:r w:rsidRPr="005C504D">
              <w:rPr>
                <w:rFonts w:ascii="Arial" w:hAnsi="Arial" w:cs="Arial"/>
                <w:sz w:val="24"/>
                <w:szCs w:val="24"/>
                <w:lang w:val="es-CO"/>
              </w:rPr>
              <w:t>Tonia</w:t>
            </w:r>
            <w:proofErr w:type="spellEnd"/>
            <w:r w:rsidRPr="005C504D">
              <w:rPr>
                <w:rFonts w:ascii="Arial" w:hAnsi="Arial" w:cs="Arial"/>
                <w:sz w:val="24"/>
                <w:szCs w:val="24"/>
                <w:lang w:val="es-CO"/>
              </w:rPr>
              <w:t xml:space="preserve"> </w:t>
            </w:r>
            <w:proofErr w:type="spellStart"/>
            <w:r w:rsidRPr="005C504D">
              <w:rPr>
                <w:rFonts w:ascii="Arial" w:hAnsi="Arial" w:cs="Arial"/>
                <w:sz w:val="24"/>
                <w:szCs w:val="24"/>
                <w:lang w:val="es-CO"/>
              </w:rPr>
              <w:t>Reinhard</w:t>
            </w:r>
            <w:proofErr w:type="spellEnd"/>
            <w:r w:rsidRPr="005C504D">
              <w:rPr>
                <w:rFonts w:ascii="Arial" w:hAnsi="Arial" w:cs="Arial"/>
                <w:sz w:val="24"/>
                <w:szCs w:val="24"/>
                <w:lang w:val="es-CO"/>
              </w:rPr>
              <w:t>.</w:t>
            </w:r>
          </w:p>
          <w:p w:rsidR="00A70A4D" w:rsidRPr="005C504D" w:rsidRDefault="00A70A4D" w:rsidP="00A70A4D">
            <w:pPr>
              <w:ind w:left="720"/>
              <w:jc w:val="both"/>
              <w:rPr>
                <w:rFonts w:ascii="Arial" w:hAnsi="Arial" w:cs="Arial"/>
                <w:b/>
                <w:sz w:val="24"/>
                <w:szCs w:val="24"/>
                <w:lang w:val="es-CO"/>
              </w:rPr>
            </w:pPr>
          </w:p>
          <w:p w:rsidR="00A70A4D" w:rsidRPr="005C504D" w:rsidRDefault="00A70A4D" w:rsidP="00A70A4D">
            <w:pPr>
              <w:numPr>
                <w:ilvl w:val="0"/>
                <w:numId w:val="31"/>
              </w:numPr>
              <w:jc w:val="both"/>
              <w:rPr>
                <w:rFonts w:ascii="Arial" w:hAnsi="Arial" w:cs="Arial"/>
                <w:sz w:val="24"/>
                <w:szCs w:val="24"/>
              </w:rPr>
            </w:pPr>
            <w:r w:rsidRPr="005C504D">
              <w:rPr>
                <w:rFonts w:ascii="Arial" w:hAnsi="Arial" w:cs="Arial"/>
                <w:sz w:val="24"/>
                <w:szCs w:val="24"/>
              </w:rPr>
              <w:t xml:space="preserve">Estado  nutricional  y  crecimiento  físico.  </w:t>
            </w:r>
            <w:proofErr w:type="spellStart"/>
            <w:r w:rsidRPr="005C504D">
              <w:rPr>
                <w:rFonts w:ascii="Arial" w:hAnsi="Arial" w:cs="Arial"/>
                <w:sz w:val="24"/>
                <w:szCs w:val="24"/>
              </w:rPr>
              <w:t>Maria</w:t>
            </w:r>
            <w:proofErr w:type="spellEnd"/>
            <w:r w:rsidRPr="005C504D">
              <w:rPr>
                <w:rFonts w:ascii="Arial" w:hAnsi="Arial" w:cs="Arial"/>
                <w:sz w:val="24"/>
                <w:szCs w:val="24"/>
              </w:rPr>
              <w:t xml:space="preserve"> Teresa Restrepo.</w:t>
            </w:r>
          </w:p>
          <w:p w:rsidR="00A70A4D" w:rsidRPr="005C504D" w:rsidRDefault="00A70A4D" w:rsidP="00A70A4D">
            <w:pPr>
              <w:ind w:left="720"/>
              <w:jc w:val="both"/>
              <w:rPr>
                <w:rFonts w:ascii="Arial" w:hAnsi="Arial" w:cs="Arial"/>
                <w:sz w:val="24"/>
                <w:szCs w:val="24"/>
              </w:rPr>
            </w:pPr>
          </w:p>
          <w:p w:rsidR="00A70A4D" w:rsidRPr="005C504D" w:rsidRDefault="00A70A4D" w:rsidP="00A70A4D">
            <w:pPr>
              <w:numPr>
                <w:ilvl w:val="0"/>
                <w:numId w:val="31"/>
              </w:numPr>
              <w:jc w:val="both"/>
              <w:rPr>
                <w:rFonts w:ascii="Arial" w:hAnsi="Arial" w:cs="Arial"/>
                <w:sz w:val="24"/>
                <w:szCs w:val="24"/>
              </w:rPr>
            </w:pPr>
            <w:r w:rsidRPr="005C504D">
              <w:rPr>
                <w:rFonts w:ascii="Arial" w:hAnsi="Arial" w:cs="Arial"/>
                <w:sz w:val="24"/>
                <w:szCs w:val="24"/>
              </w:rPr>
              <w:t xml:space="preserve">Antropométrica. Kevin Norton y Tim </w:t>
            </w:r>
            <w:proofErr w:type="spellStart"/>
            <w:r w:rsidRPr="005C504D">
              <w:rPr>
                <w:rFonts w:ascii="Arial" w:hAnsi="Arial" w:cs="Arial"/>
                <w:sz w:val="24"/>
                <w:szCs w:val="24"/>
              </w:rPr>
              <w:t>Olds</w:t>
            </w:r>
            <w:proofErr w:type="spellEnd"/>
            <w:r w:rsidRPr="005C504D">
              <w:rPr>
                <w:rFonts w:ascii="Arial" w:hAnsi="Arial" w:cs="Arial"/>
                <w:sz w:val="24"/>
                <w:szCs w:val="24"/>
              </w:rPr>
              <w:t>.</w:t>
            </w:r>
          </w:p>
          <w:p w:rsidR="00A70A4D" w:rsidRPr="005C504D" w:rsidRDefault="00A70A4D" w:rsidP="00A70A4D">
            <w:pPr>
              <w:pStyle w:val="Prrafodelista"/>
              <w:ind w:left="0"/>
              <w:rPr>
                <w:rFonts w:ascii="Arial" w:hAnsi="Arial" w:cs="Arial"/>
                <w:b/>
                <w:sz w:val="24"/>
                <w:szCs w:val="24"/>
              </w:rPr>
            </w:pPr>
          </w:p>
          <w:p w:rsidR="00A70A4D" w:rsidRPr="005C504D" w:rsidRDefault="00A70A4D" w:rsidP="00A70A4D">
            <w:pPr>
              <w:numPr>
                <w:ilvl w:val="0"/>
                <w:numId w:val="32"/>
              </w:numPr>
              <w:jc w:val="both"/>
              <w:rPr>
                <w:rFonts w:ascii="Arial" w:hAnsi="Arial" w:cs="Arial"/>
                <w:sz w:val="24"/>
                <w:szCs w:val="24"/>
              </w:rPr>
            </w:pPr>
            <w:r w:rsidRPr="005C504D">
              <w:rPr>
                <w:rFonts w:ascii="Arial" w:hAnsi="Arial" w:cs="Arial"/>
                <w:sz w:val="24"/>
                <w:szCs w:val="24"/>
                <w:lang w:val="es-CO"/>
              </w:rPr>
              <w:t xml:space="preserve">Soporte Nutricional en el paciente de la Tercera Edad. Asociación Colombiana de Nutrición Clínica. </w:t>
            </w:r>
            <w:proofErr w:type="spellStart"/>
            <w:r w:rsidRPr="005C504D">
              <w:rPr>
                <w:rFonts w:ascii="Arial" w:hAnsi="Arial" w:cs="Arial"/>
                <w:sz w:val="24"/>
                <w:szCs w:val="24"/>
                <w:lang w:val="es-CO"/>
              </w:rPr>
              <w:t>Angela</w:t>
            </w:r>
            <w:proofErr w:type="spellEnd"/>
            <w:r w:rsidRPr="005C504D">
              <w:rPr>
                <w:rFonts w:ascii="Arial" w:hAnsi="Arial" w:cs="Arial"/>
                <w:sz w:val="24"/>
                <w:szCs w:val="24"/>
                <w:lang w:val="es-CO"/>
              </w:rPr>
              <w:t xml:space="preserve"> María Arellano y Patricia </w:t>
            </w:r>
            <w:proofErr w:type="spellStart"/>
            <w:r w:rsidRPr="005C504D">
              <w:rPr>
                <w:rFonts w:ascii="Arial" w:hAnsi="Arial" w:cs="Arial"/>
                <w:sz w:val="24"/>
                <w:szCs w:val="24"/>
                <w:lang w:val="es-CO"/>
              </w:rPr>
              <w:t>Savino</w:t>
            </w:r>
            <w:proofErr w:type="spellEnd"/>
            <w:r w:rsidRPr="005C504D">
              <w:rPr>
                <w:rFonts w:ascii="Arial" w:hAnsi="Arial" w:cs="Arial"/>
                <w:sz w:val="24"/>
                <w:szCs w:val="24"/>
                <w:lang w:val="es-CO"/>
              </w:rPr>
              <w:t>.</w:t>
            </w:r>
            <w:r w:rsidRPr="005C504D">
              <w:rPr>
                <w:rFonts w:ascii="Arial" w:hAnsi="Arial" w:cs="Arial"/>
                <w:sz w:val="24"/>
                <w:szCs w:val="24"/>
              </w:rPr>
              <w:t xml:space="preserve"> </w:t>
            </w:r>
          </w:p>
          <w:p w:rsidR="00A70A4D" w:rsidRPr="00CA180D" w:rsidRDefault="00A70A4D" w:rsidP="00CA180D">
            <w:pPr>
              <w:rPr>
                <w:rFonts w:ascii="Arial" w:hAnsi="Arial" w:cs="Arial"/>
              </w:rPr>
            </w:pPr>
          </w:p>
          <w:p w:rsidR="00A70A4D" w:rsidRDefault="00A70A4D" w:rsidP="00A70A4D">
            <w:pPr>
              <w:numPr>
                <w:ilvl w:val="0"/>
                <w:numId w:val="32"/>
              </w:numPr>
              <w:jc w:val="both"/>
              <w:rPr>
                <w:rFonts w:ascii="Arial" w:hAnsi="Arial" w:cs="Arial"/>
                <w:sz w:val="24"/>
                <w:szCs w:val="24"/>
              </w:rPr>
            </w:pPr>
            <w:r w:rsidRPr="005C504D">
              <w:rPr>
                <w:rFonts w:ascii="Arial" w:hAnsi="Arial" w:cs="Arial"/>
                <w:sz w:val="24"/>
                <w:szCs w:val="24"/>
              </w:rPr>
              <w:t xml:space="preserve">Manual de Nutrición clínica </w:t>
            </w:r>
            <w:proofErr w:type="spellStart"/>
            <w:r w:rsidRPr="005C504D">
              <w:rPr>
                <w:rFonts w:ascii="Arial" w:hAnsi="Arial" w:cs="Arial"/>
                <w:sz w:val="24"/>
                <w:szCs w:val="24"/>
              </w:rPr>
              <w:t>Nutridatos</w:t>
            </w:r>
            <w:proofErr w:type="spellEnd"/>
            <w:r w:rsidRPr="005C504D">
              <w:rPr>
                <w:rFonts w:ascii="Arial" w:hAnsi="Arial" w:cs="Arial"/>
                <w:sz w:val="24"/>
                <w:szCs w:val="24"/>
              </w:rPr>
              <w:t>. Liliana Ladino</w:t>
            </w:r>
          </w:p>
          <w:p w:rsidR="00A70A4D" w:rsidRPr="00EB1DBC" w:rsidRDefault="00A70A4D" w:rsidP="00A70A4D">
            <w:pPr>
              <w:ind w:left="720"/>
              <w:jc w:val="both"/>
              <w:rPr>
                <w:rFonts w:ascii="Arial" w:hAnsi="Arial" w:cs="Arial"/>
                <w:sz w:val="24"/>
                <w:szCs w:val="24"/>
                <w:lang w:val="es-CO"/>
              </w:rPr>
            </w:pPr>
          </w:p>
          <w:p w:rsidR="00A70A4D" w:rsidRPr="00EB1DBC" w:rsidRDefault="00A70A4D" w:rsidP="00A70A4D">
            <w:pPr>
              <w:numPr>
                <w:ilvl w:val="0"/>
                <w:numId w:val="32"/>
              </w:numPr>
              <w:jc w:val="both"/>
              <w:rPr>
                <w:rFonts w:ascii="Arial" w:hAnsi="Arial" w:cs="Arial"/>
                <w:sz w:val="24"/>
                <w:szCs w:val="24"/>
                <w:lang w:val="es-CO"/>
              </w:rPr>
            </w:pPr>
            <w:r w:rsidRPr="00EB1DBC">
              <w:rPr>
                <w:rFonts w:ascii="Arial" w:hAnsi="Arial" w:cs="Arial"/>
                <w:sz w:val="24"/>
                <w:szCs w:val="24"/>
              </w:rPr>
              <w:t xml:space="preserve">Técnicas para la toma de medidas antropométricas. </w:t>
            </w:r>
            <w:r w:rsidR="005E0A5D" w:rsidRPr="00EB1DBC">
              <w:rPr>
                <w:rFonts w:ascii="Arial" w:hAnsi="Arial" w:cs="Arial"/>
                <w:sz w:val="24"/>
                <w:szCs w:val="24"/>
              </w:rPr>
              <w:t>María Teresa</w:t>
            </w:r>
            <w:r w:rsidRPr="00EB1DBC">
              <w:rPr>
                <w:rFonts w:ascii="Arial" w:hAnsi="Arial" w:cs="Arial"/>
                <w:sz w:val="24"/>
                <w:szCs w:val="24"/>
              </w:rPr>
              <w:t xml:space="preserve"> Restrepo.  Centro de Atención Nutricional. Medellín</w:t>
            </w:r>
          </w:p>
          <w:p w:rsidR="00326174" w:rsidRPr="0065610D" w:rsidRDefault="00326174" w:rsidP="00A918C0">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A70A4D" w:rsidRDefault="00887DD9" w:rsidP="00A70A4D">
            <w:pPr>
              <w:numPr>
                <w:ilvl w:val="0"/>
                <w:numId w:val="33"/>
              </w:numPr>
              <w:rPr>
                <w:rFonts w:ascii="Arial" w:hAnsi="Arial" w:cs="Arial"/>
                <w:sz w:val="24"/>
                <w:szCs w:val="24"/>
              </w:rPr>
            </w:pPr>
            <w:r w:rsidRPr="005C504D">
              <w:rPr>
                <w:rFonts w:ascii="Arial" w:hAnsi="Arial" w:cs="Arial"/>
                <w:sz w:val="24"/>
                <w:szCs w:val="24"/>
              </w:rPr>
              <w:t>Historia Clínica</w:t>
            </w:r>
            <w:r w:rsidR="00A70A4D" w:rsidRPr="005C504D">
              <w:rPr>
                <w:rFonts w:ascii="Arial" w:hAnsi="Arial" w:cs="Arial"/>
                <w:sz w:val="24"/>
                <w:szCs w:val="24"/>
              </w:rPr>
              <w:t xml:space="preserve"> Hospitalarias.</w:t>
            </w:r>
          </w:p>
          <w:p w:rsidR="00A70A4D" w:rsidRPr="005C504D" w:rsidRDefault="00A70A4D" w:rsidP="00A70A4D">
            <w:pPr>
              <w:ind w:left="720"/>
              <w:rPr>
                <w:rFonts w:ascii="Arial" w:hAnsi="Arial" w:cs="Arial"/>
                <w:sz w:val="24"/>
                <w:szCs w:val="24"/>
              </w:rPr>
            </w:pPr>
          </w:p>
          <w:p w:rsidR="00A70A4D" w:rsidRPr="005C504D" w:rsidRDefault="00A70A4D" w:rsidP="00A70A4D">
            <w:pPr>
              <w:numPr>
                <w:ilvl w:val="0"/>
                <w:numId w:val="33"/>
              </w:numPr>
              <w:jc w:val="both"/>
              <w:rPr>
                <w:rFonts w:ascii="Arial" w:hAnsi="Arial" w:cs="Arial"/>
                <w:sz w:val="24"/>
                <w:szCs w:val="24"/>
                <w:lang w:val="es-CO"/>
              </w:rPr>
            </w:pPr>
            <w:r w:rsidRPr="005C504D">
              <w:rPr>
                <w:rFonts w:ascii="Arial" w:hAnsi="Arial" w:cs="Arial"/>
                <w:sz w:val="24"/>
                <w:szCs w:val="24"/>
              </w:rPr>
              <w:t>ICBF/</w:t>
            </w:r>
            <w:proofErr w:type="spellStart"/>
            <w:r w:rsidRPr="005C504D">
              <w:rPr>
                <w:rFonts w:ascii="Arial" w:hAnsi="Arial" w:cs="Arial"/>
                <w:sz w:val="24"/>
                <w:szCs w:val="24"/>
              </w:rPr>
              <w:t>Minsalud</w:t>
            </w:r>
            <w:proofErr w:type="spellEnd"/>
            <w:r w:rsidRPr="005C504D">
              <w:rPr>
                <w:rFonts w:ascii="Arial" w:hAnsi="Arial" w:cs="Arial"/>
                <w:sz w:val="24"/>
                <w:szCs w:val="24"/>
              </w:rPr>
              <w:t>. Hoja de balance de Alimentos Colombianos. Bogotá. 1993.</w:t>
            </w:r>
          </w:p>
          <w:p w:rsidR="00A70A4D" w:rsidRPr="005C504D" w:rsidRDefault="00A70A4D" w:rsidP="00A70A4D">
            <w:pPr>
              <w:jc w:val="both"/>
              <w:rPr>
                <w:rFonts w:ascii="Arial" w:hAnsi="Arial" w:cs="Arial"/>
                <w:b/>
                <w:sz w:val="24"/>
                <w:szCs w:val="24"/>
              </w:rPr>
            </w:pPr>
          </w:p>
          <w:p w:rsidR="00A70A4D" w:rsidRDefault="00CA180D" w:rsidP="00A70A4D">
            <w:pPr>
              <w:numPr>
                <w:ilvl w:val="0"/>
                <w:numId w:val="31"/>
              </w:numPr>
              <w:jc w:val="both"/>
              <w:rPr>
                <w:rFonts w:ascii="Arial" w:hAnsi="Arial" w:cs="Arial"/>
                <w:sz w:val="24"/>
                <w:szCs w:val="24"/>
              </w:rPr>
            </w:pPr>
            <w:r>
              <w:rPr>
                <w:rFonts w:ascii="Arial" w:hAnsi="Arial" w:cs="Arial"/>
                <w:sz w:val="24"/>
                <w:szCs w:val="24"/>
              </w:rPr>
              <w:t>GABAS. RIEN,</w:t>
            </w:r>
          </w:p>
          <w:p w:rsidR="00A70A4D" w:rsidRDefault="00A70A4D" w:rsidP="00A70A4D">
            <w:pPr>
              <w:ind w:left="720"/>
              <w:jc w:val="both"/>
              <w:rPr>
                <w:rFonts w:ascii="Arial" w:hAnsi="Arial" w:cs="Arial"/>
                <w:sz w:val="24"/>
                <w:szCs w:val="24"/>
              </w:rPr>
            </w:pPr>
          </w:p>
          <w:p w:rsidR="00326174" w:rsidRPr="00473DF2" w:rsidRDefault="00A70A4D" w:rsidP="00A918C0">
            <w:pPr>
              <w:numPr>
                <w:ilvl w:val="0"/>
                <w:numId w:val="31"/>
              </w:numPr>
              <w:jc w:val="both"/>
              <w:rPr>
                <w:rFonts w:ascii="Arial" w:hAnsi="Arial" w:cs="Arial"/>
                <w:sz w:val="24"/>
                <w:szCs w:val="24"/>
              </w:rPr>
            </w:pPr>
            <w:r>
              <w:rPr>
                <w:rFonts w:ascii="Arial" w:hAnsi="Arial" w:cs="Arial"/>
                <w:sz w:val="24"/>
                <w:szCs w:val="24"/>
              </w:rPr>
              <w:t>Tabla de intercambio de alimentos.</w:t>
            </w: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6D" w:rsidRDefault="0087366D" w:rsidP="00617BE0">
      <w:r>
        <w:separator/>
      </w:r>
    </w:p>
  </w:endnote>
  <w:endnote w:type="continuationSeparator" w:id="0">
    <w:p w:rsidR="0087366D" w:rsidRDefault="0087366D"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6D" w:rsidRDefault="0087366D" w:rsidP="00617BE0">
      <w:r>
        <w:separator/>
      </w:r>
    </w:p>
  </w:footnote>
  <w:footnote w:type="continuationSeparator" w:id="0">
    <w:p w:rsidR="0087366D" w:rsidRDefault="0087366D"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78105</wp:posOffset>
                </wp:positionH>
                <wp:positionV relativeFrom="paragraph">
                  <wp:posOffset>17145</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6439" cy="519380"/>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210DFE">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210DFE">
            <w:rPr>
              <w:rFonts w:ascii="Candara" w:hAnsi="Candara" w:cs="Arial"/>
            </w:rPr>
            <w:t>01</w:t>
          </w:r>
          <w:r w:rsidR="002D140A">
            <w:rPr>
              <w:rFonts w:ascii="Candara" w:hAnsi="Candara" w:cs="Arial"/>
            </w:rPr>
            <w:t>/0</w:t>
          </w:r>
          <w:r w:rsidR="00210DFE">
            <w:rPr>
              <w:rFonts w:ascii="Candara" w:hAnsi="Candara" w:cs="Arial"/>
            </w:rPr>
            <w:t>8/2017</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5C"/>
    <w:multiLevelType w:val="hybridMultilevel"/>
    <w:tmpl w:val="BA0AA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8D0497"/>
    <w:multiLevelType w:val="hybridMultilevel"/>
    <w:tmpl w:val="2EE0B22C"/>
    <w:lvl w:ilvl="0" w:tplc="0C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4212F45"/>
    <w:multiLevelType w:val="hybridMultilevel"/>
    <w:tmpl w:val="756E7D62"/>
    <w:lvl w:ilvl="0" w:tplc="C9821EBC">
      <w:start w:val="1"/>
      <w:numFmt w:val="bullet"/>
      <w:lvlText w:val=""/>
      <w:lvlJc w:val="left"/>
      <w:pPr>
        <w:tabs>
          <w:tab w:val="num" w:pos="720"/>
        </w:tabs>
        <w:ind w:left="720" w:hanging="360"/>
      </w:pPr>
      <w:rPr>
        <w:rFonts w:ascii="Wingdings" w:hAnsi="Wingdings" w:hint="default"/>
      </w:rPr>
    </w:lvl>
    <w:lvl w:ilvl="1" w:tplc="9B40598A" w:tentative="1">
      <w:start w:val="1"/>
      <w:numFmt w:val="bullet"/>
      <w:lvlText w:val=""/>
      <w:lvlJc w:val="left"/>
      <w:pPr>
        <w:tabs>
          <w:tab w:val="num" w:pos="1440"/>
        </w:tabs>
        <w:ind w:left="1440" w:hanging="360"/>
      </w:pPr>
      <w:rPr>
        <w:rFonts w:ascii="Wingdings" w:hAnsi="Wingdings" w:hint="default"/>
      </w:rPr>
    </w:lvl>
    <w:lvl w:ilvl="2" w:tplc="80A830AE" w:tentative="1">
      <w:start w:val="1"/>
      <w:numFmt w:val="bullet"/>
      <w:lvlText w:val=""/>
      <w:lvlJc w:val="left"/>
      <w:pPr>
        <w:tabs>
          <w:tab w:val="num" w:pos="2160"/>
        </w:tabs>
        <w:ind w:left="2160" w:hanging="360"/>
      </w:pPr>
      <w:rPr>
        <w:rFonts w:ascii="Wingdings" w:hAnsi="Wingdings" w:hint="default"/>
      </w:rPr>
    </w:lvl>
    <w:lvl w:ilvl="3" w:tplc="DB62DD8E" w:tentative="1">
      <w:start w:val="1"/>
      <w:numFmt w:val="bullet"/>
      <w:lvlText w:val=""/>
      <w:lvlJc w:val="left"/>
      <w:pPr>
        <w:tabs>
          <w:tab w:val="num" w:pos="2880"/>
        </w:tabs>
        <w:ind w:left="2880" w:hanging="360"/>
      </w:pPr>
      <w:rPr>
        <w:rFonts w:ascii="Wingdings" w:hAnsi="Wingdings" w:hint="default"/>
      </w:rPr>
    </w:lvl>
    <w:lvl w:ilvl="4" w:tplc="3EA242C2" w:tentative="1">
      <w:start w:val="1"/>
      <w:numFmt w:val="bullet"/>
      <w:lvlText w:val=""/>
      <w:lvlJc w:val="left"/>
      <w:pPr>
        <w:tabs>
          <w:tab w:val="num" w:pos="3600"/>
        </w:tabs>
        <w:ind w:left="3600" w:hanging="360"/>
      </w:pPr>
      <w:rPr>
        <w:rFonts w:ascii="Wingdings" w:hAnsi="Wingdings" w:hint="default"/>
      </w:rPr>
    </w:lvl>
    <w:lvl w:ilvl="5" w:tplc="8D1E4C88" w:tentative="1">
      <w:start w:val="1"/>
      <w:numFmt w:val="bullet"/>
      <w:lvlText w:val=""/>
      <w:lvlJc w:val="left"/>
      <w:pPr>
        <w:tabs>
          <w:tab w:val="num" w:pos="4320"/>
        </w:tabs>
        <w:ind w:left="4320" w:hanging="360"/>
      </w:pPr>
      <w:rPr>
        <w:rFonts w:ascii="Wingdings" w:hAnsi="Wingdings" w:hint="default"/>
      </w:rPr>
    </w:lvl>
    <w:lvl w:ilvl="6" w:tplc="77C8A5E0" w:tentative="1">
      <w:start w:val="1"/>
      <w:numFmt w:val="bullet"/>
      <w:lvlText w:val=""/>
      <w:lvlJc w:val="left"/>
      <w:pPr>
        <w:tabs>
          <w:tab w:val="num" w:pos="5040"/>
        </w:tabs>
        <w:ind w:left="5040" w:hanging="360"/>
      </w:pPr>
      <w:rPr>
        <w:rFonts w:ascii="Wingdings" w:hAnsi="Wingdings" w:hint="default"/>
      </w:rPr>
    </w:lvl>
    <w:lvl w:ilvl="7" w:tplc="EB4AF3C4" w:tentative="1">
      <w:start w:val="1"/>
      <w:numFmt w:val="bullet"/>
      <w:lvlText w:val=""/>
      <w:lvlJc w:val="left"/>
      <w:pPr>
        <w:tabs>
          <w:tab w:val="num" w:pos="5760"/>
        </w:tabs>
        <w:ind w:left="5760" w:hanging="360"/>
      </w:pPr>
      <w:rPr>
        <w:rFonts w:ascii="Wingdings" w:hAnsi="Wingdings" w:hint="default"/>
      </w:rPr>
    </w:lvl>
    <w:lvl w:ilvl="8" w:tplc="6284DD04" w:tentative="1">
      <w:start w:val="1"/>
      <w:numFmt w:val="bullet"/>
      <w:lvlText w:val=""/>
      <w:lvlJc w:val="left"/>
      <w:pPr>
        <w:tabs>
          <w:tab w:val="num" w:pos="6480"/>
        </w:tabs>
        <w:ind w:left="6480" w:hanging="360"/>
      </w:pPr>
      <w:rPr>
        <w:rFonts w:ascii="Wingdings" w:hAnsi="Wingdings" w:hint="default"/>
      </w:rPr>
    </w:lvl>
  </w:abstractNum>
  <w:abstractNum w:abstractNumId="8">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A908CF"/>
    <w:multiLevelType w:val="hybridMultilevel"/>
    <w:tmpl w:val="E19A973C"/>
    <w:lvl w:ilvl="0" w:tplc="81DA15D8">
      <w:start w:val="1"/>
      <w:numFmt w:val="bullet"/>
      <w:lvlText w:val=""/>
      <w:lvlJc w:val="left"/>
      <w:pPr>
        <w:tabs>
          <w:tab w:val="num" w:pos="720"/>
        </w:tabs>
        <w:ind w:left="720" w:hanging="360"/>
      </w:pPr>
      <w:rPr>
        <w:rFonts w:ascii="Wingdings" w:hAnsi="Wingdings" w:hint="default"/>
      </w:rPr>
    </w:lvl>
    <w:lvl w:ilvl="1" w:tplc="7EB678FE" w:tentative="1">
      <w:start w:val="1"/>
      <w:numFmt w:val="bullet"/>
      <w:lvlText w:val=""/>
      <w:lvlJc w:val="left"/>
      <w:pPr>
        <w:tabs>
          <w:tab w:val="num" w:pos="1440"/>
        </w:tabs>
        <w:ind w:left="1440" w:hanging="360"/>
      </w:pPr>
      <w:rPr>
        <w:rFonts w:ascii="Wingdings" w:hAnsi="Wingdings" w:hint="default"/>
      </w:rPr>
    </w:lvl>
    <w:lvl w:ilvl="2" w:tplc="03C637D0" w:tentative="1">
      <w:start w:val="1"/>
      <w:numFmt w:val="bullet"/>
      <w:lvlText w:val=""/>
      <w:lvlJc w:val="left"/>
      <w:pPr>
        <w:tabs>
          <w:tab w:val="num" w:pos="2160"/>
        </w:tabs>
        <w:ind w:left="2160" w:hanging="360"/>
      </w:pPr>
      <w:rPr>
        <w:rFonts w:ascii="Wingdings" w:hAnsi="Wingdings" w:hint="default"/>
      </w:rPr>
    </w:lvl>
    <w:lvl w:ilvl="3" w:tplc="81F077AE" w:tentative="1">
      <w:start w:val="1"/>
      <w:numFmt w:val="bullet"/>
      <w:lvlText w:val=""/>
      <w:lvlJc w:val="left"/>
      <w:pPr>
        <w:tabs>
          <w:tab w:val="num" w:pos="2880"/>
        </w:tabs>
        <w:ind w:left="2880" w:hanging="360"/>
      </w:pPr>
      <w:rPr>
        <w:rFonts w:ascii="Wingdings" w:hAnsi="Wingdings" w:hint="default"/>
      </w:rPr>
    </w:lvl>
    <w:lvl w:ilvl="4" w:tplc="C8D62DFA" w:tentative="1">
      <w:start w:val="1"/>
      <w:numFmt w:val="bullet"/>
      <w:lvlText w:val=""/>
      <w:lvlJc w:val="left"/>
      <w:pPr>
        <w:tabs>
          <w:tab w:val="num" w:pos="3600"/>
        </w:tabs>
        <w:ind w:left="3600" w:hanging="360"/>
      </w:pPr>
      <w:rPr>
        <w:rFonts w:ascii="Wingdings" w:hAnsi="Wingdings" w:hint="default"/>
      </w:rPr>
    </w:lvl>
    <w:lvl w:ilvl="5" w:tplc="403EDA54" w:tentative="1">
      <w:start w:val="1"/>
      <w:numFmt w:val="bullet"/>
      <w:lvlText w:val=""/>
      <w:lvlJc w:val="left"/>
      <w:pPr>
        <w:tabs>
          <w:tab w:val="num" w:pos="4320"/>
        </w:tabs>
        <w:ind w:left="4320" w:hanging="360"/>
      </w:pPr>
      <w:rPr>
        <w:rFonts w:ascii="Wingdings" w:hAnsi="Wingdings" w:hint="default"/>
      </w:rPr>
    </w:lvl>
    <w:lvl w:ilvl="6" w:tplc="701EBDFC" w:tentative="1">
      <w:start w:val="1"/>
      <w:numFmt w:val="bullet"/>
      <w:lvlText w:val=""/>
      <w:lvlJc w:val="left"/>
      <w:pPr>
        <w:tabs>
          <w:tab w:val="num" w:pos="5040"/>
        </w:tabs>
        <w:ind w:left="5040" w:hanging="360"/>
      </w:pPr>
      <w:rPr>
        <w:rFonts w:ascii="Wingdings" w:hAnsi="Wingdings" w:hint="default"/>
      </w:rPr>
    </w:lvl>
    <w:lvl w:ilvl="7" w:tplc="F7229956" w:tentative="1">
      <w:start w:val="1"/>
      <w:numFmt w:val="bullet"/>
      <w:lvlText w:val=""/>
      <w:lvlJc w:val="left"/>
      <w:pPr>
        <w:tabs>
          <w:tab w:val="num" w:pos="5760"/>
        </w:tabs>
        <w:ind w:left="5760" w:hanging="360"/>
      </w:pPr>
      <w:rPr>
        <w:rFonts w:ascii="Wingdings" w:hAnsi="Wingdings" w:hint="default"/>
      </w:rPr>
    </w:lvl>
    <w:lvl w:ilvl="8" w:tplc="14F8D5F6" w:tentative="1">
      <w:start w:val="1"/>
      <w:numFmt w:val="bullet"/>
      <w:lvlText w:val=""/>
      <w:lvlJc w:val="left"/>
      <w:pPr>
        <w:tabs>
          <w:tab w:val="num" w:pos="6480"/>
        </w:tabs>
        <w:ind w:left="6480" w:hanging="360"/>
      </w:pPr>
      <w:rPr>
        <w:rFonts w:ascii="Wingdings" w:hAnsi="Wingdings" w:hint="default"/>
      </w:rPr>
    </w:lvl>
  </w:abstractNum>
  <w:abstractNum w:abstractNumId="1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99A7DBF"/>
    <w:multiLevelType w:val="hybridMultilevel"/>
    <w:tmpl w:val="A65C8D18"/>
    <w:lvl w:ilvl="0" w:tplc="6CF435AC">
      <w:start w:val="1"/>
      <w:numFmt w:val="bullet"/>
      <w:lvlText w:val=""/>
      <w:lvlJc w:val="left"/>
      <w:pPr>
        <w:tabs>
          <w:tab w:val="num" w:pos="720"/>
        </w:tabs>
        <w:ind w:left="720" w:hanging="360"/>
      </w:pPr>
      <w:rPr>
        <w:rFonts w:ascii="Wingdings" w:hAnsi="Wingdings" w:hint="default"/>
      </w:rPr>
    </w:lvl>
    <w:lvl w:ilvl="1" w:tplc="7D78E0AC" w:tentative="1">
      <w:start w:val="1"/>
      <w:numFmt w:val="bullet"/>
      <w:lvlText w:val=""/>
      <w:lvlJc w:val="left"/>
      <w:pPr>
        <w:tabs>
          <w:tab w:val="num" w:pos="1440"/>
        </w:tabs>
        <w:ind w:left="1440" w:hanging="360"/>
      </w:pPr>
      <w:rPr>
        <w:rFonts w:ascii="Wingdings" w:hAnsi="Wingdings" w:hint="default"/>
      </w:rPr>
    </w:lvl>
    <w:lvl w:ilvl="2" w:tplc="DEFE479A" w:tentative="1">
      <w:start w:val="1"/>
      <w:numFmt w:val="bullet"/>
      <w:lvlText w:val=""/>
      <w:lvlJc w:val="left"/>
      <w:pPr>
        <w:tabs>
          <w:tab w:val="num" w:pos="2160"/>
        </w:tabs>
        <w:ind w:left="2160" w:hanging="360"/>
      </w:pPr>
      <w:rPr>
        <w:rFonts w:ascii="Wingdings" w:hAnsi="Wingdings" w:hint="default"/>
      </w:rPr>
    </w:lvl>
    <w:lvl w:ilvl="3" w:tplc="6B1A58E6" w:tentative="1">
      <w:start w:val="1"/>
      <w:numFmt w:val="bullet"/>
      <w:lvlText w:val=""/>
      <w:lvlJc w:val="left"/>
      <w:pPr>
        <w:tabs>
          <w:tab w:val="num" w:pos="2880"/>
        </w:tabs>
        <w:ind w:left="2880" w:hanging="360"/>
      </w:pPr>
      <w:rPr>
        <w:rFonts w:ascii="Wingdings" w:hAnsi="Wingdings" w:hint="default"/>
      </w:rPr>
    </w:lvl>
    <w:lvl w:ilvl="4" w:tplc="FE04A7AA" w:tentative="1">
      <w:start w:val="1"/>
      <w:numFmt w:val="bullet"/>
      <w:lvlText w:val=""/>
      <w:lvlJc w:val="left"/>
      <w:pPr>
        <w:tabs>
          <w:tab w:val="num" w:pos="3600"/>
        </w:tabs>
        <w:ind w:left="3600" w:hanging="360"/>
      </w:pPr>
      <w:rPr>
        <w:rFonts w:ascii="Wingdings" w:hAnsi="Wingdings" w:hint="default"/>
      </w:rPr>
    </w:lvl>
    <w:lvl w:ilvl="5" w:tplc="D3389EB8" w:tentative="1">
      <w:start w:val="1"/>
      <w:numFmt w:val="bullet"/>
      <w:lvlText w:val=""/>
      <w:lvlJc w:val="left"/>
      <w:pPr>
        <w:tabs>
          <w:tab w:val="num" w:pos="4320"/>
        </w:tabs>
        <w:ind w:left="4320" w:hanging="360"/>
      </w:pPr>
      <w:rPr>
        <w:rFonts w:ascii="Wingdings" w:hAnsi="Wingdings" w:hint="default"/>
      </w:rPr>
    </w:lvl>
    <w:lvl w:ilvl="6" w:tplc="6EAC4A84" w:tentative="1">
      <w:start w:val="1"/>
      <w:numFmt w:val="bullet"/>
      <w:lvlText w:val=""/>
      <w:lvlJc w:val="left"/>
      <w:pPr>
        <w:tabs>
          <w:tab w:val="num" w:pos="5040"/>
        </w:tabs>
        <w:ind w:left="5040" w:hanging="360"/>
      </w:pPr>
      <w:rPr>
        <w:rFonts w:ascii="Wingdings" w:hAnsi="Wingdings" w:hint="default"/>
      </w:rPr>
    </w:lvl>
    <w:lvl w:ilvl="7" w:tplc="01E4C962" w:tentative="1">
      <w:start w:val="1"/>
      <w:numFmt w:val="bullet"/>
      <w:lvlText w:val=""/>
      <w:lvlJc w:val="left"/>
      <w:pPr>
        <w:tabs>
          <w:tab w:val="num" w:pos="5760"/>
        </w:tabs>
        <w:ind w:left="5760" w:hanging="360"/>
      </w:pPr>
      <w:rPr>
        <w:rFonts w:ascii="Wingdings" w:hAnsi="Wingdings" w:hint="default"/>
      </w:rPr>
    </w:lvl>
    <w:lvl w:ilvl="8" w:tplc="631A49CE" w:tentative="1">
      <w:start w:val="1"/>
      <w:numFmt w:val="bullet"/>
      <w:lvlText w:val=""/>
      <w:lvlJc w:val="left"/>
      <w:pPr>
        <w:tabs>
          <w:tab w:val="num" w:pos="6480"/>
        </w:tabs>
        <w:ind w:left="6480" w:hanging="360"/>
      </w:pPr>
      <w:rPr>
        <w:rFonts w:ascii="Wingdings" w:hAnsi="Wingdings" w:hint="default"/>
      </w:rPr>
    </w:lvl>
  </w:abstractNum>
  <w:abstractNum w:abstractNumId="14">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CB50FB9"/>
    <w:multiLevelType w:val="hybridMultilevel"/>
    <w:tmpl w:val="E88E4F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nsid w:val="565134DF"/>
    <w:multiLevelType w:val="hybridMultilevel"/>
    <w:tmpl w:val="E0383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6D286841"/>
    <w:multiLevelType w:val="hybridMultilevel"/>
    <w:tmpl w:val="FC8ADC74"/>
    <w:lvl w:ilvl="0" w:tplc="A16091EE">
      <w:start w:val="1"/>
      <w:numFmt w:val="bullet"/>
      <w:lvlText w:val=""/>
      <w:lvlJc w:val="left"/>
      <w:pPr>
        <w:tabs>
          <w:tab w:val="num" w:pos="720"/>
        </w:tabs>
        <w:ind w:left="720" w:hanging="360"/>
      </w:pPr>
      <w:rPr>
        <w:rFonts w:ascii="Wingdings" w:hAnsi="Wingdings" w:hint="default"/>
      </w:rPr>
    </w:lvl>
    <w:lvl w:ilvl="1" w:tplc="F3129456" w:tentative="1">
      <w:start w:val="1"/>
      <w:numFmt w:val="bullet"/>
      <w:lvlText w:val=""/>
      <w:lvlJc w:val="left"/>
      <w:pPr>
        <w:tabs>
          <w:tab w:val="num" w:pos="1440"/>
        </w:tabs>
        <w:ind w:left="1440" w:hanging="360"/>
      </w:pPr>
      <w:rPr>
        <w:rFonts w:ascii="Wingdings" w:hAnsi="Wingdings" w:hint="default"/>
      </w:rPr>
    </w:lvl>
    <w:lvl w:ilvl="2" w:tplc="3C82A32E" w:tentative="1">
      <w:start w:val="1"/>
      <w:numFmt w:val="bullet"/>
      <w:lvlText w:val=""/>
      <w:lvlJc w:val="left"/>
      <w:pPr>
        <w:tabs>
          <w:tab w:val="num" w:pos="2160"/>
        </w:tabs>
        <w:ind w:left="2160" w:hanging="360"/>
      </w:pPr>
      <w:rPr>
        <w:rFonts w:ascii="Wingdings" w:hAnsi="Wingdings" w:hint="default"/>
      </w:rPr>
    </w:lvl>
    <w:lvl w:ilvl="3" w:tplc="97CE26DE" w:tentative="1">
      <w:start w:val="1"/>
      <w:numFmt w:val="bullet"/>
      <w:lvlText w:val=""/>
      <w:lvlJc w:val="left"/>
      <w:pPr>
        <w:tabs>
          <w:tab w:val="num" w:pos="2880"/>
        </w:tabs>
        <w:ind w:left="2880" w:hanging="360"/>
      </w:pPr>
      <w:rPr>
        <w:rFonts w:ascii="Wingdings" w:hAnsi="Wingdings" w:hint="default"/>
      </w:rPr>
    </w:lvl>
    <w:lvl w:ilvl="4" w:tplc="6A20E4B0" w:tentative="1">
      <w:start w:val="1"/>
      <w:numFmt w:val="bullet"/>
      <w:lvlText w:val=""/>
      <w:lvlJc w:val="left"/>
      <w:pPr>
        <w:tabs>
          <w:tab w:val="num" w:pos="3600"/>
        </w:tabs>
        <w:ind w:left="3600" w:hanging="360"/>
      </w:pPr>
      <w:rPr>
        <w:rFonts w:ascii="Wingdings" w:hAnsi="Wingdings" w:hint="default"/>
      </w:rPr>
    </w:lvl>
    <w:lvl w:ilvl="5" w:tplc="B5308616" w:tentative="1">
      <w:start w:val="1"/>
      <w:numFmt w:val="bullet"/>
      <w:lvlText w:val=""/>
      <w:lvlJc w:val="left"/>
      <w:pPr>
        <w:tabs>
          <w:tab w:val="num" w:pos="4320"/>
        </w:tabs>
        <w:ind w:left="4320" w:hanging="360"/>
      </w:pPr>
      <w:rPr>
        <w:rFonts w:ascii="Wingdings" w:hAnsi="Wingdings" w:hint="default"/>
      </w:rPr>
    </w:lvl>
    <w:lvl w:ilvl="6" w:tplc="75E2F32C" w:tentative="1">
      <w:start w:val="1"/>
      <w:numFmt w:val="bullet"/>
      <w:lvlText w:val=""/>
      <w:lvlJc w:val="left"/>
      <w:pPr>
        <w:tabs>
          <w:tab w:val="num" w:pos="5040"/>
        </w:tabs>
        <w:ind w:left="5040" w:hanging="360"/>
      </w:pPr>
      <w:rPr>
        <w:rFonts w:ascii="Wingdings" w:hAnsi="Wingdings" w:hint="default"/>
      </w:rPr>
    </w:lvl>
    <w:lvl w:ilvl="7" w:tplc="663C6976" w:tentative="1">
      <w:start w:val="1"/>
      <w:numFmt w:val="bullet"/>
      <w:lvlText w:val=""/>
      <w:lvlJc w:val="left"/>
      <w:pPr>
        <w:tabs>
          <w:tab w:val="num" w:pos="5760"/>
        </w:tabs>
        <w:ind w:left="5760" w:hanging="360"/>
      </w:pPr>
      <w:rPr>
        <w:rFonts w:ascii="Wingdings" w:hAnsi="Wingdings" w:hint="default"/>
      </w:rPr>
    </w:lvl>
    <w:lvl w:ilvl="8" w:tplc="2B584BC8" w:tentative="1">
      <w:start w:val="1"/>
      <w:numFmt w:val="bullet"/>
      <w:lvlText w:val=""/>
      <w:lvlJc w:val="left"/>
      <w:pPr>
        <w:tabs>
          <w:tab w:val="num" w:pos="6480"/>
        </w:tabs>
        <w:ind w:left="6480" w:hanging="360"/>
      </w:pPr>
      <w:rPr>
        <w:rFonts w:ascii="Wingdings" w:hAnsi="Wingdings" w:hint="default"/>
      </w:rPr>
    </w:lvl>
  </w:abstractNum>
  <w:abstractNum w:abstractNumId="28">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DA3429F"/>
    <w:multiLevelType w:val="hybridMultilevel"/>
    <w:tmpl w:val="CE1A3E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FF35CA3"/>
    <w:multiLevelType w:val="hybridMultilevel"/>
    <w:tmpl w:val="5D224288"/>
    <w:lvl w:ilvl="0" w:tplc="C46ABC30">
      <w:start w:val="1"/>
      <w:numFmt w:val="bullet"/>
      <w:lvlText w:val=""/>
      <w:lvlJc w:val="left"/>
      <w:pPr>
        <w:tabs>
          <w:tab w:val="num" w:pos="720"/>
        </w:tabs>
        <w:ind w:left="720" w:hanging="360"/>
      </w:pPr>
      <w:rPr>
        <w:rFonts w:ascii="Wingdings" w:hAnsi="Wingdings" w:hint="default"/>
      </w:rPr>
    </w:lvl>
    <w:lvl w:ilvl="1" w:tplc="EE66681E" w:tentative="1">
      <w:start w:val="1"/>
      <w:numFmt w:val="bullet"/>
      <w:lvlText w:val=""/>
      <w:lvlJc w:val="left"/>
      <w:pPr>
        <w:tabs>
          <w:tab w:val="num" w:pos="1440"/>
        </w:tabs>
        <w:ind w:left="1440" w:hanging="360"/>
      </w:pPr>
      <w:rPr>
        <w:rFonts w:ascii="Wingdings" w:hAnsi="Wingdings" w:hint="default"/>
      </w:rPr>
    </w:lvl>
    <w:lvl w:ilvl="2" w:tplc="E6B44A9A" w:tentative="1">
      <w:start w:val="1"/>
      <w:numFmt w:val="bullet"/>
      <w:lvlText w:val=""/>
      <w:lvlJc w:val="left"/>
      <w:pPr>
        <w:tabs>
          <w:tab w:val="num" w:pos="2160"/>
        </w:tabs>
        <w:ind w:left="2160" w:hanging="360"/>
      </w:pPr>
      <w:rPr>
        <w:rFonts w:ascii="Wingdings" w:hAnsi="Wingdings" w:hint="default"/>
      </w:rPr>
    </w:lvl>
    <w:lvl w:ilvl="3" w:tplc="89C829A4" w:tentative="1">
      <w:start w:val="1"/>
      <w:numFmt w:val="bullet"/>
      <w:lvlText w:val=""/>
      <w:lvlJc w:val="left"/>
      <w:pPr>
        <w:tabs>
          <w:tab w:val="num" w:pos="2880"/>
        </w:tabs>
        <w:ind w:left="2880" w:hanging="360"/>
      </w:pPr>
      <w:rPr>
        <w:rFonts w:ascii="Wingdings" w:hAnsi="Wingdings" w:hint="default"/>
      </w:rPr>
    </w:lvl>
    <w:lvl w:ilvl="4" w:tplc="F46694AC" w:tentative="1">
      <w:start w:val="1"/>
      <w:numFmt w:val="bullet"/>
      <w:lvlText w:val=""/>
      <w:lvlJc w:val="left"/>
      <w:pPr>
        <w:tabs>
          <w:tab w:val="num" w:pos="3600"/>
        </w:tabs>
        <w:ind w:left="3600" w:hanging="360"/>
      </w:pPr>
      <w:rPr>
        <w:rFonts w:ascii="Wingdings" w:hAnsi="Wingdings" w:hint="default"/>
      </w:rPr>
    </w:lvl>
    <w:lvl w:ilvl="5" w:tplc="0F60329A" w:tentative="1">
      <w:start w:val="1"/>
      <w:numFmt w:val="bullet"/>
      <w:lvlText w:val=""/>
      <w:lvlJc w:val="left"/>
      <w:pPr>
        <w:tabs>
          <w:tab w:val="num" w:pos="4320"/>
        </w:tabs>
        <w:ind w:left="4320" w:hanging="360"/>
      </w:pPr>
      <w:rPr>
        <w:rFonts w:ascii="Wingdings" w:hAnsi="Wingdings" w:hint="default"/>
      </w:rPr>
    </w:lvl>
    <w:lvl w:ilvl="6" w:tplc="A0A0BCB6" w:tentative="1">
      <w:start w:val="1"/>
      <w:numFmt w:val="bullet"/>
      <w:lvlText w:val=""/>
      <w:lvlJc w:val="left"/>
      <w:pPr>
        <w:tabs>
          <w:tab w:val="num" w:pos="5040"/>
        </w:tabs>
        <w:ind w:left="5040" w:hanging="360"/>
      </w:pPr>
      <w:rPr>
        <w:rFonts w:ascii="Wingdings" w:hAnsi="Wingdings" w:hint="default"/>
      </w:rPr>
    </w:lvl>
    <w:lvl w:ilvl="7" w:tplc="0CBCF9E4" w:tentative="1">
      <w:start w:val="1"/>
      <w:numFmt w:val="bullet"/>
      <w:lvlText w:val=""/>
      <w:lvlJc w:val="left"/>
      <w:pPr>
        <w:tabs>
          <w:tab w:val="num" w:pos="5760"/>
        </w:tabs>
        <w:ind w:left="5760" w:hanging="360"/>
      </w:pPr>
      <w:rPr>
        <w:rFonts w:ascii="Wingdings" w:hAnsi="Wingdings" w:hint="default"/>
      </w:rPr>
    </w:lvl>
    <w:lvl w:ilvl="8" w:tplc="39525EE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15"/>
  </w:num>
  <w:num w:numId="4">
    <w:abstractNumId w:val="26"/>
  </w:num>
  <w:num w:numId="5">
    <w:abstractNumId w:val="6"/>
  </w:num>
  <w:num w:numId="6">
    <w:abstractNumId w:val="12"/>
  </w:num>
  <w:num w:numId="7">
    <w:abstractNumId w:val="31"/>
  </w:num>
  <w:num w:numId="8">
    <w:abstractNumId w:val="30"/>
  </w:num>
  <w:num w:numId="9">
    <w:abstractNumId w:val="32"/>
  </w:num>
  <w:num w:numId="10">
    <w:abstractNumId w:val="23"/>
  </w:num>
  <w:num w:numId="11">
    <w:abstractNumId w:val="4"/>
  </w:num>
  <w:num w:numId="12">
    <w:abstractNumId w:val="2"/>
  </w:num>
  <w:num w:numId="13">
    <w:abstractNumId w:val="19"/>
  </w:num>
  <w:num w:numId="14">
    <w:abstractNumId w:val="14"/>
  </w:num>
  <w:num w:numId="15">
    <w:abstractNumId w:val="8"/>
  </w:num>
  <w:num w:numId="16">
    <w:abstractNumId w:val="25"/>
  </w:num>
  <w:num w:numId="17">
    <w:abstractNumId w:val="20"/>
  </w:num>
  <w:num w:numId="18">
    <w:abstractNumId w:val="22"/>
  </w:num>
  <w:num w:numId="19">
    <w:abstractNumId w:val="16"/>
  </w:num>
  <w:num w:numId="20">
    <w:abstractNumId w:val="5"/>
  </w:num>
  <w:num w:numId="21">
    <w:abstractNumId w:val="10"/>
  </w:num>
  <w:num w:numId="22">
    <w:abstractNumId w:val="28"/>
  </w:num>
  <w:num w:numId="23">
    <w:abstractNumId w:val="3"/>
  </w:num>
  <w:num w:numId="24">
    <w:abstractNumId w:val="17"/>
  </w:num>
  <w:num w:numId="25">
    <w:abstractNumId w:val="0"/>
  </w:num>
  <w:num w:numId="26">
    <w:abstractNumId w:val="27"/>
  </w:num>
  <w:num w:numId="27">
    <w:abstractNumId w:val="9"/>
  </w:num>
  <w:num w:numId="28">
    <w:abstractNumId w:val="7"/>
  </w:num>
  <w:num w:numId="29">
    <w:abstractNumId w:val="33"/>
  </w:num>
  <w:num w:numId="30">
    <w:abstractNumId w:val="13"/>
  </w:num>
  <w:num w:numId="31">
    <w:abstractNumId w:val="18"/>
  </w:num>
  <w:num w:numId="32">
    <w:abstractNumId w:val="29"/>
  </w:num>
  <w:num w:numId="33">
    <w:abstractNumId w:val="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82B71"/>
    <w:rsid w:val="00096200"/>
    <w:rsid w:val="000D651C"/>
    <w:rsid w:val="000E1EB0"/>
    <w:rsid w:val="00103C1D"/>
    <w:rsid w:val="00105A78"/>
    <w:rsid w:val="00106B42"/>
    <w:rsid w:val="00123294"/>
    <w:rsid w:val="00166691"/>
    <w:rsid w:val="0016710C"/>
    <w:rsid w:val="001703D3"/>
    <w:rsid w:val="001901A0"/>
    <w:rsid w:val="00197C07"/>
    <w:rsid w:val="001A56BD"/>
    <w:rsid w:val="001A6012"/>
    <w:rsid w:val="001B7FA4"/>
    <w:rsid w:val="001C1F12"/>
    <w:rsid w:val="001C54CE"/>
    <w:rsid w:val="001C7CA9"/>
    <w:rsid w:val="001D08BE"/>
    <w:rsid w:val="001E7C60"/>
    <w:rsid w:val="00203382"/>
    <w:rsid w:val="00206144"/>
    <w:rsid w:val="00210DFE"/>
    <w:rsid w:val="00224C7B"/>
    <w:rsid w:val="00230944"/>
    <w:rsid w:val="00242F3C"/>
    <w:rsid w:val="00251BB9"/>
    <w:rsid w:val="0026039C"/>
    <w:rsid w:val="0026043E"/>
    <w:rsid w:val="002B1619"/>
    <w:rsid w:val="002C3044"/>
    <w:rsid w:val="002C4BF8"/>
    <w:rsid w:val="002D140A"/>
    <w:rsid w:val="002D6C5D"/>
    <w:rsid w:val="002D7D19"/>
    <w:rsid w:val="00313DCB"/>
    <w:rsid w:val="0031408C"/>
    <w:rsid w:val="00324041"/>
    <w:rsid w:val="00326174"/>
    <w:rsid w:val="00331A4F"/>
    <w:rsid w:val="00365F6A"/>
    <w:rsid w:val="003717EF"/>
    <w:rsid w:val="003875DC"/>
    <w:rsid w:val="003945ED"/>
    <w:rsid w:val="003A69F3"/>
    <w:rsid w:val="003C3511"/>
    <w:rsid w:val="003F12D9"/>
    <w:rsid w:val="00407EBA"/>
    <w:rsid w:val="004111D9"/>
    <w:rsid w:val="004118F0"/>
    <w:rsid w:val="004203B9"/>
    <w:rsid w:val="0045507E"/>
    <w:rsid w:val="00473DF2"/>
    <w:rsid w:val="00482E7D"/>
    <w:rsid w:val="00485D88"/>
    <w:rsid w:val="00493FE7"/>
    <w:rsid w:val="004A69F4"/>
    <w:rsid w:val="004A7949"/>
    <w:rsid w:val="004C0B1A"/>
    <w:rsid w:val="004C4049"/>
    <w:rsid w:val="004D12CC"/>
    <w:rsid w:val="004E1930"/>
    <w:rsid w:val="00526EA7"/>
    <w:rsid w:val="00565FF2"/>
    <w:rsid w:val="00596062"/>
    <w:rsid w:val="005A1572"/>
    <w:rsid w:val="005B3391"/>
    <w:rsid w:val="005B6ACB"/>
    <w:rsid w:val="005C6359"/>
    <w:rsid w:val="005E0A5D"/>
    <w:rsid w:val="00617BE0"/>
    <w:rsid w:val="006275C1"/>
    <w:rsid w:val="00630EC2"/>
    <w:rsid w:val="00647AD2"/>
    <w:rsid w:val="006534CD"/>
    <w:rsid w:val="0065610D"/>
    <w:rsid w:val="00684A2B"/>
    <w:rsid w:val="006B7FA1"/>
    <w:rsid w:val="006C1097"/>
    <w:rsid w:val="006D403B"/>
    <w:rsid w:val="006E1778"/>
    <w:rsid w:val="006F6712"/>
    <w:rsid w:val="00701B92"/>
    <w:rsid w:val="0074589C"/>
    <w:rsid w:val="00756C49"/>
    <w:rsid w:val="00762DB3"/>
    <w:rsid w:val="00766DC4"/>
    <w:rsid w:val="00781B32"/>
    <w:rsid w:val="00781CBD"/>
    <w:rsid w:val="007A3F66"/>
    <w:rsid w:val="007B7C3E"/>
    <w:rsid w:val="007C1E9D"/>
    <w:rsid w:val="007C23C9"/>
    <w:rsid w:val="007D476E"/>
    <w:rsid w:val="007E3E3A"/>
    <w:rsid w:val="007F49C1"/>
    <w:rsid w:val="00806D9E"/>
    <w:rsid w:val="00821DD1"/>
    <w:rsid w:val="00844431"/>
    <w:rsid w:val="00851679"/>
    <w:rsid w:val="00855F42"/>
    <w:rsid w:val="00870960"/>
    <w:rsid w:val="00872226"/>
    <w:rsid w:val="00872DBE"/>
    <w:rsid w:val="0087366D"/>
    <w:rsid w:val="00874537"/>
    <w:rsid w:val="00887DD9"/>
    <w:rsid w:val="008927EE"/>
    <w:rsid w:val="008E35EB"/>
    <w:rsid w:val="008E3855"/>
    <w:rsid w:val="008E410A"/>
    <w:rsid w:val="008E4697"/>
    <w:rsid w:val="008F0BBF"/>
    <w:rsid w:val="009100CD"/>
    <w:rsid w:val="00925C3A"/>
    <w:rsid w:val="0093300A"/>
    <w:rsid w:val="00946713"/>
    <w:rsid w:val="00962B78"/>
    <w:rsid w:val="00973EE9"/>
    <w:rsid w:val="0098310C"/>
    <w:rsid w:val="0098593A"/>
    <w:rsid w:val="00996D7C"/>
    <w:rsid w:val="009A46EA"/>
    <w:rsid w:val="009B56BA"/>
    <w:rsid w:val="009D4D0A"/>
    <w:rsid w:val="009D76B0"/>
    <w:rsid w:val="009F510B"/>
    <w:rsid w:val="00A02651"/>
    <w:rsid w:val="00A04A90"/>
    <w:rsid w:val="00A25B4D"/>
    <w:rsid w:val="00A3752F"/>
    <w:rsid w:val="00A63B2C"/>
    <w:rsid w:val="00A70A4D"/>
    <w:rsid w:val="00A75B6B"/>
    <w:rsid w:val="00A81AAB"/>
    <w:rsid w:val="00A837B5"/>
    <w:rsid w:val="00AB12D7"/>
    <w:rsid w:val="00AB1377"/>
    <w:rsid w:val="00AD00C7"/>
    <w:rsid w:val="00AD75E6"/>
    <w:rsid w:val="00AE5200"/>
    <w:rsid w:val="00AF1FB6"/>
    <w:rsid w:val="00AF4358"/>
    <w:rsid w:val="00B361C9"/>
    <w:rsid w:val="00B40C23"/>
    <w:rsid w:val="00B53B57"/>
    <w:rsid w:val="00B62077"/>
    <w:rsid w:val="00B745F0"/>
    <w:rsid w:val="00B75D52"/>
    <w:rsid w:val="00B82C6C"/>
    <w:rsid w:val="00B932AA"/>
    <w:rsid w:val="00BA0976"/>
    <w:rsid w:val="00BB20C2"/>
    <w:rsid w:val="00BB3492"/>
    <w:rsid w:val="00BC2B21"/>
    <w:rsid w:val="00BE38E7"/>
    <w:rsid w:val="00C10987"/>
    <w:rsid w:val="00C5402B"/>
    <w:rsid w:val="00C608C3"/>
    <w:rsid w:val="00C60D0D"/>
    <w:rsid w:val="00C65C20"/>
    <w:rsid w:val="00C86EC4"/>
    <w:rsid w:val="00C9103C"/>
    <w:rsid w:val="00C9403B"/>
    <w:rsid w:val="00CA180D"/>
    <w:rsid w:val="00CB573B"/>
    <w:rsid w:val="00CB660F"/>
    <w:rsid w:val="00CD2896"/>
    <w:rsid w:val="00CD37D8"/>
    <w:rsid w:val="00CD6782"/>
    <w:rsid w:val="00CE69C3"/>
    <w:rsid w:val="00CE7581"/>
    <w:rsid w:val="00CF018A"/>
    <w:rsid w:val="00D02661"/>
    <w:rsid w:val="00D55696"/>
    <w:rsid w:val="00D61BBB"/>
    <w:rsid w:val="00D66EA5"/>
    <w:rsid w:val="00D67360"/>
    <w:rsid w:val="00D7064A"/>
    <w:rsid w:val="00D74701"/>
    <w:rsid w:val="00D82182"/>
    <w:rsid w:val="00D9058D"/>
    <w:rsid w:val="00D93C14"/>
    <w:rsid w:val="00D96A3A"/>
    <w:rsid w:val="00DA241C"/>
    <w:rsid w:val="00DB1F9E"/>
    <w:rsid w:val="00DC5AC2"/>
    <w:rsid w:val="00DC6BB3"/>
    <w:rsid w:val="00DD46BC"/>
    <w:rsid w:val="00E03BC0"/>
    <w:rsid w:val="00E06A6A"/>
    <w:rsid w:val="00E2293F"/>
    <w:rsid w:val="00E36450"/>
    <w:rsid w:val="00E40661"/>
    <w:rsid w:val="00E51041"/>
    <w:rsid w:val="00E94301"/>
    <w:rsid w:val="00E9463A"/>
    <w:rsid w:val="00E94F27"/>
    <w:rsid w:val="00EB155F"/>
    <w:rsid w:val="00EC1FD4"/>
    <w:rsid w:val="00EF14F3"/>
    <w:rsid w:val="00EF1BA2"/>
    <w:rsid w:val="00F07010"/>
    <w:rsid w:val="00F20C97"/>
    <w:rsid w:val="00F2691A"/>
    <w:rsid w:val="00F50B9C"/>
    <w:rsid w:val="00F56B07"/>
    <w:rsid w:val="00F74685"/>
    <w:rsid w:val="00F93C4A"/>
    <w:rsid w:val="00FB2312"/>
    <w:rsid w:val="00FB6A4F"/>
    <w:rsid w:val="00FD517D"/>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9D4D0A"/>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9D4D0A"/>
    <w:rPr>
      <w:rFonts w:ascii="Arial Unicode MS" w:eastAsia="Arial Unicode MS" w:hAnsi="Arial Unicode MS" w:cs="Arial Unicode MS"/>
      <w:lang w:val="es-ES"/>
    </w:rPr>
  </w:style>
  <w:style w:type="paragraph" w:styleId="Sinespaciado">
    <w:name w:val="No Spacing"/>
    <w:uiPriority w:val="1"/>
    <w:qFormat/>
    <w:rsid w:val="00082B71"/>
    <w:rPr>
      <w:rFonts w:ascii="Comic Sans MS" w:eastAsia="Times" w:hAnsi="Comic Sans MS" w:cs="Times New Roman"/>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9D4D0A"/>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9D4D0A"/>
    <w:rPr>
      <w:rFonts w:ascii="Arial Unicode MS" w:eastAsia="Arial Unicode MS" w:hAnsi="Arial Unicode MS" w:cs="Arial Unicode MS"/>
      <w:lang w:val="es-ES"/>
    </w:rPr>
  </w:style>
  <w:style w:type="paragraph" w:styleId="Sinespaciado">
    <w:name w:val="No Spacing"/>
    <w:uiPriority w:val="1"/>
    <w:qFormat/>
    <w:rsid w:val="00082B71"/>
    <w:rPr>
      <w:rFonts w:ascii="Comic Sans MS" w:eastAsia="Times" w:hAnsi="Comic Sans MS"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96E6-B21B-4F66-95CD-41958E0D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2278</Words>
  <Characters>12531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2017-09-18T17:17:00Z</cp:lastPrinted>
  <dcterms:created xsi:type="dcterms:W3CDTF">2018-05-15T17:01:00Z</dcterms:created>
  <dcterms:modified xsi:type="dcterms:W3CDTF">2018-05-15T17:01:00Z</dcterms:modified>
</cp:coreProperties>
</file>