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20" w:rsidRPr="00800480" w:rsidRDefault="00873920" w:rsidP="00873920">
      <w:pPr>
        <w:pStyle w:val="Ttulo2"/>
        <w:rPr>
          <w:rFonts w:ascii="Arial" w:hAnsi="Arial" w:cs="Arial"/>
          <w:sz w:val="20"/>
          <w:szCs w:val="20"/>
        </w:rPr>
      </w:pPr>
    </w:p>
    <w:p w:rsidR="0026039C" w:rsidRPr="00800480" w:rsidRDefault="0026039C" w:rsidP="00873920">
      <w:pPr>
        <w:pStyle w:val="Ttulo2"/>
        <w:rPr>
          <w:rFonts w:ascii="Arial" w:hAnsi="Arial" w:cs="Arial"/>
          <w:sz w:val="20"/>
          <w:szCs w:val="20"/>
        </w:rPr>
      </w:pPr>
      <w:r w:rsidRPr="00800480">
        <w:rPr>
          <w:rFonts w:ascii="Arial" w:hAnsi="Arial" w:cs="Arial"/>
          <w:sz w:val="20"/>
          <w:szCs w:val="20"/>
        </w:rPr>
        <w:t xml:space="preserve">INFORMACIÓN GENERAL DEL </w:t>
      </w:r>
      <w:r w:rsidR="00D9058D" w:rsidRPr="00800480">
        <w:rPr>
          <w:rFonts w:ascii="Arial" w:hAnsi="Arial" w:cs="Arial"/>
          <w:sz w:val="20"/>
          <w:szCs w:val="20"/>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800480" w:rsidTr="002D140A">
        <w:trPr>
          <w:trHeight w:val="274"/>
        </w:trPr>
        <w:tc>
          <w:tcPr>
            <w:tcW w:w="1809" w:type="dxa"/>
            <w:vAlign w:val="center"/>
          </w:tcPr>
          <w:p w:rsidR="00B361C9" w:rsidRPr="00800480" w:rsidRDefault="00B361C9" w:rsidP="00D66EA5">
            <w:pPr>
              <w:spacing w:line="276" w:lineRule="auto"/>
              <w:rPr>
                <w:rFonts w:ascii="Arial" w:hAnsi="Arial" w:cs="Arial"/>
                <w:b/>
                <w:sz w:val="20"/>
                <w:szCs w:val="20"/>
                <w:lang w:val="es-CO"/>
              </w:rPr>
            </w:pPr>
            <w:r w:rsidRPr="00800480">
              <w:rPr>
                <w:rFonts w:ascii="Arial" w:hAnsi="Arial" w:cs="Arial"/>
                <w:b/>
                <w:sz w:val="20"/>
                <w:szCs w:val="20"/>
                <w:lang w:val="es-CO"/>
              </w:rPr>
              <w:t>Facultad</w:t>
            </w:r>
          </w:p>
        </w:tc>
        <w:tc>
          <w:tcPr>
            <w:tcW w:w="3544" w:type="dxa"/>
            <w:gridSpan w:val="3"/>
            <w:vAlign w:val="center"/>
          </w:tcPr>
          <w:p w:rsidR="00B361C9" w:rsidRPr="00800480" w:rsidRDefault="00F23935" w:rsidP="00D66EA5">
            <w:pPr>
              <w:spacing w:line="276" w:lineRule="auto"/>
              <w:rPr>
                <w:rFonts w:ascii="Arial" w:hAnsi="Arial" w:cs="Arial"/>
                <w:sz w:val="20"/>
                <w:szCs w:val="20"/>
                <w:lang w:val="es-CO"/>
              </w:rPr>
            </w:pPr>
            <w:r w:rsidRPr="00800480">
              <w:rPr>
                <w:rFonts w:ascii="Arial" w:hAnsi="Arial" w:cs="Arial"/>
                <w:sz w:val="20"/>
                <w:szCs w:val="20"/>
                <w:lang w:val="es-CO"/>
              </w:rPr>
              <w:t>NUTRICION Y DIETETICA</w:t>
            </w:r>
          </w:p>
        </w:tc>
        <w:tc>
          <w:tcPr>
            <w:tcW w:w="2410" w:type="dxa"/>
            <w:gridSpan w:val="2"/>
            <w:vAlign w:val="center"/>
          </w:tcPr>
          <w:p w:rsidR="00B361C9" w:rsidRPr="00800480" w:rsidRDefault="00B361C9" w:rsidP="00D66EA5">
            <w:pPr>
              <w:spacing w:line="276" w:lineRule="auto"/>
              <w:rPr>
                <w:rFonts w:ascii="Arial" w:hAnsi="Arial" w:cs="Arial"/>
                <w:b/>
                <w:sz w:val="20"/>
                <w:szCs w:val="20"/>
                <w:lang w:val="es-CO"/>
              </w:rPr>
            </w:pPr>
            <w:r w:rsidRPr="00800480">
              <w:rPr>
                <w:rFonts w:ascii="Arial" w:hAnsi="Arial" w:cs="Arial"/>
                <w:b/>
                <w:sz w:val="20"/>
                <w:szCs w:val="20"/>
                <w:lang w:val="es-CO"/>
              </w:rPr>
              <w:t>Fecha de Actualización</w:t>
            </w:r>
          </w:p>
        </w:tc>
        <w:tc>
          <w:tcPr>
            <w:tcW w:w="1276" w:type="dxa"/>
            <w:gridSpan w:val="2"/>
            <w:vAlign w:val="center"/>
          </w:tcPr>
          <w:p w:rsidR="00B361C9" w:rsidRPr="00800480" w:rsidRDefault="002F0A7E" w:rsidP="00D66EA5">
            <w:pPr>
              <w:spacing w:line="276" w:lineRule="auto"/>
              <w:rPr>
                <w:rFonts w:ascii="Arial" w:hAnsi="Arial" w:cs="Arial"/>
                <w:sz w:val="20"/>
                <w:szCs w:val="20"/>
                <w:lang w:val="es-CO"/>
              </w:rPr>
            </w:pPr>
            <w:r>
              <w:rPr>
                <w:rFonts w:ascii="Arial" w:hAnsi="Arial" w:cs="Arial"/>
                <w:sz w:val="20"/>
                <w:szCs w:val="20"/>
                <w:lang w:val="es-CO"/>
              </w:rPr>
              <w:t>2018</w:t>
            </w:r>
            <w:bookmarkStart w:id="0" w:name="_GoBack"/>
            <w:bookmarkEnd w:id="0"/>
          </w:p>
        </w:tc>
      </w:tr>
      <w:tr w:rsidR="00B82C6C" w:rsidRPr="00800480" w:rsidTr="002D140A">
        <w:trPr>
          <w:trHeight w:val="309"/>
        </w:trPr>
        <w:tc>
          <w:tcPr>
            <w:tcW w:w="1809" w:type="dxa"/>
            <w:shd w:val="clear" w:color="auto" w:fill="F2F2F2" w:themeFill="background1" w:themeFillShade="F2"/>
            <w:vAlign w:val="center"/>
          </w:tcPr>
          <w:p w:rsidR="00B82C6C" w:rsidRPr="00800480" w:rsidRDefault="003F12D9" w:rsidP="00D66EA5">
            <w:pPr>
              <w:spacing w:line="276" w:lineRule="auto"/>
              <w:rPr>
                <w:rFonts w:ascii="Arial" w:hAnsi="Arial" w:cs="Arial"/>
                <w:b/>
                <w:sz w:val="20"/>
                <w:szCs w:val="20"/>
                <w:lang w:val="es-CO"/>
              </w:rPr>
            </w:pPr>
            <w:r w:rsidRPr="00800480">
              <w:rPr>
                <w:rFonts w:ascii="Arial" w:hAnsi="Arial" w:cs="Arial"/>
                <w:b/>
                <w:sz w:val="20"/>
                <w:szCs w:val="20"/>
                <w:lang w:val="es-CO"/>
              </w:rPr>
              <w:t>Programa</w:t>
            </w:r>
          </w:p>
        </w:tc>
        <w:tc>
          <w:tcPr>
            <w:tcW w:w="4820" w:type="dxa"/>
            <w:gridSpan w:val="4"/>
            <w:shd w:val="clear" w:color="auto" w:fill="F2F2F2" w:themeFill="background1" w:themeFillShade="F2"/>
            <w:vAlign w:val="center"/>
          </w:tcPr>
          <w:p w:rsidR="00B82C6C" w:rsidRPr="00800480" w:rsidRDefault="00F23935" w:rsidP="00D66EA5">
            <w:pPr>
              <w:spacing w:line="276" w:lineRule="auto"/>
              <w:rPr>
                <w:rFonts w:ascii="Arial" w:hAnsi="Arial" w:cs="Arial"/>
                <w:sz w:val="20"/>
                <w:szCs w:val="20"/>
                <w:lang w:val="es-CO"/>
              </w:rPr>
            </w:pPr>
            <w:r w:rsidRPr="00800480">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800480" w:rsidRDefault="00F1323C" w:rsidP="00D66EA5">
            <w:pPr>
              <w:spacing w:line="276" w:lineRule="auto"/>
              <w:rPr>
                <w:rFonts w:ascii="Arial" w:hAnsi="Arial" w:cs="Arial"/>
                <w:sz w:val="20"/>
                <w:szCs w:val="20"/>
                <w:lang w:val="es-CO"/>
              </w:rPr>
            </w:pPr>
            <w:r w:rsidRPr="00800480">
              <w:rPr>
                <w:rFonts w:ascii="Arial" w:hAnsi="Arial" w:cs="Arial"/>
                <w:sz w:val="20"/>
                <w:szCs w:val="20"/>
                <w:lang w:val="es-CO"/>
              </w:rPr>
              <w:t>VII</w:t>
            </w:r>
          </w:p>
        </w:tc>
      </w:tr>
      <w:tr w:rsidR="00B82C6C" w:rsidRPr="00800480" w:rsidTr="002D140A">
        <w:trPr>
          <w:trHeight w:val="320"/>
        </w:trPr>
        <w:tc>
          <w:tcPr>
            <w:tcW w:w="1809" w:type="dxa"/>
            <w:vAlign w:val="center"/>
          </w:tcPr>
          <w:p w:rsidR="00B82C6C" w:rsidRPr="00800480" w:rsidRDefault="00762DB3" w:rsidP="00D66EA5">
            <w:pPr>
              <w:spacing w:line="276" w:lineRule="auto"/>
              <w:rPr>
                <w:rFonts w:ascii="Arial" w:hAnsi="Arial" w:cs="Arial"/>
                <w:b/>
                <w:sz w:val="20"/>
                <w:szCs w:val="20"/>
                <w:lang w:val="es-CO"/>
              </w:rPr>
            </w:pPr>
            <w:r w:rsidRPr="00800480">
              <w:rPr>
                <w:rFonts w:ascii="Arial" w:hAnsi="Arial" w:cs="Arial"/>
                <w:b/>
                <w:sz w:val="20"/>
                <w:szCs w:val="20"/>
                <w:lang w:val="es-CO"/>
              </w:rPr>
              <w:t>Nombre</w:t>
            </w:r>
            <w:r w:rsidR="00B82C6C" w:rsidRPr="00800480">
              <w:rPr>
                <w:rFonts w:ascii="Arial" w:hAnsi="Arial" w:cs="Arial"/>
                <w:b/>
                <w:sz w:val="20"/>
                <w:szCs w:val="20"/>
                <w:lang w:val="es-CO"/>
              </w:rPr>
              <w:t xml:space="preserve"> </w:t>
            </w:r>
          </w:p>
        </w:tc>
        <w:tc>
          <w:tcPr>
            <w:tcW w:w="4820" w:type="dxa"/>
            <w:gridSpan w:val="4"/>
            <w:vAlign w:val="center"/>
          </w:tcPr>
          <w:p w:rsidR="00B82C6C" w:rsidRPr="00800480" w:rsidRDefault="0016555F" w:rsidP="00D66EA5">
            <w:pPr>
              <w:spacing w:line="276" w:lineRule="auto"/>
              <w:rPr>
                <w:rFonts w:ascii="Arial" w:hAnsi="Arial" w:cs="Arial"/>
                <w:sz w:val="20"/>
                <w:szCs w:val="20"/>
                <w:lang w:val="es-CO"/>
              </w:rPr>
            </w:pPr>
            <w:r w:rsidRPr="00800480">
              <w:rPr>
                <w:rFonts w:ascii="Arial" w:hAnsi="Arial" w:cs="Arial"/>
                <w:sz w:val="20"/>
                <w:szCs w:val="20"/>
                <w:lang w:val="es-CO"/>
              </w:rPr>
              <w:t>Fisiopatología de las enfermedades del adulto y su manejo nutricional</w:t>
            </w:r>
          </w:p>
        </w:tc>
        <w:tc>
          <w:tcPr>
            <w:tcW w:w="1134" w:type="dxa"/>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Código</w:t>
            </w:r>
          </w:p>
        </w:tc>
        <w:tc>
          <w:tcPr>
            <w:tcW w:w="1276" w:type="dxa"/>
            <w:gridSpan w:val="2"/>
            <w:vAlign w:val="center"/>
          </w:tcPr>
          <w:p w:rsidR="00B82C6C" w:rsidRPr="00800480" w:rsidRDefault="0016555F" w:rsidP="00D66EA5">
            <w:pPr>
              <w:spacing w:line="276" w:lineRule="auto"/>
              <w:rPr>
                <w:rFonts w:ascii="Arial" w:hAnsi="Arial" w:cs="Arial"/>
                <w:sz w:val="20"/>
                <w:szCs w:val="20"/>
                <w:lang w:val="es-CO"/>
              </w:rPr>
            </w:pPr>
            <w:r w:rsidRPr="00800480">
              <w:rPr>
                <w:rFonts w:ascii="Arial" w:hAnsi="Arial" w:cs="Arial"/>
                <w:sz w:val="20"/>
                <w:szCs w:val="20"/>
                <w:lang w:val="es-CO"/>
              </w:rPr>
              <w:t>40223</w:t>
            </w:r>
          </w:p>
        </w:tc>
      </w:tr>
      <w:tr w:rsidR="00B82C6C" w:rsidRPr="00800480" w:rsidTr="002D140A">
        <w:trPr>
          <w:trHeight w:val="320"/>
        </w:trPr>
        <w:tc>
          <w:tcPr>
            <w:tcW w:w="1809" w:type="dxa"/>
            <w:shd w:val="clear" w:color="auto" w:fill="F2F2F2" w:themeFill="background1" w:themeFillShade="F2"/>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Prerrequisitos</w:t>
            </w:r>
          </w:p>
        </w:tc>
        <w:tc>
          <w:tcPr>
            <w:tcW w:w="4820" w:type="dxa"/>
            <w:gridSpan w:val="4"/>
            <w:shd w:val="clear" w:color="auto" w:fill="F2F2F2" w:themeFill="background1" w:themeFillShade="F2"/>
            <w:vAlign w:val="center"/>
          </w:tcPr>
          <w:p w:rsidR="00B82C6C" w:rsidRPr="00800480" w:rsidRDefault="00B82C6C" w:rsidP="00D66EA5">
            <w:pPr>
              <w:spacing w:line="276" w:lineRule="auto"/>
              <w:rPr>
                <w:rFonts w:ascii="Arial" w:hAnsi="Arial" w:cs="Arial"/>
                <w:sz w:val="20"/>
                <w:szCs w:val="20"/>
                <w:lang w:val="es-CO"/>
              </w:rPr>
            </w:pPr>
          </w:p>
        </w:tc>
        <w:tc>
          <w:tcPr>
            <w:tcW w:w="1134" w:type="dxa"/>
            <w:shd w:val="clear" w:color="auto" w:fill="F2F2F2" w:themeFill="background1" w:themeFillShade="F2"/>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800480" w:rsidRDefault="0016555F" w:rsidP="00D66EA5">
            <w:pPr>
              <w:spacing w:line="276" w:lineRule="auto"/>
              <w:rPr>
                <w:rFonts w:ascii="Arial" w:hAnsi="Arial" w:cs="Arial"/>
                <w:sz w:val="20"/>
                <w:szCs w:val="20"/>
                <w:lang w:val="es-CO"/>
              </w:rPr>
            </w:pPr>
            <w:r w:rsidRPr="00800480">
              <w:rPr>
                <w:rFonts w:ascii="Arial" w:hAnsi="Arial" w:cs="Arial"/>
                <w:sz w:val="20"/>
                <w:szCs w:val="20"/>
                <w:lang w:val="es-CO"/>
              </w:rPr>
              <w:t>3</w:t>
            </w:r>
          </w:p>
        </w:tc>
      </w:tr>
      <w:tr w:rsidR="00E51041" w:rsidRPr="00800480" w:rsidTr="002D140A">
        <w:trPr>
          <w:trHeight w:val="224"/>
        </w:trPr>
        <w:tc>
          <w:tcPr>
            <w:tcW w:w="1809" w:type="dxa"/>
            <w:vMerge w:val="restart"/>
            <w:vAlign w:val="center"/>
          </w:tcPr>
          <w:p w:rsidR="00E51041" w:rsidRPr="00800480" w:rsidRDefault="00E51041" w:rsidP="00D66EA5">
            <w:pPr>
              <w:spacing w:line="276" w:lineRule="auto"/>
              <w:rPr>
                <w:rFonts w:ascii="Arial" w:hAnsi="Arial" w:cs="Arial"/>
                <w:b/>
                <w:sz w:val="20"/>
                <w:szCs w:val="20"/>
                <w:lang w:val="es-CO"/>
              </w:rPr>
            </w:pPr>
            <w:r w:rsidRPr="00800480">
              <w:rPr>
                <w:rFonts w:ascii="Arial" w:hAnsi="Arial" w:cs="Arial"/>
                <w:b/>
                <w:sz w:val="20"/>
                <w:szCs w:val="20"/>
                <w:lang w:val="es-CO"/>
              </w:rPr>
              <w:t>Nivel</w:t>
            </w:r>
            <w:r w:rsidR="00E9463A" w:rsidRPr="00800480">
              <w:rPr>
                <w:rFonts w:ascii="Arial" w:hAnsi="Arial" w:cs="Arial"/>
                <w:b/>
                <w:sz w:val="20"/>
                <w:szCs w:val="20"/>
                <w:lang w:val="es-CO"/>
              </w:rPr>
              <w:t xml:space="preserve"> de Formación</w:t>
            </w:r>
          </w:p>
        </w:tc>
        <w:tc>
          <w:tcPr>
            <w:tcW w:w="1418"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Técnico </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c>
          <w:tcPr>
            <w:tcW w:w="1559"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Profesional </w:t>
            </w:r>
          </w:p>
        </w:tc>
        <w:tc>
          <w:tcPr>
            <w:tcW w:w="1276" w:type="dxa"/>
            <w:vAlign w:val="center"/>
          </w:tcPr>
          <w:p w:rsidR="00E51041" w:rsidRPr="00800480" w:rsidRDefault="00F23935" w:rsidP="00B82C6C">
            <w:pPr>
              <w:spacing w:line="276" w:lineRule="auto"/>
              <w:jc w:val="center"/>
              <w:rPr>
                <w:rFonts w:ascii="Arial" w:hAnsi="Arial" w:cs="Arial"/>
                <w:sz w:val="20"/>
                <w:szCs w:val="20"/>
                <w:lang w:val="es-CO"/>
              </w:rPr>
            </w:pPr>
            <w:r w:rsidRPr="00800480">
              <w:rPr>
                <w:rFonts w:ascii="Arial" w:hAnsi="Arial" w:cs="Arial"/>
                <w:sz w:val="20"/>
                <w:szCs w:val="20"/>
                <w:lang w:val="es-CO"/>
              </w:rPr>
              <w:t>x</w:t>
            </w:r>
          </w:p>
        </w:tc>
        <w:tc>
          <w:tcPr>
            <w:tcW w:w="1843" w:type="dxa"/>
            <w:gridSpan w:val="2"/>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Maestría </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r>
      <w:tr w:rsidR="00E51041" w:rsidRPr="00800480" w:rsidTr="002D140A">
        <w:trPr>
          <w:trHeight w:val="265"/>
        </w:trPr>
        <w:tc>
          <w:tcPr>
            <w:tcW w:w="1809" w:type="dxa"/>
            <w:vMerge/>
            <w:vAlign w:val="center"/>
          </w:tcPr>
          <w:p w:rsidR="00E51041" w:rsidRPr="00800480" w:rsidRDefault="00E51041" w:rsidP="00D66EA5">
            <w:pPr>
              <w:spacing w:line="276" w:lineRule="auto"/>
              <w:rPr>
                <w:rFonts w:ascii="Arial" w:hAnsi="Arial" w:cs="Arial"/>
                <w:b/>
                <w:sz w:val="20"/>
                <w:szCs w:val="20"/>
                <w:lang w:val="es-CO"/>
              </w:rPr>
            </w:pPr>
          </w:p>
        </w:tc>
        <w:tc>
          <w:tcPr>
            <w:tcW w:w="1418"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Tecnológico</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c>
          <w:tcPr>
            <w:tcW w:w="1559"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Especialización </w:t>
            </w:r>
          </w:p>
        </w:tc>
        <w:tc>
          <w:tcPr>
            <w:tcW w:w="1276" w:type="dxa"/>
            <w:vAlign w:val="center"/>
          </w:tcPr>
          <w:p w:rsidR="00E51041" w:rsidRPr="00800480"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Doctorado </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r>
      <w:tr w:rsidR="008E410A" w:rsidRPr="00800480" w:rsidTr="002D140A">
        <w:trPr>
          <w:trHeight w:val="103"/>
        </w:trPr>
        <w:tc>
          <w:tcPr>
            <w:tcW w:w="1809" w:type="dxa"/>
            <w:shd w:val="clear" w:color="auto" w:fill="F2F2F2" w:themeFill="background1" w:themeFillShade="F2"/>
            <w:vAlign w:val="center"/>
          </w:tcPr>
          <w:p w:rsidR="008E410A" w:rsidRPr="00800480" w:rsidRDefault="008E410A" w:rsidP="00D66EA5">
            <w:pPr>
              <w:spacing w:line="276" w:lineRule="auto"/>
              <w:rPr>
                <w:rFonts w:ascii="Arial" w:hAnsi="Arial" w:cs="Arial"/>
                <w:b/>
                <w:sz w:val="20"/>
                <w:szCs w:val="20"/>
                <w:lang w:val="es-CO"/>
              </w:rPr>
            </w:pPr>
            <w:r w:rsidRPr="00800480">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r w:rsidRPr="00800480">
              <w:rPr>
                <w:rFonts w:ascii="Arial" w:hAnsi="Arial" w:cs="Arial"/>
                <w:sz w:val="20"/>
                <w:szCs w:val="20"/>
                <w:lang w:val="es-CO"/>
              </w:rPr>
              <w:t>Básica</w:t>
            </w:r>
          </w:p>
        </w:tc>
        <w:tc>
          <w:tcPr>
            <w:tcW w:w="567"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p>
        </w:tc>
        <w:tc>
          <w:tcPr>
            <w:tcW w:w="1559"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r w:rsidRPr="00800480">
              <w:rPr>
                <w:rFonts w:ascii="Arial" w:hAnsi="Arial" w:cs="Arial"/>
                <w:sz w:val="20"/>
                <w:szCs w:val="20"/>
                <w:lang w:val="es-CO"/>
              </w:rPr>
              <w:t>Profesional o Disciplinar</w:t>
            </w:r>
          </w:p>
        </w:tc>
        <w:tc>
          <w:tcPr>
            <w:tcW w:w="1276" w:type="dxa"/>
            <w:shd w:val="clear" w:color="auto" w:fill="F2F2F2" w:themeFill="background1" w:themeFillShade="F2"/>
            <w:vAlign w:val="center"/>
          </w:tcPr>
          <w:p w:rsidR="008E410A" w:rsidRPr="00800480" w:rsidRDefault="0016555F" w:rsidP="00647AD2">
            <w:pPr>
              <w:spacing w:line="276" w:lineRule="auto"/>
              <w:rPr>
                <w:rFonts w:ascii="Arial" w:hAnsi="Arial" w:cs="Arial"/>
                <w:sz w:val="20"/>
                <w:szCs w:val="20"/>
                <w:lang w:val="es-CO"/>
              </w:rPr>
            </w:pPr>
            <w:r w:rsidRPr="00800480">
              <w:rPr>
                <w:rFonts w:ascii="Arial" w:hAnsi="Arial" w:cs="Arial"/>
                <w:sz w:val="20"/>
                <w:szCs w:val="20"/>
                <w:lang w:val="es-CO"/>
              </w:rPr>
              <w:t xml:space="preserve">           x</w:t>
            </w:r>
          </w:p>
        </w:tc>
        <w:tc>
          <w:tcPr>
            <w:tcW w:w="1843" w:type="dxa"/>
            <w:gridSpan w:val="2"/>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r w:rsidRPr="00800480">
              <w:rPr>
                <w:rFonts w:ascii="Arial" w:hAnsi="Arial" w:cs="Arial"/>
                <w:sz w:val="20"/>
                <w:szCs w:val="20"/>
                <w:lang w:val="es-CO"/>
              </w:rPr>
              <w:t>Electiva</w:t>
            </w:r>
          </w:p>
        </w:tc>
        <w:tc>
          <w:tcPr>
            <w:tcW w:w="567"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p>
        </w:tc>
      </w:tr>
      <w:tr w:rsidR="00E9463A" w:rsidRPr="00800480" w:rsidTr="002D140A">
        <w:trPr>
          <w:trHeight w:val="103"/>
        </w:trPr>
        <w:tc>
          <w:tcPr>
            <w:tcW w:w="1809" w:type="dxa"/>
            <w:vAlign w:val="center"/>
          </w:tcPr>
          <w:p w:rsidR="00E9463A" w:rsidRPr="00800480" w:rsidRDefault="00E9463A" w:rsidP="00D66EA5">
            <w:pPr>
              <w:spacing w:line="276" w:lineRule="auto"/>
              <w:rPr>
                <w:rFonts w:ascii="Arial" w:hAnsi="Arial" w:cs="Arial"/>
                <w:b/>
                <w:sz w:val="20"/>
                <w:szCs w:val="20"/>
                <w:lang w:val="es-CO"/>
              </w:rPr>
            </w:pPr>
            <w:r w:rsidRPr="00800480">
              <w:rPr>
                <w:rFonts w:ascii="Arial" w:hAnsi="Arial" w:cs="Arial"/>
                <w:b/>
                <w:sz w:val="20"/>
                <w:szCs w:val="20"/>
                <w:lang w:val="es-CO"/>
              </w:rPr>
              <w:t>Tipo de Curso</w:t>
            </w:r>
          </w:p>
        </w:tc>
        <w:tc>
          <w:tcPr>
            <w:tcW w:w="1418" w:type="dxa"/>
            <w:vAlign w:val="center"/>
          </w:tcPr>
          <w:p w:rsidR="00E9463A"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Teórico</w:t>
            </w:r>
          </w:p>
        </w:tc>
        <w:tc>
          <w:tcPr>
            <w:tcW w:w="567" w:type="dxa"/>
            <w:vAlign w:val="center"/>
          </w:tcPr>
          <w:p w:rsidR="00E9463A" w:rsidRPr="00800480" w:rsidRDefault="00E9463A" w:rsidP="00B82C6C">
            <w:pPr>
              <w:spacing w:line="276" w:lineRule="auto"/>
              <w:jc w:val="center"/>
              <w:rPr>
                <w:rFonts w:ascii="Arial" w:hAnsi="Arial" w:cs="Arial"/>
                <w:sz w:val="20"/>
                <w:szCs w:val="20"/>
                <w:lang w:val="es-CO"/>
              </w:rPr>
            </w:pPr>
          </w:p>
        </w:tc>
        <w:tc>
          <w:tcPr>
            <w:tcW w:w="1559" w:type="dxa"/>
            <w:vAlign w:val="center"/>
          </w:tcPr>
          <w:p w:rsidR="00E9463A"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Práctico</w:t>
            </w:r>
          </w:p>
        </w:tc>
        <w:tc>
          <w:tcPr>
            <w:tcW w:w="1276" w:type="dxa"/>
            <w:vAlign w:val="center"/>
          </w:tcPr>
          <w:p w:rsidR="00E9463A" w:rsidRPr="00800480" w:rsidRDefault="00E9463A" w:rsidP="00B82C6C">
            <w:pPr>
              <w:spacing w:line="276" w:lineRule="auto"/>
              <w:jc w:val="center"/>
              <w:rPr>
                <w:rFonts w:ascii="Arial" w:hAnsi="Arial" w:cs="Arial"/>
                <w:sz w:val="20"/>
                <w:szCs w:val="20"/>
                <w:lang w:val="es-CO"/>
              </w:rPr>
            </w:pPr>
          </w:p>
        </w:tc>
        <w:tc>
          <w:tcPr>
            <w:tcW w:w="1843" w:type="dxa"/>
            <w:gridSpan w:val="2"/>
            <w:vAlign w:val="center"/>
          </w:tcPr>
          <w:p w:rsidR="00E9463A"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Teórico-práctico</w:t>
            </w:r>
          </w:p>
        </w:tc>
        <w:tc>
          <w:tcPr>
            <w:tcW w:w="567" w:type="dxa"/>
            <w:vAlign w:val="center"/>
          </w:tcPr>
          <w:p w:rsidR="00E9463A" w:rsidRPr="00800480" w:rsidRDefault="0016555F" w:rsidP="00B82C6C">
            <w:pPr>
              <w:spacing w:line="276" w:lineRule="auto"/>
              <w:jc w:val="center"/>
              <w:rPr>
                <w:rFonts w:ascii="Arial" w:hAnsi="Arial" w:cs="Arial"/>
                <w:sz w:val="20"/>
                <w:szCs w:val="20"/>
                <w:lang w:val="es-CO"/>
              </w:rPr>
            </w:pPr>
            <w:r w:rsidRPr="00800480">
              <w:rPr>
                <w:rFonts w:ascii="Arial" w:hAnsi="Arial" w:cs="Arial"/>
                <w:sz w:val="20"/>
                <w:szCs w:val="20"/>
                <w:lang w:val="es-CO"/>
              </w:rPr>
              <w:t>x</w:t>
            </w:r>
          </w:p>
        </w:tc>
      </w:tr>
      <w:tr w:rsidR="00D66EA5" w:rsidRPr="00800480" w:rsidTr="002D140A">
        <w:trPr>
          <w:trHeight w:val="103"/>
        </w:trPr>
        <w:tc>
          <w:tcPr>
            <w:tcW w:w="1809" w:type="dxa"/>
            <w:shd w:val="clear" w:color="auto" w:fill="F2F2F2" w:themeFill="background1" w:themeFillShade="F2"/>
            <w:vAlign w:val="center"/>
          </w:tcPr>
          <w:p w:rsidR="00D66EA5" w:rsidRPr="00800480" w:rsidRDefault="00D66EA5" w:rsidP="00D66EA5">
            <w:pPr>
              <w:spacing w:line="276" w:lineRule="auto"/>
              <w:rPr>
                <w:rFonts w:ascii="Arial" w:hAnsi="Arial" w:cs="Arial"/>
                <w:b/>
                <w:sz w:val="20"/>
                <w:szCs w:val="20"/>
                <w:lang w:val="es-CO"/>
              </w:rPr>
            </w:pPr>
            <w:r w:rsidRPr="00800480">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Presencial</w:t>
            </w:r>
          </w:p>
        </w:tc>
        <w:tc>
          <w:tcPr>
            <w:tcW w:w="567" w:type="dxa"/>
            <w:shd w:val="clear" w:color="auto" w:fill="F2F2F2" w:themeFill="background1" w:themeFillShade="F2"/>
            <w:vAlign w:val="center"/>
          </w:tcPr>
          <w:p w:rsidR="00D66EA5" w:rsidRPr="00800480" w:rsidRDefault="00A2333F" w:rsidP="00B82C6C">
            <w:pPr>
              <w:spacing w:line="276" w:lineRule="auto"/>
              <w:jc w:val="center"/>
              <w:rPr>
                <w:rFonts w:ascii="Arial" w:hAnsi="Arial" w:cs="Arial"/>
                <w:sz w:val="20"/>
                <w:szCs w:val="20"/>
                <w:lang w:val="es-CO"/>
              </w:rPr>
            </w:pPr>
            <w:r w:rsidRPr="00800480">
              <w:rPr>
                <w:rFonts w:ascii="Arial" w:hAnsi="Arial" w:cs="Arial"/>
                <w:sz w:val="20"/>
                <w:szCs w:val="20"/>
                <w:lang w:val="es-CO"/>
              </w:rPr>
              <w:t>x</w:t>
            </w:r>
          </w:p>
        </w:tc>
        <w:tc>
          <w:tcPr>
            <w:tcW w:w="1559" w:type="dxa"/>
            <w:shd w:val="clear" w:color="auto" w:fill="F2F2F2" w:themeFill="background1" w:themeFillShade="F2"/>
            <w:vAlign w:val="center"/>
          </w:tcPr>
          <w:p w:rsidR="00D66EA5"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Virtual</w:t>
            </w:r>
          </w:p>
        </w:tc>
        <w:tc>
          <w:tcPr>
            <w:tcW w:w="1276" w:type="dxa"/>
            <w:shd w:val="clear" w:color="auto" w:fill="F2F2F2" w:themeFill="background1" w:themeFillShade="F2"/>
            <w:vAlign w:val="center"/>
          </w:tcPr>
          <w:p w:rsidR="00D66EA5" w:rsidRPr="00800480"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Mixta</w:t>
            </w:r>
          </w:p>
        </w:tc>
        <w:tc>
          <w:tcPr>
            <w:tcW w:w="567" w:type="dxa"/>
            <w:shd w:val="clear" w:color="auto" w:fill="F2F2F2" w:themeFill="background1" w:themeFillShade="F2"/>
            <w:vAlign w:val="center"/>
          </w:tcPr>
          <w:p w:rsidR="00D66EA5" w:rsidRPr="00800480" w:rsidRDefault="00D66EA5" w:rsidP="00B82C6C">
            <w:pPr>
              <w:spacing w:line="276" w:lineRule="auto"/>
              <w:jc w:val="center"/>
              <w:rPr>
                <w:rFonts w:ascii="Arial" w:hAnsi="Arial" w:cs="Arial"/>
                <w:sz w:val="20"/>
                <w:szCs w:val="20"/>
                <w:lang w:val="es-CO"/>
              </w:rPr>
            </w:pPr>
          </w:p>
        </w:tc>
      </w:tr>
      <w:tr w:rsidR="00B82C6C" w:rsidRPr="00800480" w:rsidTr="002D140A">
        <w:trPr>
          <w:trHeight w:val="103"/>
        </w:trPr>
        <w:tc>
          <w:tcPr>
            <w:tcW w:w="1809" w:type="dxa"/>
            <w:vAlign w:val="center"/>
          </w:tcPr>
          <w:p w:rsidR="00B82C6C" w:rsidRPr="00800480" w:rsidRDefault="00B82C6C" w:rsidP="00B82C6C">
            <w:pPr>
              <w:rPr>
                <w:rFonts w:ascii="Arial" w:hAnsi="Arial" w:cs="Arial"/>
                <w:b/>
                <w:sz w:val="20"/>
                <w:szCs w:val="20"/>
                <w:lang w:val="es-CO"/>
              </w:rPr>
            </w:pPr>
            <w:r w:rsidRPr="00800480">
              <w:rPr>
                <w:rFonts w:ascii="Arial" w:hAnsi="Arial" w:cs="Arial"/>
                <w:b/>
                <w:sz w:val="20"/>
                <w:szCs w:val="20"/>
                <w:lang w:val="es-CO"/>
              </w:rPr>
              <w:t>Horas de Acompañamiento Directo</w:t>
            </w:r>
          </w:p>
        </w:tc>
        <w:tc>
          <w:tcPr>
            <w:tcW w:w="1418" w:type="dxa"/>
            <w:vAlign w:val="center"/>
          </w:tcPr>
          <w:p w:rsidR="00B82C6C" w:rsidRPr="00800480" w:rsidRDefault="00B82C6C" w:rsidP="00B82C6C">
            <w:pPr>
              <w:spacing w:line="276" w:lineRule="auto"/>
              <w:rPr>
                <w:rFonts w:ascii="Arial" w:hAnsi="Arial" w:cs="Arial"/>
                <w:sz w:val="20"/>
                <w:szCs w:val="20"/>
                <w:lang w:val="es-CO"/>
              </w:rPr>
            </w:pPr>
            <w:r w:rsidRPr="00800480">
              <w:rPr>
                <w:rFonts w:ascii="Arial" w:hAnsi="Arial" w:cs="Arial"/>
                <w:sz w:val="20"/>
                <w:szCs w:val="20"/>
                <w:lang w:val="es-CO"/>
              </w:rPr>
              <w:t>Presencial</w:t>
            </w:r>
          </w:p>
        </w:tc>
        <w:tc>
          <w:tcPr>
            <w:tcW w:w="567" w:type="dxa"/>
            <w:vAlign w:val="center"/>
          </w:tcPr>
          <w:p w:rsidR="00B82C6C" w:rsidRPr="00800480" w:rsidRDefault="00F1323C" w:rsidP="00F1323C">
            <w:pPr>
              <w:spacing w:line="276" w:lineRule="auto"/>
              <w:rPr>
                <w:rFonts w:ascii="Arial" w:hAnsi="Arial" w:cs="Arial"/>
                <w:sz w:val="20"/>
                <w:szCs w:val="20"/>
                <w:lang w:val="es-CO"/>
              </w:rPr>
            </w:pPr>
            <w:r w:rsidRPr="00800480">
              <w:rPr>
                <w:rFonts w:ascii="Arial" w:hAnsi="Arial" w:cs="Arial"/>
                <w:sz w:val="20"/>
                <w:szCs w:val="20"/>
                <w:lang w:val="es-CO"/>
              </w:rPr>
              <w:t>2</w:t>
            </w:r>
          </w:p>
        </w:tc>
        <w:tc>
          <w:tcPr>
            <w:tcW w:w="1559" w:type="dxa"/>
            <w:vAlign w:val="center"/>
          </w:tcPr>
          <w:p w:rsidR="00B82C6C" w:rsidRPr="00800480" w:rsidRDefault="00B82C6C" w:rsidP="00B82C6C">
            <w:pPr>
              <w:spacing w:line="276" w:lineRule="auto"/>
              <w:rPr>
                <w:rFonts w:ascii="Arial" w:hAnsi="Arial" w:cs="Arial"/>
                <w:sz w:val="20"/>
                <w:szCs w:val="20"/>
                <w:lang w:val="es-CO"/>
              </w:rPr>
            </w:pPr>
            <w:r w:rsidRPr="00800480">
              <w:rPr>
                <w:rFonts w:ascii="Arial" w:hAnsi="Arial" w:cs="Arial"/>
                <w:sz w:val="20"/>
                <w:szCs w:val="20"/>
                <w:lang w:val="es-CO"/>
              </w:rPr>
              <w:t>Virtual</w:t>
            </w:r>
          </w:p>
        </w:tc>
        <w:tc>
          <w:tcPr>
            <w:tcW w:w="1276" w:type="dxa"/>
            <w:vAlign w:val="center"/>
          </w:tcPr>
          <w:p w:rsidR="00B82C6C" w:rsidRPr="00800480" w:rsidRDefault="00B82C6C" w:rsidP="00B82C6C">
            <w:pPr>
              <w:spacing w:line="276" w:lineRule="auto"/>
              <w:rPr>
                <w:rFonts w:ascii="Arial" w:hAnsi="Arial" w:cs="Arial"/>
                <w:sz w:val="20"/>
                <w:szCs w:val="20"/>
                <w:lang w:val="es-CO"/>
              </w:rPr>
            </w:pPr>
          </w:p>
        </w:tc>
        <w:tc>
          <w:tcPr>
            <w:tcW w:w="1843" w:type="dxa"/>
            <w:gridSpan w:val="2"/>
            <w:vAlign w:val="center"/>
          </w:tcPr>
          <w:p w:rsidR="00B82C6C" w:rsidRPr="00800480" w:rsidRDefault="00B82C6C" w:rsidP="00B82C6C">
            <w:pPr>
              <w:spacing w:line="276" w:lineRule="auto"/>
              <w:rPr>
                <w:rFonts w:ascii="Arial" w:hAnsi="Arial" w:cs="Arial"/>
                <w:b/>
                <w:sz w:val="20"/>
                <w:szCs w:val="20"/>
                <w:lang w:val="es-CO"/>
              </w:rPr>
            </w:pPr>
            <w:r w:rsidRPr="00800480">
              <w:rPr>
                <w:rFonts w:ascii="Arial" w:hAnsi="Arial" w:cs="Arial"/>
                <w:b/>
                <w:sz w:val="20"/>
                <w:szCs w:val="20"/>
                <w:lang w:val="es-CO"/>
              </w:rPr>
              <w:t>Horas de Trabajo Independiente</w:t>
            </w:r>
          </w:p>
        </w:tc>
        <w:tc>
          <w:tcPr>
            <w:tcW w:w="567" w:type="dxa"/>
            <w:vAlign w:val="center"/>
          </w:tcPr>
          <w:p w:rsidR="00B82C6C" w:rsidRPr="00800480" w:rsidRDefault="00CD137B" w:rsidP="00B82C6C">
            <w:pPr>
              <w:spacing w:line="276" w:lineRule="auto"/>
              <w:rPr>
                <w:rFonts w:ascii="Arial" w:hAnsi="Arial" w:cs="Arial"/>
                <w:sz w:val="20"/>
                <w:szCs w:val="20"/>
                <w:lang w:val="es-CO"/>
              </w:rPr>
            </w:pPr>
            <w:r w:rsidRPr="00800480">
              <w:rPr>
                <w:rFonts w:ascii="Arial" w:hAnsi="Arial" w:cs="Arial"/>
                <w:sz w:val="20"/>
                <w:szCs w:val="20"/>
                <w:lang w:val="es-CO"/>
              </w:rPr>
              <w:t xml:space="preserve">   </w:t>
            </w:r>
          </w:p>
        </w:tc>
      </w:tr>
    </w:tbl>
    <w:p w:rsidR="00B361C9" w:rsidRPr="00800480" w:rsidRDefault="00B361C9" w:rsidP="00B361C9">
      <w:pPr>
        <w:rPr>
          <w:rFonts w:ascii="Arial" w:hAnsi="Arial" w:cs="Arial"/>
          <w:b/>
          <w:sz w:val="20"/>
          <w:szCs w:val="20"/>
        </w:rPr>
      </w:pPr>
    </w:p>
    <w:p w:rsidR="00B361C9" w:rsidRPr="00800480" w:rsidRDefault="00B361C9" w:rsidP="00B361C9">
      <w:pPr>
        <w:pStyle w:val="Prrafodelista"/>
        <w:ind w:left="284"/>
        <w:rPr>
          <w:rFonts w:ascii="Arial" w:hAnsi="Arial" w:cs="Arial"/>
          <w:b/>
          <w:sz w:val="20"/>
          <w:szCs w:val="20"/>
        </w:rPr>
      </w:pPr>
    </w:p>
    <w:p w:rsidR="00C60D0D" w:rsidRPr="00800480" w:rsidRDefault="00E94F27" w:rsidP="003F12D9">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 xml:space="preserve">DESCRIPCIÓN </w:t>
      </w:r>
      <w:r w:rsidR="003F12D9" w:rsidRPr="00800480">
        <w:rPr>
          <w:rFonts w:ascii="Arial" w:hAnsi="Arial" w:cs="Arial"/>
          <w:b/>
          <w:sz w:val="20"/>
          <w:szCs w:val="20"/>
          <w:lang w:val="es-CO"/>
        </w:rPr>
        <w:t>DEL CURSO</w:t>
      </w:r>
    </w:p>
    <w:p w:rsidR="003F12D9" w:rsidRPr="00800480"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800480" w:rsidTr="000D523D">
        <w:trPr>
          <w:trHeight w:val="286"/>
        </w:trPr>
        <w:tc>
          <w:tcPr>
            <w:tcW w:w="9039" w:type="dxa"/>
            <w:shd w:val="clear" w:color="auto" w:fill="auto"/>
          </w:tcPr>
          <w:p w:rsidR="000D523D" w:rsidRPr="00800480" w:rsidRDefault="0016555F" w:rsidP="00D32684">
            <w:pPr>
              <w:jc w:val="both"/>
              <w:rPr>
                <w:rFonts w:ascii="Arial" w:hAnsi="Arial" w:cs="Arial"/>
              </w:rPr>
            </w:pPr>
            <w:r w:rsidRPr="00800480">
              <w:rPr>
                <w:rFonts w:ascii="Arial" w:hAnsi="Arial" w:cs="Arial"/>
              </w:rPr>
              <w:t>ENFOQUE CONCEPTUAL</w:t>
            </w:r>
            <w:r w:rsidR="000D523D" w:rsidRPr="00800480">
              <w:rPr>
                <w:rFonts w:ascii="Arial" w:hAnsi="Arial" w:cs="Arial"/>
              </w:rPr>
              <w:t>:</w:t>
            </w:r>
          </w:p>
          <w:p w:rsidR="000D523D" w:rsidRPr="00800480" w:rsidRDefault="000D523D" w:rsidP="00D32684">
            <w:pPr>
              <w:jc w:val="both"/>
              <w:rPr>
                <w:rFonts w:ascii="Arial" w:hAnsi="Arial" w:cs="Arial"/>
              </w:rPr>
            </w:pPr>
          </w:p>
          <w:p w:rsidR="000D523D" w:rsidRPr="00800480" w:rsidRDefault="000D523D" w:rsidP="00D32684">
            <w:pPr>
              <w:jc w:val="both"/>
              <w:rPr>
                <w:rFonts w:ascii="Arial" w:hAnsi="Arial" w:cs="Arial"/>
              </w:rPr>
            </w:pPr>
          </w:p>
          <w:p w:rsidR="000A0470" w:rsidRPr="00800480" w:rsidRDefault="0016555F" w:rsidP="00D32684">
            <w:pPr>
              <w:jc w:val="both"/>
              <w:rPr>
                <w:rFonts w:ascii="Arial" w:hAnsi="Arial" w:cs="Arial"/>
              </w:rPr>
            </w:pPr>
            <w:r w:rsidRPr="00800480">
              <w:rPr>
                <w:rFonts w:ascii="Arial" w:hAnsi="Arial" w:cs="Arial"/>
              </w:rPr>
              <w:t xml:space="preserve"> El contenido programático de esta asignatura teórica-práctica comprende los conceptos claves que le permitirán al estudiante de Nutrición y Dietética desarrollar y analizar los lineamientos de la fisiopatología de las enfermedades del adulto y </w:t>
            </w:r>
            <w:r w:rsidR="000A0470" w:rsidRPr="00800480">
              <w:rPr>
                <w:rFonts w:ascii="Arial" w:hAnsi="Arial" w:cs="Arial"/>
              </w:rPr>
              <w:t>su enfoque nutricional</w:t>
            </w:r>
            <w:r w:rsidRPr="00800480">
              <w:rPr>
                <w:rFonts w:ascii="Arial" w:hAnsi="Arial" w:cs="Arial"/>
              </w:rPr>
              <w:t>, con aplicaciones en las actividades profesion</w:t>
            </w:r>
            <w:r w:rsidR="000A0470" w:rsidRPr="00800480">
              <w:rPr>
                <w:rFonts w:ascii="Arial" w:hAnsi="Arial" w:cs="Arial"/>
              </w:rPr>
              <w:t>ales del nutricionista clínico.</w:t>
            </w:r>
            <w:r w:rsidRPr="00800480">
              <w:rPr>
                <w:rFonts w:ascii="Arial" w:hAnsi="Arial" w:cs="Arial"/>
              </w:rPr>
              <w:t xml:space="preserve"> La asignatura de fisiopatología se proyecta en el campo profesional de la salud, ya que es de gran utilidad para la comprensión de la realidad que conforma nuestro entorno profesional en el trabajo interdisciplinario en las distintas instituciones hospitalarias. </w:t>
            </w:r>
          </w:p>
          <w:p w:rsidR="000A0470" w:rsidRPr="00800480" w:rsidRDefault="000A0470" w:rsidP="000A0470">
            <w:pPr>
              <w:jc w:val="both"/>
              <w:rPr>
                <w:rFonts w:ascii="Arial" w:hAnsi="Arial" w:cs="Arial"/>
                <w:color w:val="000000" w:themeColor="text1"/>
              </w:rPr>
            </w:pPr>
            <w:r w:rsidRPr="00800480">
              <w:rPr>
                <w:rFonts w:ascii="Arial" w:hAnsi="Arial" w:cs="Arial"/>
                <w:color w:val="000000" w:themeColor="text1"/>
                <w:shd w:val="clear" w:color="auto" w:fill="FFFFFF"/>
              </w:rPr>
              <w:t>Su objeto de estudio es el tratamiento nutricional de la persona en situación de enfermedad, abordándolo desde dos aspectos centrales: el proceso fisiopatológico como fundamento de la intervención nutricional y el manejo de los nutrientes como estrategia de promoción y recuperación de la salud a nivel orgánico-biológico. Los nutrientes son incorporados como alimentos o a través del proceso de alimentación, proyectada desde una perspectiva biopsicosocial.</w:t>
            </w:r>
          </w:p>
          <w:p w:rsidR="000A0470" w:rsidRPr="00800480" w:rsidRDefault="000A0470" w:rsidP="00D32684">
            <w:pPr>
              <w:jc w:val="both"/>
              <w:rPr>
                <w:rFonts w:ascii="Arial" w:hAnsi="Arial" w:cs="Arial"/>
              </w:rPr>
            </w:pPr>
          </w:p>
          <w:p w:rsidR="00D32684" w:rsidRPr="00800480" w:rsidRDefault="00D32684" w:rsidP="00D32684">
            <w:pPr>
              <w:jc w:val="both"/>
              <w:rPr>
                <w:rFonts w:ascii="Arial" w:hAnsi="Arial" w:cs="Arial"/>
              </w:rPr>
            </w:pPr>
          </w:p>
        </w:tc>
      </w:tr>
    </w:tbl>
    <w:p w:rsidR="00C60D0D" w:rsidRPr="00800480" w:rsidRDefault="00C60D0D" w:rsidP="00C60D0D">
      <w:pPr>
        <w:rPr>
          <w:rFonts w:ascii="Arial" w:hAnsi="Arial" w:cs="Arial"/>
          <w:sz w:val="20"/>
          <w:szCs w:val="20"/>
        </w:rPr>
      </w:pPr>
    </w:p>
    <w:p w:rsidR="003F12D9" w:rsidRPr="00800480" w:rsidRDefault="003F12D9" w:rsidP="000D523D">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 xml:space="preserve">JUSTIFICACIÓN </w:t>
      </w:r>
      <w:r w:rsidRPr="00800480">
        <w:rPr>
          <w:rFonts w:ascii="Arial" w:hAnsi="Arial" w:cs="Arial"/>
          <w:b/>
          <w:sz w:val="20"/>
          <w:szCs w:val="20"/>
          <w:lang w:val="es-CO"/>
        </w:rPr>
        <w:t>DEL CURSO</w:t>
      </w:r>
    </w:p>
    <w:p w:rsidR="003F12D9" w:rsidRPr="00800480"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800480" w:rsidTr="00E27B3D">
        <w:tc>
          <w:tcPr>
            <w:tcW w:w="9039" w:type="dxa"/>
          </w:tcPr>
          <w:p w:rsidR="000D523D" w:rsidRPr="00800480" w:rsidRDefault="000D523D" w:rsidP="000D523D">
            <w:pPr>
              <w:jc w:val="both"/>
              <w:rPr>
                <w:rFonts w:ascii="Arial" w:hAnsi="Arial" w:cs="Arial"/>
              </w:rPr>
            </w:pPr>
            <w:r w:rsidRPr="00800480">
              <w:rPr>
                <w:rFonts w:ascii="Arial" w:hAnsi="Arial" w:cs="Arial"/>
              </w:rPr>
              <w:t xml:space="preserve">La sociedad Colombiana requiere de profesionales que además de poseer excelentes cualidades profesionales, posean un alto potencial humano que los haga sensibles a los sucesos que determinan la realidad global, tanto como un fenómeno socio histórico y cultural. Lo cual sólo es posible a través de procesos de análisis y contrastación del hombre con su espacio social. El </w:t>
            </w:r>
            <w:r w:rsidRPr="00800480">
              <w:rPr>
                <w:rFonts w:ascii="Arial" w:hAnsi="Arial" w:cs="Arial"/>
              </w:rPr>
              <w:lastRenderedPageBreak/>
              <w:t>hombre de hoy, es un agente que transforma la sociedad y construye las bases de la nueva historia del progreso, de la civilización y de su evolución. Por todo lo anterior se hace necesario incluir la asignatura de fisiopatología de las enfermedades del adulto y enfoque nutricional en la programación del plan de estudios de</w:t>
            </w:r>
            <w:r w:rsidR="00873920" w:rsidRPr="00800480">
              <w:rPr>
                <w:rFonts w:ascii="Arial" w:hAnsi="Arial" w:cs="Arial"/>
              </w:rPr>
              <w:t xml:space="preserve"> </w:t>
            </w:r>
            <w:r w:rsidRPr="00800480">
              <w:rPr>
                <w:rFonts w:ascii="Arial" w:hAnsi="Arial" w:cs="Arial"/>
              </w:rPr>
              <w:t xml:space="preserve">los futuros nutricionistas. </w:t>
            </w:r>
          </w:p>
          <w:p w:rsidR="000D523D" w:rsidRPr="00800480" w:rsidRDefault="00241C53" w:rsidP="000D523D">
            <w:pPr>
              <w:jc w:val="both"/>
              <w:rPr>
                <w:rFonts w:ascii="Arial" w:hAnsi="Arial" w:cs="Arial"/>
                <w:color w:val="000000" w:themeColor="text1"/>
              </w:rPr>
            </w:pPr>
            <w:r w:rsidRPr="00800480">
              <w:rPr>
                <w:rFonts w:ascii="Arial" w:hAnsi="Arial" w:cs="Arial"/>
                <w:color w:val="000000" w:themeColor="text1"/>
                <w:shd w:val="clear" w:color="auto" w:fill="FFFFFF"/>
              </w:rPr>
              <w:t>Se promueve</w:t>
            </w:r>
            <w:r w:rsidR="000D523D" w:rsidRPr="00800480">
              <w:rPr>
                <w:rFonts w:ascii="Arial" w:hAnsi="Arial" w:cs="Arial"/>
                <w:color w:val="000000" w:themeColor="text1"/>
                <w:shd w:val="clear" w:color="auto" w:fill="FFFFFF"/>
              </w:rPr>
              <w:t xml:space="preserve"> el concepto de que los profesionales de la Salud tienen la responsabilidad de conocer y comprender a los pacientes a través del estudio y cuidado integral e individualizado de cada persona como un ser biopsicosocial. No debe olvidarse </w:t>
            </w:r>
            <w:r w:rsidR="00873920" w:rsidRPr="00800480">
              <w:rPr>
                <w:rFonts w:ascii="Arial" w:hAnsi="Arial" w:cs="Arial"/>
                <w:color w:val="000000" w:themeColor="text1"/>
                <w:shd w:val="clear" w:color="auto" w:fill="FFFFFF"/>
              </w:rPr>
              <w:t>que,</w:t>
            </w:r>
            <w:r w:rsidR="000D523D" w:rsidRPr="00800480">
              <w:rPr>
                <w:rFonts w:ascii="Arial" w:hAnsi="Arial" w:cs="Arial"/>
                <w:color w:val="000000" w:themeColor="text1"/>
                <w:shd w:val="clear" w:color="auto" w:fill="FFFFFF"/>
              </w:rPr>
              <w:t xml:space="preserve"> a diferencia de la medicación, el alimento constituye una parte muy importante de la vida cotidiana del hombre, que su relación con la enfermedad es puramente accidental y su finalidad no es solamente saciar el hambre.</w:t>
            </w:r>
          </w:p>
          <w:p w:rsidR="000D523D" w:rsidRPr="00800480" w:rsidRDefault="000D523D" w:rsidP="000D523D">
            <w:pPr>
              <w:jc w:val="both"/>
              <w:rPr>
                <w:rFonts w:ascii="Arial" w:hAnsi="Arial" w:cs="Arial"/>
              </w:rPr>
            </w:pPr>
            <w:r w:rsidRPr="00800480">
              <w:rPr>
                <w:rFonts w:ascii="Arial" w:hAnsi="Arial" w:cs="Arial"/>
              </w:rPr>
              <w:t>Asimismo, el proyecto educativo institucional de la Universidad del Atlántico, plantea en su misión la formación integral del profesional en Nutrición y Dietética que permitan generar y liderar las trasformaciones de calidad en la vida de las comunidades, la creación de espacios y ambientes de participación, democracia, respeto y justicia social para todos.</w:t>
            </w:r>
          </w:p>
          <w:p w:rsidR="003F12D9" w:rsidRPr="00800480" w:rsidRDefault="00F94AD9" w:rsidP="000D523D">
            <w:pPr>
              <w:jc w:val="both"/>
              <w:rPr>
                <w:rFonts w:ascii="Arial" w:hAnsi="Arial" w:cs="Arial"/>
              </w:rPr>
            </w:pPr>
            <w:r w:rsidRPr="00800480">
              <w:rPr>
                <w:rFonts w:ascii="Arial" w:hAnsi="Arial" w:cs="Arial"/>
              </w:rPr>
              <w:t xml:space="preserve"> </w:t>
            </w:r>
          </w:p>
        </w:tc>
      </w:tr>
    </w:tbl>
    <w:p w:rsidR="003F12D9" w:rsidRPr="00800480" w:rsidRDefault="003F12D9" w:rsidP="003F12D9">
      <w:pPr>
        <w:rPr>
          <w:rFonts w:ascii="Arial" w:hAnsi="Arial" w:cs="Arial"/>
          <w:b/>
          <w:sz w:val="20"/>
          <w:szCs w:val="20"/>
        </w:rPr>
      </w:pPr>
    </w:p>
    <w:p w:rsidR="003F12D9" w:rsidRPr="00800480" w:rsidRDefault="003F12D9" w:rsidP="003F12D9">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PRÓPOSITO GENERAL DEL CURSO</w:t>
      </w:r>
    </w:p>
    <w:p w:rsidR="003F12D9" w:rsidRPr="00800480" w:rsidRDefault="003F12D9" w:rsidP="00C60D0D">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800480" w:rsidTr="003F12D9">
        <w:tc>
          <w:tcPr>
            <w:tcW w:w="5000" w:type="pct"/>
            <w:shd w:val="clear" w:color="auto" w:fill="F2F2F2" w:themeFill="background1" w:themeFillShade="F2"/>
          </w:tcPr>
          <w:p w:rsidR="00617BE0" w:rsidRPr="00800480" w:rsidRDefault="00241C53" w:rsidP="008A4D5A">
            <w:pPr>
              <w:jc w:val="both"/>
              <w:rPr>
                <w:rFonts w:ascii="Arial" w:hAnsi="Arial" w:cs="Arial"/>
                <w:b/>
              </w:rPr>
            </w:pPr>
            <w:r w:rsidRPr="00800480">
              <w:rPr>
                <w:rFonts w:ascii="Arial" w:hAnsi="Arial" w:cs="Arial"/>
                <w:lang w:val="es-MX"/>
              </w:rPr>
              <w:t xml:space="preserve">El estudiante deberá adquirir una visión </w:t>
            </w:r>
            <w:r w:rsidR="00873920" w:rsidRPr="00800480">
              <w:rPr>
                <w:rFonts w:ascii="Arial" w:hAnsi="Arial" w:cs="Arial"/>
                <w:lang w:val="es-MX"/>
              </w:rPr>
              <w:t>global de</w:t>
            </w:r>
            <w:r w:rsidRPr="00800480">
              <w:rPr>
                <w:rFonts w:ascii="Arial" w:hAnsi="Arial" w:cs="Arial"/>
                <w:lang w:val="es-MX"/>
              </w:rPr>
              <w:t xml:space="preserve"> los conocimientos de las enfermedades relacionadas con la alimentación, sus manifestaciones clínicas y el manejo </w:t>
            </w:r>
            <w:r w:rsidR="00873920" w:rsidRPr="00800480">
              <w:rPr>
                <w:rFonts w:ascii="Arial" w:hAnsi="Arial" w:cs="Arial"/>
                <w:lang w:val="es-MX"/>
              </w:rPr>
              <w:t>nutricional, con</w:t>
            </w:r>
            <w:r w:rsidRPr="00800480">
              <w:rPr>
                <w:rFonts w:ascii="Arial" w:hAnsi="Arial" w:cs="Arial"/>
                <w:lang w:val="es-MX"/>
              </w:rPr>
              <w:t xml:space="preserve"> el fin de comprender el manejo</w:t>
            </w:r>
            <w:r w:rsidR="00EB2754" w:rsidRPr="00800480">
              <w:rPr>
                <w:rFonts w:ascii="Arial" w:hAnsi="Arial" w:cs="Arial"/>
                <w:lang w:val="es-MX"/>
              </w:rPr>
              <w:t xml:space="preserve"> clínico</w:t>
            </w:r>
            <w:r w:rsidRPr="00800480">
              <w:rPr>
                <w:rFonts w:ascii="Arial" w:hAnsi="Arial" w:cs="Arial"/>
                <w:lang w:val="es-MX"/>
              </w:rPr>
              <w:t xml:space="preserve"> y facilitar a los pacientes </w:t>
            </w:r>
            <w:r w:rsidR="00EB2754" w:rsidRPr="00800480">
              <w:rPr>
                <w:rFonts w:ascii="Arial" w:hAnsi="Arial" w:cs="Arial"/>
                <w:lang w:val="es-MX"/>
              </w:rPr>
              <w:t xml:space="preserve">una adecuada intervención nutricional con el fin de mejorar su estado de salud e por ende su calidad de vida. </w:t>
            </w:r>
          </w:p>
        </w:tc>
      </w:tr>
    </w:tbl>
    <w:p w:rsidR="00C60D0D" w:rsidRPr="00800480" w:rsidRDefault="00C60D0D" w:rsidP="00C60D0D">
      <w:pPr>
        <w:rPr>
          <w:rFonts w:ascii="Arial" w:hAnsi="Arial" w:cs="Arial"/>
          <w:b/>
          <w:sz w:val="20"/>
          <w:szCs w:val="20"/>
        </w:rPr>
      </w:pPr>
    </w:p>
    <w:p w:rsidR="003F12D9" w:rsidRPr="00800480" w:rsidRDefault="003F12D9" w:rsidP="003F12D9">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COMPETENCIA GENERAL DEL CURSO</w:t>
      </w:r>
    </w:p>
    <w:p w:rsidR="009100CD" w:rsidRPr="00800480" w:rsidRDefault="009100CD" w:rsidP="00C60D0D">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800480" w:rsidTr="003F12D9">
        <w:trPr>
          <w:trHeight w:val="230"/>
        </w:trPr>
        <w:tc>
          <w:tcPr>
            <w:tcW w:w="9039" w:type="dxa"/>
            <w:shd w:val="clear" w:color="auto" w:fill="F2F2F2" w:themeFill="background1" w:themeFillShade="F2"/>
          </w:tcPr>
          <w:p w:rsidR="0009446F" w:rsidRPr="00800480" w:rsidRDefault="00CD137B" w:rsidP="0009446F">
            <w:pPr>
              <w:jc w:val="both"/>
              <w:rPr>
                <w:rFonts w:ascii="Arial" w:hAnsi="Arial" w:cs="Arial"/>
              </w:rPr>
            </w:pPr>
            <w:r w:rsidRPr="00800480">
              <w:rPr>
                <w:rFonts w:ascii="Arial" w:hAnsi="Arial" w:cs="Arial"/>
                <w:b/>
              </w:rPr>
              <w:t xml:space="preserve"> </w:t>
            </w:r>
            <w:r w:rsidR="00EB2754" w:rsidRPr="00800480">
              <w:rPr>
                <w:rFonts w:ascii="Arial" w:hAnsi="Arial" w:cs="Arial"/>
              </w:rPr>
              <w:t>El curso permite al estudiante que analice e interprete la información de las alteraciones de las principales enfermedades del adul</w:t>
            </w:r>
            <w:r w:rsidR="0085443E" w:rsidRPr="00800480">
              <w:rPr>
                <w:rFonts w:ascii="Arial" w:hAnsi="Arial" w:cs="Arial"/>
              </w:rPr>
              <w:t>to</w:t>
            </w:r>
            <w:r w:rsidR="00EB2754" w:rsidRPr="00800480">
              <w:rPr>
                <w:rFonts w:ascii="Arial" w:hAnsi="Arial" w:cs="Arial"/>
              </w:rPr>
              <w:t>, para que tenga la capacidad de síntesis y resolución de casos clínicos, lo que permitirá desarrollar las habilidades y destrezas para el manejo nutricional de las patologías en la práctica profesional.</w:t>
            </w:r>
          </w:p>
          <w:p w:rsidR="009100CD" w:rsidRPr="00800480" w:rsidRDefault="009100CD" w:rsidP="001E6CA5">
            <w:pPr>
              <w:rPr>
                <w:rFonts w:ascii="Arial" w:hAnsi="Arial" w:cs="Arial"/>
                <w:b/>
              </w:rPr>
            </w:pPr>
          </w:p>
        </w:tc>
      </w:tr>
    </w:tbl>
    <w:p w:rsidR="003F12D9" w:rsidRPr="00800480" w:rsidRDefault="003F12D9" w:rsidP="00C60D0D">
      <w:pPr>
        <w:rPr>
          <w:rFonts w:ascii="Arial" w:hAnsi="Arial" w:cs="Arial"/>
          <w:sz w:val="20"/>
          <w:szCs w:val="20"/>
        </w:rPr>
      </w:pPr>
    </w:p>
    <w:p w:rsidR="00B75D52" w:rsidRPr="00800480" w:rsidRDefault="00B75D52">
      <w:pPr>
        <w:rPr>
          <w:rFonts w:ascii="Arial" w:hAnsi="Arial" w:cs="Arial"/>
          <w:sz w:val="20"/>
          <w:szCs w:val="20"/>
        </w:rPr>
        <w:sectPr w:rsidR="00B75D52" w:rsidRPr="00800480"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800480" w:rsidRDefault="006F6712" w:rsidP="006F6712">
      <w:pPr>
        <w:rPr>
          <w:rFonts w:ascii="Arial" w:hAnsi="Arial" w:cs="Arial"/>
          <w:b/>
          <w:sz w:val="20"/>
          <w:szCs w:val="20"/>
        </w:rPr>
      </w:pPr>
      <w:r w:rsidRPr="00800480">
        <w:rPr>
          <w:rFonts w:ascii="Arial" w:hAnsi="Arial" w:cs="Arial"/>
          <w:b/>
          <w:sz w:val="20"/>
          <w:szCs w:val="20"/>
        </w:rPr>
        <w:lastRenderedPageBreak/>
        <w:t>6. PLANEACIÓN DE LAS UNIDADES DE FORMACIÓN</w:t>
      </w:r>
    </w:p>
    <w:p w:rsidR="00055481" w:rsidRPr="00800480" w:rsidRDefault="00055481">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418"/>
        <w:gridCol w:w="2977"/>
        <w:gridCol w:w="4110"/>
        <w:gridCol w:w="2410"/>
        <w:gridCol w:w="992"/>
      </w:tblGrid>
      <w:tr w:rsidR="006F6712" w:rsidRPr="00800480" w:rsidTr="005A74E9">
        <w:tc>
          <w:tcPr>
            <w:tcW w:w="1242" w:type="dxa"/>
            <w:shd w:val="clear" w:color="auto" w:fill="F2F2F2" w:themeFill="background1" w:themeFillShade="F2"/>
            <w:vAlign w:val="center"/>
          </w:tcPr>
          <w:p w:rsidR="006F6712" w:rsidRPr="00800480" w:rsidRDefault="006F6712" w:rsidP="00800480">
            <w:pPr>
              <w:spacing w:before="120" w:after="120"/>
              <w:rPr>
                <w:rFonts w:ascii="Arial" w:hAnsi="Arial" w:cs="Arial"/>
                <w:b/>
              </w:rPr>
            </w:pPr>
            <w:r w:rsidRPr="00800480">
              <w:rPr>
                <w:rFonts w:ascii="Arial" w:hAnsi="Arial" w:cs="Arial"/>
                <w:b/>
              </w:rPr>
              <w:t>UNIDAD 1.</w:t>
            </w:r>
          </w:p>
        </w:tc>
        <w:tc>
          <w:tcPr>
            <w:tcW w:w="4395" w:type="dxa"/>
            <w:gridSpan w:val="2"/>
            <w:vAlign w:val="center"/>
          </w:tcPr>
          <w:p w:rsidR="009D76B0" w:rsidRPr="00800480" w:rsidRDefault="009D76B0" w:rsidP="00800480">
            <w:pPr>
              <w:spacing w:before="120" w:after="120"/>
              <w:rPr>
                <w:rFonts w:ascii="Arial" w:hAnsi="Arial" w:cs="Arial"/>
                <w:color w:val="000000"/>
              </w:rPr>
            </w:pPr>
          </w:p>
          <w:p w:rsidR="00374027" w:rsidRPr="00800480" w:rsidRDefault="00374027" w:rsidP="00800480">
            <w:pPr>
              <w:spacing w:before="120" w:after="120"/>
              <w:rPr>
                <w:rFonts w:ascii="Arial" w:hAnsi="Arial" w:cs="Arial"/>
                <w:lang w:val="es-CO"/>
              </w:rPr>
            </w:pPr>
            <w:r w:rsidRPr="00800480">
              <w:rPr>
                <w:rFonts w:ascii="Arial" w:hAnsi="Arial" w:cs="Arial"/>
                <w:color w:val="000000"/>
              </w:rPr>
              <w:t>Alteración del estado Nutricional: Obesidad primaria</w:t>
            </w:r>
          </w:p>
        </w:tc>
        <w:tc>
          <w:tcPr>
            <w:tcW w:w="4110" w:type="dxa"/>
            <w:shd w:val="clear" w:color="auto" w:fill="F2F2F2" w:themeFill="background1" w:themeFillShade="F2"/>
            <w:vAlign w:val="center"/>
          </w:tcPr>
          <w:p w:rsidR="00EF74DF" w:rsidRPr="00256447" w:rsidRDefault="006F6712" w:rsidP="00256447">
            <w:pPr>
              <w:spacing w:before="120" w:after="120"/>
              <w:rPr>
                <w:rFonts w:ascii="Arial" w:hAnsi="Arial" w:cs="Arial"/>
                <w:b/>
              </w:rPr>
            </w:pPr>
            <w:r w:rsidRPr="00800480">
              <w:rPr>
                <w:rFonts w:ascii="Arial" w:hAnsi="Arial" w:cs="Arial"/>
                <w:b/>
              </w:rPr>
              <w:t>COMPETENCIA</w:t>
            </w:r>
          </w:p>
        </w:tc>
        <w:tc>
          <w:tcPr>
            <w:tcW w:w="3402" w:type="dxa"/>
            <w:gridSpan w:val="2"/>
            <w:vAlign w:val="center"/>
          </w:tcPr>
          <w:p w:rsidR="00256447" w:rsidRPr="00800480" w:rsidRDefault="00256447" w:rsidP="00256447">
            <w:pPr>
              <w:spacing w:before="120" w:after="120"/>
              <w:rPr>
                <w:rFonts w:ascii="Arial" w:hAnsi="Arial" w:cs="Arial"/>
              </w:rPr>
            </w:pPr>
            <w:r w:rsidRPr="00800480">
              <w:rPr>
                <w:rFonts w:ascii="Arial" w:hAnsi="Arial" w:cs="Arial"/>
              </w:rPr>
              <w:t>El estudiante desarrolla su capacidad de:</w:t>
            </w:r>
          </w:p>
          <w:p w:rsidR="00256447" w:rsidRPr="00800480" w:rsidRDefault="00256447" w:rsidP="00256447">
            <w:pPr>
              <w:spacing w:before="120" w:after="120"/>
              <w:jc w:val="both"/>
              <w:rPr>
                <w:rFonts w:ascii="Arial" w:hAnsi="Arial" w:cs="Arial"/>
              </w:rPr>
            </w:pPr>
            <w:r w:rsidRPr="00800480">
              <w:rPr>
                <w:rFonts w:ascii="Arial" w:hAnsi="Arial" w:cs="Arial"/>
              </w:rPr>
              <w:t>Describe conceptos básicos de nutrición clínica y competencias de nutricionista clínico</w:t>
            </w:r>
          </w:p>
          <w:p w:rsidR="00256447" w:rsidRPr="00800480" w:rsidRDefault="00256447" w:rsidP="00256447">
            <w:pPr>
              <w:tabs>
                <w:tab w:val="left" w:pos="971"/>
              </w:tabs>
              <w:spacing w:before="120" w:after="120"/>
              <w:jc w:val="both"/>
              <w:rPr>
                <w:rFonts w:ascii="Arial" w:hAnsi="Arial" w:cs="Arial"/>
              </w:rPr>
            </w:pPr>
            <w:r w:rsidRPr="00800480">
              <w:rPr>
                <w:rFonts w:ascii="Arial" w:hAnsi="Arial" w:cs="Arial"/>
              </w:rPr>
              <w:t xml:space="preserve">Identifica las competencias del equipo interdisciplinario de terapia nutricional </w:t>
            </w:r>
          </w:p>
          <w:p w:rsidR="006F6712" w:rsidRPr="00800480" w:rsidRDefault="00256447" w:rsidP="00256447">
            <w:pPr>
              <w:spacing w:before="120" w:after="120"/>
              <w:rPr>
                <w:rFonts w:ascii="Arial" w:hAnsi="Arial" w:cs="Arial"/>
              </w:rPr>
            </w:pPr>
            <w:r w:rsidRPr="00800480">
              <w:rPr>
                <w:rFonts w:ascii="Arial" w:hAnsi="Arial" w:cs="Arial"/>
              </w:rPr>
              <w:t>Valora el estado nutricional del paciente con sobrepeso/obesidad y elabora el manejo nutricional hipocalórico</w:t>
            </w:r>
          </w:p>
        </w:tc>
      </w:tr>
      <w:tr w:rsidR="00242F3C" w:rsidRPr="00800480" w:rsidTr="005A74E9">
        <w:tc>
          <w:tcPr>
            <w:tcW w:w="2660" w:type="dxa"/>
            <w:gridSpan w:val="2"/>
            <w:shd w:val="clear" w:color="auto" w:fill="F2F2F2" w:themeFill="background1" w:themeFillShade="F2"/>
            <w:vAlign w:val="center"/>
          </w:tcPr>
          <w:p w:rsidR="00242F3C" w:rsidRPr="00800480" w:rsidRDefault="00242F3C" w:rsidP="00B361C9">
            <w:pPr>
              <w:jc w:val="center"/>
              <w:rPr>
                <w:rFonts w:ascii="Arial" w:hAnsi="Arial" w:cs="Arial"/>
                <w:b/>
              </w:rPr>
            </w:pPr>
            <w:r w:rsidRPr="00800480">
              <w:rPr>
                <w:rFonts w:ascii="Arial" w:hAnsi="Arial" w:cs="Arial"/>
                <w:b/>
              </w:rPr>
              <w:t>CONTENIDOS</w:t>
            </w:r>
          </w:p>
        </w:tc>
        <w:tc>
          <w:tcPr>
            <w:tcW w:w="2977" w:type="dxa"/>
            <w:shd w:val="clear" w:color="auto" w:fill="F2F2F2" w:themeFill="background1" w:themeFillShade="F2"/>
            <w:vAlign w:val="center"/>
          </w:tcPr>
          <w:p w:rsidR="00242F3C" w:rsidRPr="00800480" w:rsidRDefault="00B361C9" w:rsidP="00B361C9">
            <w:pPr>
              <w:jc w:val="center"/>
              <w:rPr>
                <w:rFonts w:ascii="Arial" w:hAnsi="Arial" w:cs="Arial"/>
                <w:b/>
              </w:rPr>
            </w:pPr>
            <w:r w:rsidRPr="00800480">
              <w:rPr>
                <w:rFonts w:ascii="Arial" w:hAnsi="Arial" w:cs="Arial"/>
                <w:b/>
              </w:rPr>
              <w:t>ESTRATEGIA DIDÁ</w:t>
            </w:r>
            <w:r w:rsidR="00242F3C" w:rsidRPr="00800480">
              <w:rPr>
                <w:rFonts w:ascii="Arial" w:hAnsi="Arial" w:cs="Arial"/>
                <w:b/>
              </w:rPr>
              <w:t>CTICA</w:t>
            </w:r>
          </w:p>
        </w:tc>
        <w:tc>
          <w:tcPr>
            <w:tcW w:w="4110" w:type="dxa"/>
            <w:shd w:val="clear" w:color="auto" w:fill="F2F2F2" w:themeFill="background1" w:themeFillShade="F2"/>
            <w:vAlign w:val="center"/>
          </w:tcPr>
          <w:p w:rsidR="00242F3C" w:rsidRPr="00800480" w:rsidRDefault="00242F3C" w:rsidP="00B361C9">
            <w:pPr>
              <w:jc w:val="center"/>
              <w:rPr>
                <w:rFonts w:ascii="Arial" w:hAnsi="Arial" w:cs="Arial"/>
                <w:b/>
              </w:rPr>
            </w:pPr>
            <w:r w:rsidRPr="00800480">
              <w:rPr>
                <w:rFonts w:ascii="Arial" w:hAnsi="Arial" w:cs="Arial"/>
                <w:b/>
              </w:rPr>
              <w:t>INDICADORES DE LOGROS</w:t>
            </w:r>
          </w:p>
        </w:tc>
        <w:tc>
          <w:tcPr>
            <w:tcW w:w="2410" w:type="dxa"/>
            <w:shd w:val="clear" w:color="auto" w:fill="F2F2F2" w:themeFill="background1" w:themeFillShade="F2"/>
            <w:vAlign w:val="center"/>
          </w:tcPr>
          <w:p w:rsidR="00242F3C" w:rsidRPr="00800480" w:rsidRDefault="00C9403B" w:rsidP="00B361C9">
            <w:pPr>
              <w:jc w:val="center"/>
              <w:rPr>
                <w:rFonts w:ascii="Arial" w:hAnsi="Arial" w:cs="Arial"/>
                <w:b/>
              </w:rPr>
            </w:pPr>
            <w:r w:rsidRPr="00800480">
              <w:rPr>
                <w:rFonts w:ascii="Arial" w:hAnsi="Arial" w:cs="Arial"/>
                <w:b/>
              </w:rPr>
              <w:t>CRITERIOS</w:t>
            </w:r>
            <w:r w:rsidR="00B361C9" w:rsidRPr="00800480">
              <w:rPr>
                <w:rFonts w:ascii="Arial" w:hAnsi="Arial" w:cs="Arial"/>
                <w:b/>
              </w:rPr>
              <w:t xml:space="preserve"> DE EVALUACIÓ</w:t>
            </w:r>
            <w:r w:rsidR="00242F3C" w:rsidRPr="00800480">
              <w:rPr>
                <w:rFonts w:ascii="Arial" w:hAnsi="Arial" w:cs="Arial"/>
                <w:b/>
              </w:rPr>
              <w:t>N</w:t>
            </w:r>
          </w:p>
        </w:tc>
        <w:tc>
          <w:tcPr>
            <w:tcW w:w="992" w:type="dxa"/>
            <w:shd w:val="clear" w:color="auto" w:fill="F2F2F2" w:themeFill="background1" w:themeFillShade="F2"/>
            <w:vAlign w:val="center"/>
          </w:tcPr>
          <w:p w:rsidR="00242F3C" w:rsidRPr="00800480" w:rsidRDefault="00242F3C" w:rsidP="00B361C9">
            <w:pPr>
              <w:jc w:val="center"/>
              <w:rPr>
                <w:rFonts w:ascii="Arial" w:hAnsi="Arial" w:cs="Arial"/>
                <w:b/>
              </w:rPr>
            </w:pPr>
            <w:r w:rsidRPr="00800480">
              <w:rPr>
                <w:rFonts w:ascii="Arial" w:hAnsi="Arial" w:cs="Arial"/>
                <w:b/>
              </w:rPr>
              <w:t>SEMANA</w:t>
            </w:r>
          </w:p>
        </w:tc>
      </w:tr>
      <w:tr w:rsidR="00242F3C" w:rsidRPr="00800480" w:rsidTr="005A74E9">
        <w:trPr>
          <w:trHeight w:val="951"/>
        </w:trPr>
        <w:tc>
          <w:tcPr>
            <w:tcW w:w="2660" w:type="dxa"/>
            <w:gridSpan w:val="2"/>
            <w:vAlign w:val="center"/>
          </w:tcPr>
          <w:p w:rsidR="00A533E5" w:rsidRPr="00800480" w:rsidRDefault="00A533E5" w:rsidP="00256447">
            <w:pPr>
              <w:pStyle w:val="Prrafodelista"/>
              <w:numPr>
                <w:ilvl w:val="1"/>
                <w:numId w:val="25"/>
              </w:numPr>
              <w:spacing w:before="120" w:after="120" w:line="288" w:lineRule="auto"/>
              <w:ind w:left="567" w:hanging="567"/>
              <w:jc w:val="both"/>
              <w:rPr>
                <w:rFonts w:ascii="Arial" w:hAnsi="Arial" w:cs="Arial"/>
                <w:color w:val="000000"/>
              </w:rPr>
            </w:pPr>
            <w:r w:rsidRPr="00800480">
              <w:rPr>
                <w:rFonts w:ascii="Arial" w:hAnsi="Arial" w:cs="Arial"/>
                <w:color w:val="000000"/>
              </w:rPr>
              <w:t xml:space="preserve">Definición de </w:t>
            </w:r>
            <w:r w:rsidR="00363D89" w:rsidRPr="00800480">
              <w:rPr>
                <w:rFonts w:ascii="Arial" w:hAnsi="Arial" w:cs="Arial"/>
                <w:color w:val="000000"/>
              </w:rPr>
              <w:t>Nutrición Clínica</w:t>
            </w:r>
          </w:p>
          <w:p w:rsidR="00EF74DF" w:rsidRPr="00800480" w:rsidRDefault="00363D89" w:rsidP="00256447">
            <w:pPr>
              <w:pStyle w:val="Prrafodelista"/>
              <w:numPr>
                <w:ilvl w:val="1"/>
                <w:numId w:val="25"/>
              </w:numPr>
              <w:spacing w:before="120" w:after="120" w:line="288" w:lineRule="auto"/>
              <w:ind w:left="567" w:hanging="567"/>
              <w:jc w:val="both"/>
              <w:rPr>
                <w:rFonts w:ascii="Arial" w:hAnsi="Arial" w:cs="Arial"/>
                <w:color w:val="000000"/>
              </w:rPr>
            </w:pPr>
            <w:r w:rsidRPr="00800480">
              <w:rPr>
                <w:rFonts w:ascii="Arial" w:hAnsi="Arial" w:cs="Arial"/>
                <w:color w:val="000000"/>
              </w:rPr>
              <w:t>Descripción de</w:t>
            </w:r>
            <w:r w:rsidR="00A533E5" w:rsidRPr="00800480">
              <w:rPr>
                <w:rFonts w:ascii="Arial" w:hAnsi="Arial" w:cs="Arial"/>
                <w:color w:val="000000"/>
              </w:rPr>
              <w:t xml:space="preserve"> Plan</w:t>
            </w:r>
            <w:r w:rsidRPr="00800480">
              <w:rPr>
                <w:rFonts w:ascii="Arial" w:hAnsi="Arial" w:cs="Arial"/>
                <w:color w:val="000000"/>
              </w:rPr>
              <w:t xml:space="preserve"> de Alimentación: dietas </w:t>
            </w:r>
            <w:r w:rsidR="001E2A30" w:rsidRPr="00800480">
              <w:rPr>
                <w:rFonts w:ascii="Arial" w:hAnsi="Arial" w:cs="Arial"/>
                <w:color w:val="000000"/>
              </w:rPr>
              <w:t>terapéuticas</w:t>
            </w:r>
            <w:r w:rsidRPr="00800480">
              <w:rPr>
                <w:rFonts w:ascii="Arial" w:hAnsi="Arial" w:cs="Arial"/>
                <w:color w:val="000000"/>
              </w:rPr>
              <w:t xml:space="preserve">, modificaciones de consistencia y </w:t>
            </w:r>
            <w:r w:rsidR="001E2A30" w:rsidRPr="00800480">
              <w:rPr>
                <w:rFonts w:ascii="Arial" w:hAnsi="Arial" w:cs="Arial"/>
                <w:color w:val="000000"/>
              </w:rPr>
              <w:t>aporte energético</w:t>
            </w:r>
            <w:r w:rsidR="00A533E5" w:rsidRPr="00800480">
              <w:rPr>
                <w:rFonts w:ascii="Arial" w:hAnsi="Arial" w:cs="Arial"/>
                <w:color w:val="000000"/>
              </w:rPr>
              <w:t xml:space="preserve"> </w:t>
            </w:r>
          </w:p>
          <w:p w:rsidR="00EF74DF" w:rsidRPr="00800480" w:rsidRDefault="001E2A30" w:rsidP="00256447">
            <w:pPr>
              <w:pStyle w:val="Prrafodelista"/>
              <w:numPr>
                <w:ilvl w:val="1"/>
                <w:numId w:val="25"/>
              </w:numPr>
              <w:spacing w:before="120" w:after="120" w:line="288" w:lineRule="auto"/>
              <w:ind w:left="567" w:hanging="567"/>
              <w:jc w:val="both"/>
              <w:rPr>
                <w:rFonts w:ascii="Arial" w:hAnsi="Arial" w:cs="Arial"/>
                <w:color w:val="000000"/>
              </w:rPr>
            </w:pPr>
            <w:r w:rsidRPr="00800480">
              <w:rPr>
                <w:rFonts w:ascii="Arial" w:hAnsi="Arial" w:cs="Arial"/>
                <w:color w:val="000000"/>
              </w:rPr>
              <w:t xml:space="preserve">El proceso de cuidado nutricional, valoración del estado nutricional, historia nutricional y cálculo de </w:t>
            </w:r>
            <w:r w:rsidRPr="00800480">
              <w:rPr>
                <w:rFonts w:ascii="Arial" w:hAnsi="Arial" w:cs="Arial"/>
                <w:color w:val="000000"/>
              </w:rPr>
              <w:lastRenderedPageBreak/>
              <w:t>necesidades de requerimientos</w:t>
            </w:r>
          </w:p>
          <w:p w:rsidR="00242F3C" w:rsidRPr="00800480" w:rsidRDefault="00EF74DF" w:rsidP="00256447">
            <w:pPr>
              <w:spacing w:before="120" w:after="120"/>
              <w:ind w:left="567" w:hanging="567"/>
              <w:jc w:val="both"/>
              <w:rPr>
                <w:rFonts w:ascii="Arial" w:hAnsi="Arial" w:cs="Arial"/>
                <w:color w:val="000000"/>
              </w:rPr>
            </w:pPr>
            <w:r w:rsidRPr="00800480">
              <w:rPr>
                <w:rFonts w:ascii="Arial" w:hAnsi="Arial" w:cs="Arial"/>
              </w:rPr>
              <w:t>1</w:t>
            </w:r>
            <w:r w:rsidR="00BE0DAB" w:rsidRPr="00800480">
              <w:rPr>
                <w:rFonts w:ascii="Arial" w:hAnsi="Arial" w:cs="Arial"/>
              </w:rPr>
              <w:t xml:space="preserve">.4. </w:t>
            </w:r>
            <w:r w:rsidR="00923022" w:rsidRPr="00800480">
              <w:rPr>
                <w:rFonts w:ascii="Arial" w:hAnsi="Arial" w:cs="Arial"/>
              </w:rPr>
              <w:t>Alteración del estado nutricional: Obesidad y su manejo nutricional</w:t>
            </w:r>
          </w:p>
        </w:tc>
        <w:tc>
          <w:tcPr>
            <w:tcW w:w="2977" w:type="dxa"/>
            <w:vAlign w:val="center"/>
          </w:tcPr>
          <w:p w:rsidR="00242F3C" w:rsidRPr="00800480" w:rsidRDefault="00EF74DF" w:rsidP="00800480">
            <w:pPr>
              <w:spacing w:before="120" w:after="120"/>
              <w:rPr>
                <w:rFonts w:ascii="Arial" w:hAnsi="Arial" w:cs="Arial"/>
              </w:rPr>
            </w:pPr>
            <w:r w:rsidRPr="00800480">
              <w:rPr>
                <w:rFonts w:ascii="Arial" w:hAnsi="Arial" w:cs="Arial"/>
                <w:color w:val="000000"/>
              </w:rPr>
              <w:lastRenderedPageBreak/>
              <w:t>El estudiante deberá revisar los</w:t>
            </w:r>
            <w:r w:rsidR="00A533E5" w:rsidRPr="00800480">
              <w:rPr>
                <w:rFonts w:ascii="Arial" w:hAnsi="Arial" w:cs="Arial"/>
                <w:color w:val="000000"/>
              </w:rPr>
              <w:t xml:space="preserve"> conceptos de </w:t>
            </w:r>
            <w:r w:rsidR="001E2A30" w:rsidRPr="00800480">
              <w:rPr>
                <w:rFonts w:ascii="Arial" w:hAnsi="Arial" w:cs="Arial"/>
                <w:color w:val="000000"/>
              </w:rPr>
              <w:t xml:space="preserve">nutrición clínica, planeación de dietas </w:t>
            </w:r>
            <w:r w:rsidR="00923022" w:rsidRPr="00800480">
              <w:rPr>
                <w:rFonts w:ascii="Arial" w:hAnsi="Arial" w:cs="Arial"/>
                <w:color w:val="000000"/>
              </w:rPr>
              <w:t>terapéuticas</w:t>
            </w:r>
          </w:p>
        </w:tc>
        <w:tc>
          <w:tcPr>
            <w:tcW w:w="4110" w:type="dxa"/>
            <w:vAlign w:val="center"/>
          </w:tcPr>
          <w:p w:rsidR="00EF74DF" w:rsidRPr="00800480" w:rsidRDefault="00923022" w:rsidP="00800480">
            <w:pPr>
              <w:spacing w:before="120" w:after="120"/>
              <w:jc w:val="both"/>
              <w:rPr>
                <w:rFonts w:ascii="Arial" w:hAnsi="Arial" w:cs="Arial"/>
              </w:rPr>
            </w:pPr>
            <w:r w:rsidRPr="00800480">
              <w:rPr>
                <w:rFonts w:ascii="Arial" w:hAnsi="Arial" w:cs="Arial"/>
              </w:rPr>
              <w:t>Define conceptos de</w:t>
            </w:r>
            <w:r w:rsidR="009005EF" w:rsidRPr="00800480">
              <w:rPr>
                <w:rFonts w:ascii="Arial" w:hAnsi="Arial" w:cs="Arial"/>
              </w:rPr>
              <w:t xml:space="preserve"> </w:t>
            </w:r>
            <w:r w:rsidRPr="00800480">
              <w:rPr>
                <w:rFonts w:ascii="Arial" w:hAnsi="Arial" w:cs="Arial"/>
              </w:rPr>
              <w:t>nutrición clínica</w:t>
            </w:r>
          </w:p>
          <w:p w:rsidR="00EF74DF" w:rsidRPr="00800480" w:rsidRDefault="00923022" w:rsidP="00800480">
            <w:pPr>
              <w:spacing w:before="120" w:after="120"/>
              <w:rPr>
                <w:rFonts w:ascii="Arial" w:hAnsi="Arial" w:cs="Arial"/>
              </w:rPr>
            </w:pPr>
            <w:r w:rsidRPr="00800480">
              <w:rPr>
                <w:rFonts w:ascii="Arial" w:hAnsi="Arial" w:cs="Arial"/>
              </w:rPr>
              <w:t>Identifica y clasifica los Planes alimentarios</w:t>
            </w:r>
          </w:p>
          <w:p w:rsidR="00EF74DF" w:rsidRPr="00800480" w:rsidRDefault="00ED1CDA" w:rsidP="00800480">
            <w:pPr>
              <w:spacing w:before="120" w:after="120" w:line="288" w:lineRule="auto"/>
              <w:jc w:val="both"/>
              <w:rPr>
                <w:rFonts w:ascii="Arial" w:hAnsi="Arial" w:cs="Arial"/>
              </w:rPr>
            </w:pPr>
            <w:r w:rsidRPr="00800480">
              <w:rPr>
                <w:rFonts w:ascii="Arial" w:hAnsi="Arial" w:cs="Arial"/>
              </w:rPr>
              <w:t xml:space="preserve">Comprende la diferencia </w:t>
            </w:r>
            <w:r w:rsidR="00BE0DAB" w:rsidRPr="00800480">
              <w:rPr>
                <w:rFonts w:ascii="Arial" w:hAnsi="Arial" w:cs="Arial"/>
              </w:rPr>
              <w:t xml:space="preserve">e importancia de </w:t>
            </w:r>
            <w:r w:rsidR="00923022" w:rsidRPr="00800480">
              <w:rPr>
                <w:rFonts w:ascii="Arial" w:hAnsi="Arial" w:cs="Arial"/>
              </w:rPr>
              <w:t>dietas terapéuticas</w:t>
            </w:r>
          </w:p>
          <w:p w:rsidR="00242F3C" w:rsidRPr="00800480" w:rsidRDefault="00AA2D52" w:rsidP="00800480">
            <w:pPr>
              <w:spacing w:before="120" w:after="120" w:line="288" w:lineRule="auto"/>
              <w:jc w:val="both"/>
              <w:rPr>
                <w:rFonts w:ascii="Arial" w:hAnsi="Arial" w:cs="Arial"/>
              </w:rPr>
            </w:pPr>
            <w:r w:rsidRPr="00800480">
              <w:rPr>
                <w:rFonts w:ascii="Arial" w:hAnsi="Arial" w:cs="Arial"/>
              </w:rPr>
              <w:t xml:space="preserve">Desarrolla habilidades y destrezas en la identificación del estado </w:t>
            </w:r>
            <w:r w:rsidR="00BF2311" w:rsidRPr="00800480">
              <w:rPr>
                <w:rFonts w:ascii="Arial" w:hAnsi="Arial" w:cs="Arial"/>
              </w:rPr>
              <w:t>nutricional y</w:t>
            </w:r>
            <w:r w:rsidRPr="00800480">
              <w:rPr>
                <w:rFonts w:ascii="Arial" w:hAnsi="Arial" w:cs="Arial"/>
              </w:rPr>
              <w:t xml:space="preserve"> planeación de necesidades </w:t>
            </w:r>
            <w:r w:rsidR="00BF2311" w:rsidRPr="00800480">
              <w:rPr>
                <w:rFonts w:ascii="Arial" w:hAnsi="Arial" w:cs="Arial"/>
              </w:rPr>
              <w:t>nutricionales de</w:t>
            </w:r>
            <w:r w:rsidRPr="00800480">
              <w:rPr>
                <w:rFonts w:ascii="Arial" w:hAnsi="Arial" w:cs="Arial"/>
              </w:rPr>
              <w:t xml:space="preserve"> regímenes </w:t>
            </w:r>
            <w:r w:rsidR="00BF2311" w:rsidRPr="00800480">
              <w:rPr>
                <w:rFonts w:ascii="Arial" w:hAnsi="Arial" w:cs="Arial"/>
              </w:rPr>
              <w:t>hipocalóricos</w:t>
            </w:r>
          </w:p>
        </w:tc>
        <w:tc>
          <w:tcPr>
            <w:tcW w:w="2410" w:type="dxa"/>
            <w:vAlign w:val="center"/>
          </w:tcPr>
          <w:p w:rsidR="00242F3C" w:rsidRPr="00800480" w:rsidRDefault="009005EF" w:rsidP="00800480">
            <w:pPr>
              <w:tabs>
                <w:tab w:val="left" w:pos="1500"/>
              </w:tabs>
              <w:spacing w:before="120" w:after="120" w:line="288" w:lineRule="auto"/>
              <w:jc w:val="both"/>
              <w:rPr>
                <w:rFonts w:ascii="Arial" w:hAnsi="Arial" w:cs="Arial"/>
                <w:lang w:val="es-ES_tradnl"/>
              </w:rPr>
            </w:pPr>
            <w:r w:rsidRPr="00800480">
              <w:rPr>
                <w:rFonts w:ascii="Arial" w:hAnsi="Arial" w:cs="Arial"/>
                <w:color w:val="000000"/>
              </w:rPr>
              <w:t>Los estudiantes</w:t>
            </w:r>
            <w:r w:rsidR="00ED1CDA" w:rsidRPr="00800480">
              <w:rPr>
                <w:rFonts w:ascii="Arial" w:hAnsi="Arial" w:cs="Arial"/>
                <w:color w:val="000000"/>
              </w:rPr>
              <w:t xml:space="preserve"> deben identificar e diferenciar</w:t>
            </w:r>
            <w:r w:rsidRPr="00800480">
              <w:rPr>
                <w:rFonts w:ascii="Arial" w:hAnsi="Arial" w:cs="Arial"/>
                <w:color w:val="000000"/>
              </w:rPr>
              <w:t xml:space="preserve"> conceptos </w:t>
            </w:r>
            <w:r w:rsidR="00BE0DAB" w:rsidRPr="00800480">
              <w:rPr>
                <w:rFonts w:ascii="Arial" w:hAnsi="Arial" w:cs="Arial"/>
                <w:color w:val="000000"/>
              </w:rPr>
              <w:t>básicos que</w:t>
            </w:r>
            <w:r w:rsidR="00BF2311" w:rsidRPr="00800480">
              <w:rPr>
                <w:rFonts w:ascii="Arial" w:hAnsi="Arial" w:cs="Arial"/>
                <w:color w:val="000000"/>
              </w:rPr>
              <w:t xml:space="preserve"> contribuyan al </w:t>
            </w:r>
            <w:r w:rsidR="00CA6BA7" w:rsidRPr="00800480">
              <w:rPr>
                <w:rFonts w:ascii="Arial" w:hAnsi="Arial" w:cs="Arial"/>
              </w:rPr>
              <w:t xml:space="preserve">desempeño de las competencias en la medida en que se cumpla con los talleres y trabajos dirigidos que permiten desarrollar habilidades y destrezas en la elaboración de planes alimentarios adecuados a las </w:t>
            </w:r>
            <w:r w:rsidR="00CA6BA7" w:rsidRPr="00800480">
              <w:rPr>
                <w:rFonts w:ascii="Arial" w:hAnsi="Arial" w:cs="Arial"/>
              </w:rPr>
              <w:lastRenderedPageBreak/>
              <w:t>2características fisiopatológicas del paciente con sobrepeso/obesidad</w:t>
            </w:r>
          </w:p>
        </w:tc>
        <w:tc>
          <w:tcPr>
            <w:tcW w:w="992" w:type="dxa"/>
            <w:vAlign w:val="center"/>
          </w:tcPr>
          <w:p w:rsidR="00242F3C" w:rsidRPr="00800480" w:rsidRDefault="00E920F4" w:rsidP="00256447">
            <w:pPr>
              <w:spacing w:before="120" w:after="120"/>
              <w:jc w:val="center"/>
              <w:rPr>
                <w:rFonts w:ascii="Arial" w:hAnsi="Arial" w:cs="Arial"/>
              </w:rPr>
            </w:pPr>
            <w:r w:rsidRPr="00800480">
              <w:rPr>
                <w:rFonts w:ascii="Arial" w:hAnsi="Arial" w:cs="Arial"/>
              </w:rPr>
              <w:lastRenderedPageBreak/>
              <w:t>2</w:t>
            </w:r>
          </w:p>
        </w:tc>
      </w:tr>
      <w:tr w:rsidR="00242F3C" w:rsidRPr="00800480" w:rsidTr="005A74E9">
        <w:tc>
          <w:tcPr>
            <w:tcW w:w="2660" w:type="dxa"/>
            <w:gridSpan w:val="2"/>
            <w:vAlign w:val="center"/>
          </w:tcPr>
          <w:p w:rsidR="00242F3C" w:rsidRPr="00800480" w:rsidRDefault="00194C13" w:rsidP="00256447">
            <w:pPr>
              <w:spacing w:before="120" w:after="120"/>
              <w:ind w:left="567" w:hanging="567"/>
              <w:rPr>
                <w:rFonts w:ascii="Arial" w:hAnsi="Arial" w:cs="Arial"/>
              </w:rPr>
            </w:pPr>
            <w:r w:rsidRPr="00800480">
              <w:rPr>
                <w:rFonts w:ascii="Arial" w:hAnsi="Arial" w:cs="Arial"/>
              </w:rPr>
              <w:lastRenderedPageBreak/>
              <w:t>1.5.  Alteración Metabólica de los CHO: Síndrome Metabólico</w:t>
            </w:r>
          </w:p>
        </w:tc>
        <w:tc>
          <w:tcPr>
            <w:tcW w:w="2977" w:type="dxa"/>
            <w:vAlign w:val="center"/>
          </w:tcPr>
          <w:p w:rsidR="00242F3C" w:rsidRPr="00800480" w:rsidRDefault="00242F3C" w:rsidP="00256447">
            <w:pPr>
              <w:spacing w:before="120" w:after="120"/>
              <w:rPr>
                <w:rFonts w:ascii="Arial" w:hAnsi="Arial" w:cs="Arial"/>
              </w:rPr>
            </w:pPr>
          </w:p>
        </w:tc>
        <w:tc>
          <w:tcPr>
            <w:tcW w:w="4110" w:type="dxa"/>
            <w:vAlign w:val="center"/>
          </w:tcPr>
          <w:p w:rsidR="00242F3C" w:rsidRPr="00800480" w:rsidRDefault="00194C13" w:rsidP="00256447">
            <w:pPr>
              <w:spacing w:before="120" w:after="120"/>
              <w:rPr>
                <w:rFonts w:ascii="Arial" w:hAnsi="Arial" w:cs="Arial"/>
              </w:rPr>
            </w:pPr>
            <w:r w:rsidRPr="00800480">
              <w:rPr>
                <w:rFonts w:ascii="Arial" w:hAnsi="Arial" w:cs="Arial"/>
              </w:rPr>
              <w:t>Competencia:</w:t>
            </w:r>
          </w:p>
          <w:p w:rsidR="00194C13" w:rsidRPr="00800480" w:rsidRDefault="00194C13" w:rsidP="00256447">
            <w:pPr>
              <w:spacing w:before="120" w:after="120"/>
              <w:rPr>
                <w:rFonts w:ascii="Arial" w:hAnsi="Arial" w:cs="Arial"/>
              </w:rPr>
            </w:pPr>
            <w:r w:rsidRPr="00800480">
              <w:rPr>
                <w:rFonts w:ascii="Arial" w:hAnsi="Arial" w:cs="Arial"/>
              </w:rPr>
              <w:t xml:space="preserve">Identifica y </w:t>
            </w:r>
            <w:r w:rsidR="004F0257" w:rsidRPr="00800480">
              <w:rPr>
                <w:rFonts w:ascii="Arial" w:hAnsi="Arial" w:cs="Arial"/>
              </w:rPr>
              <w:t>define cada</w:t>
            </w:r>
            <w:r w:rsidRPr="00800480">
              <w:rPr>
                <w:rFonts w:ascii="Arial" w:hAnsi="Arial" w:cs="Arial"/>
              </w:rPr>
              <w:t xml:space="preserve"> una de las alteraciones del estado nutricional y metabólicas</w:t>
            </w:r>
          </w:p>
        </w:tc>
        <w:tc>
          <w:tcPr>
            <w:tcW w:w="2410" w:type="dxa"/>
            <w:vAlign w:val="center"/>
          </w:tcPr>
          <w:p w:rsidR="00242F3C" w:rsidRPr="00800480" w:rsidRDefault="00242F3C" w:rsidP="00256447">
            <w:pPr>
              <w:spacing w:before="120" w:after="120"/>
              <w:rPr>
                <w:rFonts w:ascii="Arial" w:hAnsi="Arial" w:cs="Arial"/>
              </w:rPr>
            </w:pPr>
          </w:p>
        </w:tc>
        <w:tc>
          <w:tcPr>
            <w:tcW w:w="992" w:type="dxa"/>
            <w:vAlign w:val="center"/>
          </w:tcPr>
          <w:p w:rsidR="00242F3C" w:rsidRPr="00800480" w:rsidRDefault="00242F3C" w:rsidP="00256447">
            <w:pPr>
              <w:spacing w:before="120" w:after="120"/>
              <w:rPr>
                <w:rFonts w:ascii="Arial" w:hAnsi="Arial" w:cs="Arial"/>
              </w:rPr>
            </w:pPr>
          </w:p>
        </w:tc>
      </w:tr>
      <w:tr w:rsidR="00242F3C" w:rsidRPr="00800480" w:rsidTr="005A74E9">
        <w:tc>
          <w:tcPr>
            <w:tcW w:w="2660" w:type="dxa"/>
            <w:gridSpan w:val="2"/>
            <w:vAlign w:val="center"/>
          </w:tcPr>
          <w:p w:rsidR="00242F3C" w:rsidRPr="00800480" w:rsidRDefault="00194C13" w:rsidP="009D76B0">
            <w:pPr>
              <w:rPr>
                <w:rFonts w:ascii="Arial" w:hAnsi="Arial" w:cs="Arial"/>
                <w:b/>
              </w:rPr>
            </w:pPr>
            <w:r w:rsidRPr="00800480">
              <w:rPr>
                <w:rFonts w:ascii="Arial" w:hAnsi="Arial" w:cs="Arial"/>
                <w:b/>
              </w:rPr>
              <w:t>Contenido:</w:t>
            </w:r>
          </w:p>
        </w:tc>
        <w:tc>
          <w:tcPr>
            <w:tcW w:w="2977" w:type="dxa"/>
            <w:vAlign w:val="center"/>
          </w:tcPr>
          <w:p w:rsidR="00242F3C" w:rsidRPr="00800480" w:rsidRDefault="00194C13" w:rsidP="009D76B0">
            <w:pPr>
              <w:rPr>
                <w:rFonts w:ascii="Arial" w:hAnsi="Arial" w:cs="Arial"/>
              </w:rPr>
            </w:pPr>
            <w:r w:rsidRPr="00800480">
              <w:rPr>
                <w:rFonts w:ascii="Arial" w:hAnsi="Arial" w:cs="Arial"/>
                <w:b/>
              </w:rPr>
              <w:t>Estrategia didáctica</w:t>
            </w:r>
            <w:r w:rsidRPr="00800480">
              <w:rPr>
                <w:rFonts w:ascii="Arial" w:hAnsi="Arial" w:cs="Arial"/>
              </w:rPr>
              <w:t>:</w:t>
            </w:r>
          </w:p>
        </w:tc>
        <w:tc>
          <w:tcPr>
            <w:tcW w:w="4110" w:type="dxa"/>
            <w:vAlign w:val="center"/>
          </w:tcPr>
          <w:p w:rsidR="00242F3C" w:rsidRPr="00800480" w:rsidRDefault="00194C13" w:rsidP="009D76B0">
            <w:pPr>
              <w:rPr>
                <w:rFonts w:ascii="Arial" w:hAnsi="Arial" w:cs="Arial"/>
              </w:rPr>
            </w:pPr>
            <w:r w:rsidRPr="00800480">
              <w:rPr>
                <w:rFonts w:ascii="Arial" w:hAnsi="Arial" w:cs="Arial"/>
                <w:b/>
              </w:rPr>
              <w:t>Indicadores de logros</w:t>
            </w:r>
            <w:r w:rsidRPr="00800480">
              <w:rPr>
                <w:rFonts w:ascii="Arial" w:hAnsi="Arial" w:cs="Arial"/>
              </w:rPr>
              <w:t>:</w:t>
            </w:r>
          </w:p>
        </w:tc>
        <w:tc>
          <w:tcPr>
            <w:tcW w:w="2410" w:type="dxa"/>
            <w:vAlign w:val="center"/>
          </w:tcPr>
          <w:p w:rsidR="00242F3C" w:rsidRPr="00800480" w:rsidRDefault="00194C13" w:rsidP="009D76B0">
            <w:pPr>
              <w:rPr>
                <w:rFonts w:ascii="Arial" w:hAnsi="Arial" w:cs="Arial"/>
                <w:b/>
              </w:rPr>
            </w:pPr>
            <w:r w:rsidRPr="00800480">
              <w:rPr>
                <w:rFonts w:ascii="Arial" w:hAnsi="Arial" w:cs="Arial"/>
                <w:b/>
              </w:rPr>
              <w:t>Criterios de evaluación:</w:t>
            </w:r>
          </w:p>
        </w:tc>
        <w:tc>
          <w:tcPr>
            <w:tcW w:w="992" w:type="dxa"/>
            <w:vAlign w:val="center"/>
          </w:tcPr>
          <w:p w:rsidR="00242F3C" w:rsidRPr="00800480" w:rsidRDefault="004F0257" w:rsidP="009D76B0">
            <w:pPr>
              <w:rPr>
                <w:rFonts w:ascii="Arial" w:hAnsi="Arial" w:cs="Arial"/>
                <w:b/>
              </w:rPr>
            </w:pPr>
            <w:r w:rsidRPr="00800480">
              <w:rPr>
                <w:rFonts w:ascii="Arial" w:hAnsi="Arial" w:cs="Arial"/>
                <w:b/>
              </w:rPr>
              <w:t>Semana:</w:t>
            </w:r>
          </w:p>
        </w:tc>
      </w:tr>
      <w:tr w:rsidR="00326174" w:rsidRPr="00800480" w:rsidTr="005A74E9">
        <w:tc>
          <w:tcPr>
            <w:tcW w:w="2660" w:type="dxa"/>
            <w:gridSpan w:val="2"/>
            <w:vAlign w:val="center"/>
          </w:tcPr>
          <w:p w:rsidR="00326174" w:rsidRPr="00800480" w:rsidRDefault="004F0257" w:rsidP="009D76B0">
            <w:pPr>
              <w:rPr>
                <w:rFonts w:ascii="Arial" w:hAnsi="Arial" w:cs="Arial"/>
              </w:rPr>
            </w:pPr>
            <w:r w:rsidRPr="00800480">
              <w:rPr>
                <w:rFonts w:ascii="Arial" w:hAnsi="Arial" w:cs="Arial"/>
              </w:rPr>
              <w:t>SÍNDROME METABOLICO</w:t>
            </w:r>
          </w:p>
        </w:tc>
        <w:tc>
          <w:tcPr>
            <w:tcW w:w="2977" w:type="dxa"/>
            <w:vAlign w:val="center"/>
          </w:tcPr>
          <w:p w:rsidR="00326174" w:rsidRPr="00800480" w:rsidRDefault="004F0257" w:rsidP="009D76B0">
            <w:pPr>
              <w:rPr>
                <w:rFonts w:ascii="Arial" w:hAnsi="Arial" w:cs="Arial"/>
              </w:rPr>
            </w:pPr>
            <w:r w:rsidRPr="00800480">
              <w:rPr>
                <w:rFonts w:ascii="Arial" w:hAnsi="Arial" w:cs="Arial"/>
              </w:rPr>
              <w:t xml:space="preserve">Se realizará una revisión </w:t>
            </w:r>
            <w:r w:rsidR="0078708F" w:rsidRPr="00800480">
              <w:rPr>
                <w:rFonts w:ascii="Arial" w:hAnsi="Arial" w:cs="Arial"/>
              </w:rPr>
              <w:t>del tema</w:t>
            </w:r>
            <w:r w:rsidRPr="00800480">
              <w:rPr>
                <w:rFonts w:ascii="Arial" w:hAnsi="Arial" w:cs="Arial"/>
              </w:rPr>
              <w:t xml:space="preserve"> para identificar y catego</w:t>
            </w:r>
            <w:r w:rsidR="0078708F" w:rsidRPr="00800480">
              <w:rPr>
                <w:rFonts w:ascii="Arial" w:hAnsi="Arial" w:cs="Arial"/>
              </w:rPr>
              <w:t>rizar la fisiopatología de las alteraciones del</w:t>
            </w:r>
            <w:r w:rsidRPr="00800480">
              <w:rPr>
                <w:rFonts w:ascii="Arial" w:hAnsi="Arial" w:cs="Arial"/>
              </w:rPr>
              <w:t xml:space="preserve"> síndrome metabólico. Posteriormente se realizará un plenaria para elaborar la síntesis del tema</w:t>
            </w:r>
          </w:p>
        </w:tc>
        <w:tc>
          <w:tcPr>
            <w:tcW w:w="4110" w:type="dxa"/>
            <w:vAlign w:val="center"/>
          </w:tcPr>
          <w:p w:rsidR="004F0257" w:rsidRPr="00800480" w:rsidRDefault="004F0257" w:rsidP="009D76B0">
            <w:pPr>
              <w:rPr>
                <w:rFonts w:ascii="Arial" w:hAnsi="Arial" w:cs="Arial"/>
              </w:rPr>
            </w:pPr>
            <w:r w:rsidRPr="00800480">
              <w:rPr>
                <w:rFonts w:ascii="Arial" w:hAnsi="Arial" w:cs="Arial"/>
              </w:rPr>
              <w:t>Comprende los aspectos básicos de las alteraciones nutricionales</w:t>
            </w:r>
            <w:r w:rsidR="0078708F" w:rsidRPr="00800480">
              <w:rPr>
                <w:rFonts w:ascii="Arial" w:hAnsi="Arial" w:cs="Arial"/>
              </w:rPr>
              <w:t xml:space="preserve"> y metabólicas</w:t>
            </w:r>
            <w:r w:rsidRPr="00800480">
              <w:rPr>
                <w:rFonts w:ascii="Arial" w:hAnsi="Arial" w:cs="Arial"/>
              </w:rPr>
              <w:t xml:space="preserve"> </w:t>
            </w:r>
          </w:p>
          <w:p w:rsidR="00326174" w:rsidRPr="00800480" w:rsidRDefault="004F0257" w:rsidP="009D76B0">
            <w:pPr>
              <w:rPr>
                <w:rFonts w:ascii="Arial" w:hAnsi="Arial" w:cs="Arial"/>
              </w:rPr>
            </w:pPr>
            <w:r w:rsidRPr="00800480">
              <w:rPr>
                <w:rFonts w:ascii="Arial" w:hAnsi="Arial" w:cs="Arial"/>
              </w:rPr>
              <w:t>Enti</w:t>
            </w:r>
            <w:r w:rsidR="0078708F" w:rsidRPr="00800480">
              <w:rPr>
                <w:rFonts w:ascii="Arial" w:hAnsi="Arial" w:cs="Arial"/>
              </w:rPr>
              <w:t>ende los conceptos de</w:t>
            </w:r>
            <w:r w:rsidRPr="00800480">
              <w:rPr>
                <w:rFonts w:ascii="Arial" w:hAnsi="Arial" w:cs="Arial"/>
              </w:rPr>
              <w:t xml:space="preserve"> Síndrome metabólico   Identifica la fisiopatología de las alteraciones del metabolismo</w:t>
            </w:r>
          </w:p>
        </w:tc>
        <w:tc>
          <w:tcPr>
            <w:tcW w:w="2410" w:type="dxa"/>
            <w:vAlign w:val="center"/>
          </w:tcPr>
          <w:p w:rsidR="00326174" w:rsidRPr="00800480" w:rsidRDefault="0078708F" w:rsidP="009D76B0">
            <w:pPr>
              <w:rPr>
                <w:rFonts w:ascii="Arial" w:hAnsi="Arial" w:cs="Arial"/>
              </w:rPr>
            </w:pPr>
            <w:r w:rsidRPr="00800480">
              <w:rPr>
                <w:rFonts w:ascii="Arial" w:hAnsi="Arial" w:cs="Arial"/>
              </w:rPr>
              <w:t>Elaboración y</w:t>
            </w:r>
            <w:r w:rsidR="004F0257" w:rsidRPr="00800480">
              <w:rPr>
                <w:rFonts w:ascii="Arial" w:hAnsi="Arial" w:cs="Arial"/>
              </w:rPr>
              <w:t xml:space="preserve"> sustentación de ejercicios </w:t>
            </w:r>
            <w:r w:rsidRPr="00800480">
              <w:rPr>
                <w:rFonts w:ascii="Arial" w:hAnsi="Arial" w:cs="Arial"/>
              </w:rPr>
              <w:t>prácticos</w:t>
            </w:r>
            <w:r w:rsidR="004F0257" w:rsidRPr="00800480">
              <w:rPr>
                <w:rFonts w:ascii="Arial" w:hAnsi="Arial" w:cs="Arial"/>
              </w:rPr>
              <w:t xml:space="preserve"> por grupos</w:t>
            </w:r>
          </w:p>
        </w:tc>
        <w:tc>
          <w:tcPr>
            <w:tcW w:w="992" w:type="dxa"/>
            <w:vAlign w:val="center"/>
          </w:tcPr>
          <w:p w:rsidR="00326174" w:rsidRPr="00800480" w:rsidRDefault="0078708F" w:rsidP="009D76B0">
            <w:pPr>
              <w:rPr>
                <w:rFonts w:ascii="Arial" w:hAnsi="Arial" w:cs="Arial"/>
              </w:rPr>
            </w:pPr>
            <w:r w:rsidRPr="00800480">
              <w:rPr>
                <w:rFonts w:ascii="Arial" w:hAnsi="Arial" w:cs="Arial"/>
              </w:rPr>
              <w:t>2</w:t>
            </w:r>
          </w:p>
        </w:tc>
      </w:tr>
    </w:tbl>
    <w:p w:rsidR="00962B78" w:rsidRPr="00800480" w:rsidRDefault="00962B78">
      <w:pPr>
        <w:rPr>
          <w:rFonts w:ascii="Arial" w:hAnsi="Arial" w:cs="Arial"/>
          <w:sz w:val="20"/>
          <w:szCs w:val="20"/>
        </w:rPr>
      </w:pPr>
    </w:p>
    <w:p w:rsidR="00800480" w:rsidRDefault="00800480">
      <w:pPr>
        <w:rPr>
          <w:rFonts w:ascii="Arial" w:hAnsi="Arial" w:cs="Arial"/>
          <w:sz w:val="20"/>
          <w:szCs w:val="20"/>
        </w:rPr>
      </w:pPr>
      <w:r>
        <w:rPr>
          <w:rFonts w:ascii="Arial" w:hAnsi="Arial" w:cs="Arial"/>
          <w:sz w:val="20"/>
          <w:szCs w:val="20"/>
        </w:rPr>
        <w:br w:type="page"/>
      </w:r>
    </w:p>
    <w:p w:rsidR="005A74E9" w:rsidRPr="00800480" w:rsidRDefault="005A74E9">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562"/>
        <w:gridCol w:w="3827"/>
        <w:gridCol w:w="2552"/>
        <w:gridCol w:w="1275"/>
      </w:tblGrid>
      <w:tr w:rsidR="00962B78" w:rsidRPr="00800480" w:rsidTr="00800480">
        <w:trPr>
          <w:trHeight w:val="1990"/>
        </w:trPr>
        <w:tc>
          <w:tcPr>
            <w:tcW w:w="1242" w:type="dxa"/>
            <w:shd w:val="clear" w:color="auto" w:fill="F2F2F2" w:themeFill="background1" w:themeFillShade="F2"/>
            <w:vAlign w:val="center"/>
          </w:tcPr>
          <w:p w:rsidR="00520592" w:rsidRPr="00800480" w:rsidRDefault="00520592" w:rsidP="00962B78">
            <w:pPr>
              <w:rPr>
                <w:rFonts w:ascii="Arial" w:hAnsi="Arial" w:cs="Arial"/>
                <w:b/>
              </w:rPr>
            </w:pPr>
          </w:p>
          <w:p w:rsidR="00520592" w:rsidRPr="00800480" w:rsidRDefault="00520592" w:rsidP="00962B78">
            <w:pPr>
              <w:rPr>
                <w:rFonts w:ascii="Arial" w:hAnsi="Arial" w:cs="Arial"/>
                <w:b/>
              </w:rPr>
            </w:pPr>
          </w:p>
          <w:p w:rsidR="00520592" w:rsidRPr="00800480" w:rsidRDefault="00520592" w:rsidP="00962B78">
            <w:pPr>
              <w:rPr>
                <w:rFonts w:ascii="Arial" w:hAnsi="Arial" w:cs="Arial"/>
                <w:b/>
              </w:rPr>
            </w:pPr>
          </w:p>
          <w:p w:rsidR="00962B78" w:rsidRPr="00800480" w:rsidRDefault="0085443E" w:rsidP="00962B78">
            <w:pPr>
              <w:rPr>
                <w:rFonts w:ascii="Arial" w:hAnsi="Arial" w:cs="Arial"/>
                <w:b/>
              </w:rPr>
            </w:pPr>
            <w:r w:rsidRPr="00800480">
              <w:rPr>
                <w:rFonts w:ascii="Arial" w:hAnsi="Arial" w:cs="Arial"/>
                <w:b/>
              </w:rPr>
              <w:t xml:space="preserve">UNIDAD </w:t>
            </w:r>
            <w:r w:rsidR="00962B78" w:rsidRPr="00800480">
              <w:rPr>
                <w:rFonts w:ascii="Arial" w:hAnsi="Arial" w:cs="Arial"/>
                <w:b/>
              </w:rPr>
              <w:t>2.</w:t>
            </w:r>
          </w:p>
        </w:tc>
        <w:tc>
          <w:tcPr>
            <w:tcW w:w="4253" w:type="dxa"/>
            <w:gridSpan w:val="2"/>
            <w:vAlign w:val="center"/>
          </w:tcPr>
          <w:p w:rsidR="00520592" w:rsidRPr="00800480" w:rsidRDefault="00520592" w:rsidP="005A74E9">
            <w:pPr>
              <w:jc w:val="center"/>
              <w:rPr>
                <w:rFonts w:ascii="Arial" w:hAnsi="Arial" w:cs="Arial"/>
                <w:color w:val="000000"/>
              </w:rPr>
            </w:pPr>
          </w:p>
          <w:p w:rsidR="00520592" w:rsidRPr="00800480" w:rsidRDefault="00520592" w:rsidP="005A74E9">
            <w:pPr>
              <w:jc w:val="center"/>
              <w:rPr>
                <w:rFonts w:ascii="Arial" w:hAnsi="Arial" w:cs="Arial"/>
                <w:color w:val="000000"/>
              </w:rPr>
            </w:pPr>
          </w:p>
          <w:p w:rsidR="00962B78" w:rsidRPr="00800480" w:rsidRDefault="000F21CD" w:rsidP="005A74E9">
            <w:pPr>
              <w:jc w:val="center"/>
              <w:rPr>
                <w:rFonts w:ascii="Arial" w:hAnsi="Arial" w:cs="Arial"/>
              </w:rPr>
            </w:pPr>
            <w:r w:rsidRPr="00800480">
              <w:rPr>
                <w:rFonts w:ascii="Arial" w:hAnsi="Arial" w:cs="Arial"/>
                <w:color w:val="000000"/>
              </w:rPr>
              <w:t>Alteración del metabolismo de los lípidos</w:t>
            </w:r>
          </w:p>
        </w:tc>
        <w:tc>
          <w:tcPr>
            <w:tcW w:w="3827" w:type="dxa"/>
            <w:shd w:val="clear" w:color="auto" w:fill="F2F2F2" w:themeFill="background1" w:themeFillShade="F2"/>
            <w:vAlign w:val="center"/>
          </w:tcPr>
          <w:p w:rsidR="00962B78" w:rsidRPr="00800480" w:rsidRDefault="00962B78" w:rsidP="00E27B3D">
            <w:pPr>
              <w:rPr>
                <w:rFonts w:ascii="Arial" w:hAnsi="Arial" w:cs="Arial"/>
                <w:b/>
              </w:rPr>
            </w:pPr>
            <w:r w:rsidRPr="00800480">
              <w:rPr>
                <w:rFonts w:ascii="Arial" w:hAnsi="Arial" w:cs="Arial"/>
                <w:b/>
                <w:color w:val="000000" w:themeColor="text1"/>
              </w:rPr>
              <w:t>COMPETENCIA</w:t>
            </w:r>
            <w:r w:rsidR="00520592" w:rsidRPr="00800480">
              <w:rPr>
                <w:rFonts w:ascii="Arial" w:hAnsi="Arial" w:cs="Arial"/>
                <w:b/>
              </w:rPr>
              <w:t>:</w:t>
            </w:r>
          </w:p>
          <w:p w:rsidR="00C971C9" w:rsidRPr="00800480" w:rsidRDefault="00BB14C0" w:rsidP="005A74E9">
            <w:pPr>
              <w:pStyle w:val="Textoindependiente2"/>
              <w:spacing w:line="240" w:lineRule="auto"/>
              <w:rPr>
                <w:rFonts w:ascii="Arial" w:hAnsi="Arial" w:cs="Arial"/>
                <w:b/>
                <w:lang w:val="es-ES_tradnl"/>
              </w:rPr>
            </w:pPr>
            <w:r w:rsidRPr="00800480">
              <w:rPr>
                <w:rFonts w:ascii="Arial" w:hAnsi="Arial" w:cs="Arial"/>
              </w:rPr>
              <w:t xml:space="preserve"> </w:t>
            </w:r>
          </w:p>
        </w:tc>
        <w:tc>
          <w:tcPr>
            <w:tcW w:w="3827" w:type="dxa"/>
            <w:gridSpan w:val="2"/>
            <w:vAlign w:val="center"/>
          </w:tcPr>
          <w:p w:rsidR="00256447" w:rsidRPr="00800480" w:rsidRDefault="00256447" w:rsidP="00256447">
            <w:pPr>
              <w:spacing w:before="100" w:beforeAutospacing="1" w:afterAutospacing="1"/>
              <w:rPr>
                <w:rFonts w:ascii="Arial" w:hAnsi="Arial" w:cs="Arial"/>
                <w:lang w:eastAsia="es-ES"/>
              </w:rPr>
            </w:pPr>
            <w:r w:rsidRPr="00800480">
              <w:rPr>
                <w:rFonts w:ascii="Arial" w:hAnsi="Arial" w:cs="Arial"/>
                <w:lang w:eastAsia="es-ES"/>
              </w:rPr>
              <w:t>El estudiante  estará en capacidad de:</w:t>
            </w:r>
          </w:p>
          <w:p w:rsidR="00962B78" w:rsidRPr="00800480" w:rsidRDefault="00256447" w:rsidP="00256447">
            <w:pPr>
              <w:rPr>
                <w:rFonts w:ascii="Arial" w:hAnsi="Arial" w:cs="Arial"/>
              </w:rPr>
            </w:pPr>
            <w:r w:rsidRPr="00800480">
              <w:rPr>
                <w:rFonts w:ascii="Arial" w:hAnsi="Arial" w:cs="Arial"/>
              </w:rPr>
              <w:t xml:space="preserve">Reconocer los tipos de </w:t>
            </w:r>
            <w:proofErr w:type="spellStart"/>
            <w:r w:rsidRPr="00800480">
              <w:rPr>
                <w:rFonts w:ascii="Arial" w:hAnsi="Arial" w:cs="Arial"/>
              </w:rPr>
              <w:t>hiperlipoproteinemias</w:t>
            </w:r>
            <w:proofErr w:type="spellEnd"/>
            <w:r w:rsidRPr="00800480">
              <w:rPr>
                <w:rFonts w:ascii="Arial" w:hAnsi="Arial" w:cs="Arial"/>
              </w:rPr>
              <w:t xml:space="preserve">, su tratamiento nutricional y tipos de grasas  </w:t>
            </w:r>
          </w:p>
        </w:tc>
      </w:tr>
      <w:tr w:rsidR="00B361C9" w:rsidRPr="00800480" w:rsidTr="005A74E9">
        <w:tc>
          <w:tcPr>
            <w:tcW w:w="2933" w:type="dxa"/>
            <w:gridSpan w:val="2"/>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CONTENIDOS</w:t>
            </w:r>
          </w:p>
        </w:tc>
        <w:tc>
          <w:tcPr>
            <w:tcW w:w="2562"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ESTRATEGIA DIDÁCTICA</w:t>
            </w:r>
          </w:p>
        </w:tc>
        <w:tc>
          <w:tcPr>
            <w:tcW w:w="382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INDICADORES DE LOGROS</w:t>
            </w:r>
          </w:p>
        </w:tc>
        <w:tc>
          <w:tcPr>
            <w:tcW w:w="2552"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CRITERIOS DE EVALUACIÓN</w:t>
            </w:r>
          </w:p>
        </w:tc>
        <w:tc>
          <w:tcPr>
            <w:tcW w:w="1275"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SEMANA</w:t>
            </w:r>
          </w:p>
        </w:tc>
      </w:tr>
      <w:tr w:rsidR="00962B78" w:rsidRPr="00256447" w:rsidTr="005A74E9">
        <w:trPr>
          <w:trHeight w:val="384"/>
        </w:trPr>
        <w:tc>
          <w:tcPr>
            <w:tcW w:w="2933" w:type="dxa"/>
            <w:gridSpan w:val="2"/>
            <w:vAlign w:val="center"/>
          </w:tcPr>
          <w:p w:rsidR="00C971C9" w:rsidRPr="00256447" w:rsidRDefault="00340C73" w:rsidP="00256447">
            <w:pPr>
              <w:spacing w:before="120" w:after="120"/>
              <w:ind w:left="567" w:hanging="567"/>
              <w:jc w:val="both"/>
              <w:rPr>
                <w:rFonts w:ascii="Arial" w:hAnsi="Arial" w:cs="Arial"/>
              </w:rPr>
            </w:pPr>
            <w:r w:rsidRPr="00256447">
              <w:rPr>
                <w:rFonts w:ascii="Arial" w:hAnsi="Arial" w:cs="Arial"/>
              </w:rPr>
              <w:t>2.1. Concepto bás</w:t>
            </w:r>
            <w:r w:rsidR="00BB14C0" w:rsidRPr="00256447">
              <w:rPr>
                <w:rFonts w:ascii="Arial" w:hAnsi="Arial" w:cs="Arial"/>
              </w:rPr>
              <w:t>ico de hipercolesterolemia</w:t>
            </w:r>
            <w:r w:rsidR="00F728F8" w:rsidRPr="00256447">
              <w:rPr>
                <w:rFonts w:ascii="Arial" w:hAnsi="Arial" w:cs="Arial"/>
              </w:rPr>
              <w:t xml:space="preserve">, </w:t>
            </w:r>
            <w:proofErr w:type="spellStart"/>
            <w:r w:rsidR="00F728F8" w:rsidRPr="00256447">
              <w:rPr>
                <w:rFonts w:ascii="Arial" w:hAnsi="Arial" w:cs="Arial"/>
              </w:rPr>
              <w:t>hipertrigliceridemia</w:t>
            </w:r>
            <w:proofErr w:type="spellEnd"/>
          </w:p>
          <w:p w:rsidR="00C971C9" w:rsidRPr="00256447" w:rsidRDefault="00F81468" w:rsidP="00256447">
            <w:pPr>
              <w:spacing w:before="120" w:after="120"/>
              <w:ind w:left="567" w:hanging="567"/>
              <w:jc w:val="both"/>
              <w:rPr>
                <w:rFonts w:ascii="Arial" w:hAnsi="Arial" w:cs="Arial"/>
              </w:rPr>
            </w:pPr>
            <w:r w:rsidRPr="00256447">
              <w:rPr>
                <w:rFonts w:ascii="Arial" w:hAnsi="Arial" w:cs="Arial"/>
              </w:rPr>
              <w:t>2.2. Revisión de los niveles normales de lípidos sanguíneos y su manejo nutricional</w:t>
            </w:r>
            <w:r w:rsidR="003A0952" w:rsidRPr="00256447">
              <w:rPr>
                <w:rFonts w:ascii="Arial" w:hAnsi="Arial" w:cs="Arial"/>
              </w:rPr>
              <w:t>.</w:t>
            </w:r>
          </w:p>
          <w:p w:rsidR="00962B78" w:rsidRPr="00256447" w:rsidRDefault="006B6FCB" w:rsidP="00256447">
            <w:pPr>
              <w:spacing w:before="120" w:after="120"/>
              <w:ind w:left="567" w:hanging="567"/>
              <w:jc w:val="both"/>
              <w:rPr>
                <w:rFonts w:ascii="Arial" w:hAnsi="Arial" w:cs="Arial"/>
              </w:rPr>
            </w:pPr>
            <w:r w:rsidRPr="00256447">
              <w:rPr>
                <w:rFonts w:ascii="Arial" w:hAnsi="Arial" w:cs="Arial"/>
              </w:rPr>
              <w:t>2.3. Identifica los alimentos con alto contenidos de colesterol</w:t>
            </w:r>
          </w:p>
        </w:tc>
        <w:tc>
          <w:tcPr>
            <w:tcW w:w="2562" w:type="dxa"/>
            <w:vAlign w:val="center"/>
          </w:tcPr>
          <w:p w:rsidR="00962B78" w:rsidRPr="00256447" w:rsidRDefault="00C971C9" w:rsidP="00800480">
            <w:pPr>
              <w:spacing w:before="120" w:after="120"/>
              <w:jc w:val="both"/>
              <w:rPr>
                <w:rFonts w:ascii="Arial" w:hAnsi="Arial" w:cs="Arial"/>
              </w:rPr>
            </w:pPr>
            <w:r w:rsidRPr="00256447">
              <w:rPr>
                <w:rFonts w:ascii="Arial" w:hAnsi="Arial" w:cs="Arial"/>
              </w:rPr>
              <w:t>El estudiante resuel</w:t>
            </w:r>
            <w:r w:rsidR="00CC594D" w:rsidRPr="00256447">
              <w:rPr>
                <w:rFonts w:ascii="Arial" w:hAnsi="Arial" w:cs="Arial"/>
              </w:rPr>
              <w:t xml:space="preserve">ve </w:t>
            </w:r>
            <w:r w:rsidR="006B6FCB" w:rsidRPr="00256447">
              <w:rPr>
                <w:rFonts w:ascii="Arial" w:hAnsi="Arial" w:cs="Arial"/>
              </w:rPr>
              <w:t xml:space="preserve">casos clínicos de </w:t>
            </w:r>
            <w:proofErr w:type="spellStart"/>
            <w:r w:rsidR="006B6FCB" w:rsidRPr="00256447">
              <w:rPr>
                <w:rFonts w:ascii="Arial" w:hAnsi="Arial" w:cs="Arial"/>
              </w:rPr>
              <w:t>dislipidemias</w:t>
            </w:r>
            <w:proofErr w:type="spellEnd"/>
            <w:r w:rsidR="00CC594D" w:rsidRPr="00256447">
              <w:rPr>
                <w:rFonts w:ascii="Arial" w:hAnsi="Arial" w:cs="Arial"/>
              </w:rPr>
              <w:t xml:space="preserve">  </w:t>
            </w:r>
          </w:p>
        </w:tc>
        <w:tc>
          <w:tcPr>
            <w:tcW w:w="3827" w:type="dxa"/>
            <w:vAlign w:val="center"/>
          </w:tcPr>
          <w:p w:rsidR="006B6FCB" w:rsidRPr="00256447" w:rsidRDefault="00CC594D" w:rsidP="00800480">
            <w:pPr>
              <w:spacing w:before="120" w:after="120"/>
              <w:jc w:val="both"/>
              <w:rPr>
                <w:rFonts w:ascii="Arial" w:hAnsi="Arial" w:cs="Arial"/>
                <w:lang w:val="es-MX"/>
              </w:rPr>
            </w:pPr>
            <w:r w:rsidRPr="00256447">
              <w:rPr>
                <w:rFonts w:ascii="Arial" w:hAnsi="Arial" w:cs="Arial"/>
                <w:lang w:val="es-MX"/>
              </w:rPr>
              <w:t>Logra ide</w:t>
            </w:r>
            <w:r w:rsidR="00F81468" w:rsidRPr="00256447">
              <w:rPr>
                <w:rFonts w:ascii="Arial" w:hAnsi="Arial" w:cs="Arial"/>
                <w:lang w:val="es-MX"/>
              </w:rPr>
              <w:t xml:space="preserve">ntificar soluciones para el manejo no farmacológico de las </w:t>
            </w:r>
            <w:proofErr w:type="spellStart"/>
            <w:r w:rsidR="00F81468" w:rsidRPr="00256447">
              <w:rPr>
                <w:rFonts w:ascii="Arial" w:hAnsi="Arial" w:cs="Arial"/>
                <w:lang w:val="es-MX"/>
              </w:rPr>
              <w:t>dislipidemias</w:t>
            </w:r>
            <w:proofErr w:type="spellEnd"/>
            <w:r w:rsidR="005A74E9" w:rsidRPr="00256447">
              <w:rPr>
                <w:rFonts w:ascii="Arial" w:hAnsi="Arial" w:cs="Arial"/>
                <w:lang w:val="es-MX"/>
              </w:rPr>
              <w:t>.</w:t>
            </w:r>
          </w:p>
          <w:p w:rsidR="006B6FCB" w:rsidRPr="00256447" w:rsidRDefault="00D80D03" w:rsidP="00800480">
            <w:pPr>
              <w:spacing w:before="120" w:after="120"/>
              <w:jc w:val="both"/>
              <w:rPr>
                <w:rFonts w:ascii="Arial" w:hAnsi="Arial" w:cs="Arial"/>
                <w:lang w:val="es-MX"/>
              </w:rPr>
            </w:pPr>
            <w:r w:rsidRPr="00256447">
              <w:rPr>
                <w:rFonts w:ascii="Arial" w:hAnsi="Arial" w:cs="Arial"/>
              </w:rPr>
              <w:t xml:space="preserve">Determina las causas potenciales de </w:t>
            </w:r>
            <w:r w:rsidR="006B6FCB" w:rsidRPr="00256447">
              <w:rPr>
                <w:rFonts w:ascii="Arial" w:hAnsi="Arial" w:cs="Arial"/>
              </w:rPr>
              <w:t xml:space="preserve">las principales </w:t>
            </w:r>
            <w:proofErr w:type="spellStart"/>
            <w:r w:rsidR="006B6FCB" w:rsidRPr="00256447">
              <w:rPr>
                <w:rFonts w:ascii="Arial" w:hAnsi="Arial" w:cs="Arial"/>
              </w:rPr>
              <w:t>dislipidemias</w:t>
            </w:r>
            <w:proofErr w:type="spellEnd"/>
            <w:r w:rsidR="005A74E9" w:rsidRPr="00256447">
              <w:rPr>
                <w:rFonts w:ascii="Arial" w:hAnsi="Arial" w:cs="Arial"/>
              </w:rPr>
              <w:t>.</w:t>
            </w:r>
          </w:p>
          <w:p w:rsidR="00C971C9" w:rsidRPr="00256447" w:rsidRDefault="00C971C9" w:rsidP="00800480">
            <w:pPr>
              <w:spacing w:before="120" w:after="120"/>
              <w:jc w:val="both"/>
              <w:rPr>
                <w:rFonts w:ascii="Arial" w:hAnsi="Arial" w:cs="Arial"/>
                <w:lang w:val="es-MX"/>
              </w:rPr>
            </w:pPr>
            <w:r w:rsidRPr="00256447">
              <w:rPr>
                <w:rFonts w:ascii="Arial" w:hAnsi="Arial" w:cs="Arial"/>
                <w:lang w:val="es-MX"/>
              </w:rPr>
              <w:t>Ap</w:t>
            </w:r>
            <w:r w:rsidR="00D80D03" w:rsidRPr="00256447">
              <w:rPr>
                <w:rFonts w:ascii="Arial" w:hAnsi="Arial" w:cs="Arial"/>
                <w:lang w:val="es-MX"/>
              </w:rPr>
              <w:t>lica correctamente las recomendaciones nutricionales, según las Guías Alimentarias para la población colombiana</w:t>
            </w:r>
            <w:r w:rsidR="006C6F54" w:rsidRPr="00256447">
              <w:rPr>
                <w:rFonts w:ascii="Arial" w:hAnsi="Arial" w:cs="Arial"/>
                <w:lang w:val="es-MX"/>
              </w:rPr>
              <w:t xml:space="preserve"> y las Guías </w:t>
            </w:r>
            <w:r w:rsidR="005A74E9" w:rsidRPr="00256447">
              <w:rPr>
                <w:rFonts w:ascii="Arial" w:hAnsi="Arial" w:cs="Arial"/>
                <w:lang w:val="es-MX"/>
              </w:rPr>
              <w:t>Prácticas</w:t>
            </w:r>
            <w:r w:rsidR="006C6F54" w:rsidRPr="00256447">
              <w:rPr>
                <w:rFonts w:ascii="Arial" w:hAnsi="Arial" w:cs="Arial"/>
                <w:lang w:val="es-MX"/>
              </w:rPr>
              <w:t xml:space="preserve"> clínicas</w:t>
            </w:r>
            <w:r w:rsidR="005A74E9" w:rsidRPr="00256447">
              <w:rPr>
                <w:rFonts w:ascii="Arial" w:hAnsi="Arial" w:cs="Arial"/>
                <w:lang w:val="es-MX"/>
              </w:rPr>
              <w:t>.</w:t>
            </w:r>
          </w:p>
          <w:p w:rsidR="00962B78" w:rsidRPr="00256447" w:rsidRDefault="00E920F4" w:rsidP="00800480">
            <w:pPr>
              <w:spacing w:before="120" w:after="120"/>
              <w:jc w:val="both"/>
              <w:rPr>
                <w:rFonts w:ascii="Arial" w:hAnsi="Arial" w:cs="Arial"/>
              </w:rPr>
            </w:pPr>
            <w:r w:rsidRPr="00256447">
              <w:rPr>
                <w:rFonts w:ascii="Arial" w:hAnsi="Arial" w:cs="Arial"/>
              </w:rPr>
              <w:t xml:space="preserve">Desarrollar destrezas en la elaboración de planes alimentarios en los pacientes con </w:t>
            </w:r>
            <w:proofErr w:type="spellStart"/>
            <w:r w:rsidRPr="00256447">
              <w:rPr>
                <w:rFonts w:ascii="Arial" w:hAnsi="Arial" w:cs="Arial"/>
              </w:rPr>
              <w:t>dislipidemias</w:t>
            </w:r>
            <w:proofErr w:type="spellEnd"/>
            <w:r w:rsidR="005A74E9" w:rsidRPr="00256447">
              <w:rPr>
                <w:rFonts w:ascii="Arial" w:hAnsi="Arial" w:cs="Arial"/>
              </w:rPr>
              <w:t>.</w:t>
            </w:r>
          </w:p>
        </w:tc>
        <w:tc>
          <w:tcPr>
            <w:tcW w:w="2552" w:type="dxa"/>
            <w:vAlign w:val="center"/>
          </w:tcPr>
          <w:p w:rsidR="00962B78" w:rsidRPr="00256447" w:rsidRDefault="00737A61" w:rsidP="00800480">
            <w:pPr>
              <w:spacing w:before="120" w:after="120"/>
              <w:jc w:val="both"/>
              <w:rPr>
                <w:rFonts w:ascii="Arial" w:hAnsi="Arial" w:cs="Arial"/>
              </w:rPr>
            </w:pPr>
            <w:r w:rsidRPr="00256447">
              <w:rPr>
                <w:rFonts w:ascii="Arial" w:hAnsi="Arial" w:cs="Arial"/>
                <w:color w:val="000000"/>
              </w:rPr>
              <w:t xml:space="preserve">La evaluación será a través de </w:t>
            </w:r>
            <w:r w:rsidR="006C6F54" w:rsidRPr="00256447">
              <w:rPr>
                <w:rFonts w:ascii="Arial" w:hAnsi="Arial" w:cs="Arial"/>
                <w:color w:val="000000"/>
              </w:rPr>
              <w:t>un ejercicio práctico</w:t>
            </w:r>
            <w:r w:rsidRPr="00256447">
              <w:rPr>
                <w:rFonts w:ascii="Arial" w:hAnsi="Arial" w:cs="Arial"/>
                <w:color w:val="000000"/>
              </w:rPr>
              <w:t xml:space="preserve"> realizado por grupos de trabajo </w:t>
            </w:r>
          </w:p>
        </w:tc>
        <w:tc>
          <w:tcPr>
            <w:tcW w:w="1275" w:type="dxa"/>
            <w:vAlign w:val="center"/>
          </w:tcPr>
          <w:p w:rsidR="00962B78" w:rsidRPr="00256447" w:rsidRDefault="0070670B" w:rsidP="00256447">
            <w:pPr>
              <w:spacing w:before="120" w:after="120"/>
              <w:jc w:val="center"/>
              <w:rPr>
                <w:rFonts w:ascii="Arial" w:hAnsi="Arial" w:cs="Arial"/>
              </w:rPr>
            </w:pPr>
            <w:r w:rsidRPr="00256447">
              <w:rPr>
                <w:rFonts w:ascii="Arial" w:hAnsi="Arial" w:cs="Arial"/>
              </w:rPr>
              <w:t>2</w:t>
            </w:r>
          </w:p>
        </w:tc>
      </w:tr>
    </w:tbl>
    <w:p w:rsidR="00962B78" w:rsidRPr="00800480" w:rsidRDefault="00962B78">
      <w:pPr>
        <w:rPr>
          <w:rFonts w:ascii="Arial" w:hAnsi="Arial" w:cs="Arial"/>
          <w:sz w:val="20"/>
          <w:szCs w:val="20"/>
        </w:rPr>
      </w:pPr>
    </w:p>
    <w:p w:rsidR="00962B78" w:rsidRPr="00800480" w:rsidRDefault="00962B78">
      <w:pPr>
        <w:rPr>
          <w:rFonts w:ascii="Arial" w:hAnsi="Arial" w:cs="Arial"/>
          <w:sz w:val="20"/>
          <w:szCs w:val="20"/>
        </w:rPr>
      </w:pPr>
    </w:p>
    <w:p w:rsidR="00800480" w:rsidRDefault="00800480">
      <w:r>
        <w:br w:type="page"/>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00480" w:rsidTr="00E27B3D">
        <w:tc>
          <w:tcPr>
            <w:tcW w:w="1242" w:type="dxa"/>
            <w:shd w:val="clear" w:color="auto" w:fill="F2F2F2" w:themeFill="background1" w:themeFillShade="F2"/>
            <w:vAlign w:val="center"/>
          </w:tcPr>
          <w:p w:rsidR="00962B78" w:rsidRPr="00800480" w:rsidRDefault="00962B78" w:rsidP="00962B78">
            <w:pPr>
              <w:rPr>
                <w:rFonts w:ascii="Arial" w:hAnsi="Arial" w:cs="Arial"/>
                <w:b/>
              </w:rPr>
            </w:pPr>
            <w:r w:rsidRPr="00800480">
              <w:rPr>
                <w:rFonts w:ascii="Arial" w:hAnsi="Arial" w:cs="Arial"/>
                <w:b/>
              </w:rPr>
              <w:lastRenderedPageBreak/>
              <w:t>UNIDAD 3.</w:t>
            </w:r>
          </w:p>
        </w:tc>
        <w:tc>
          <w:tcPr>
            <w:tcW w:w="4678" w:type="dxa"/>
            <w:gridSpan w:val="2"/>
            <w:vAlign w:val="center"/>
          </w:tcPr>
          <w:p w:rsidR="00962B78" w:rsidRPr="00800480" w:rsidRDefault="007D1E77" w:rsidP="00D80D03">
            <w:pPr>
              <w:spacing w:line="288" w:lineRule="auto"/>
              <w:rPr>
                <w:rFonts w:ascii="Arial" w:hAnsi="Arial" w:cs="Arial"/>
              </w:rPr>
            </w:pPr>
            <w:r w:rsidRPr="00800480">
              <w:rPr>
                <w:rFonts w:ascii="Arial" w:hAnsi="Arial" w:cs="Arial"/>
              </w:rPr>
              <w:t>ENFERMEDADES DEL SISTEMA CARDIOVASCULAR</w:t>
            </w:r>
          </w:p>
        </w:tc>
        <w:tc>
          <w:tcPr>
            <w:tcW w:w="2835" w:type="dxa"/>
            <w:shd w:val="clear" w:color="auto" w:fill="F2F2F2" w:themeFill="background1" w:themeFillShade="F2"/>
            <w:vAlign w:val="center"/>
          </w:tcPr>
          <w:p w:rsidR="00CA0E95" w:rsidRPr="00800480" w:rsidRDefault="00962B78" w:rsidP="00800480">
            <w:pPr>
              <w:rPr>
                <w:rFonts w:ascii="Arial" w:hAnsi="Arial" w:cs="Arial"/>
                <w:b/>
              </w:rPr>
            </w:pPr>
            <w:r w:rsidRPr="00800480">
              <w:rPr>
                <w:rFonts w:ascii="Arial" w:hAnsi="Arial" w:cs="Arial"/>
                <w:b/>
              </w:rPr>
              <w:t>COMPETENCIA</w:t>
            </w:r>
          </w:p>
        </w:tc>
        <w:tc>
          <w:tcPr>
            <w:tcW w:w="4394" w:type="dxa"/>
            <w:gridSpan w:val="2"/>
            <w:vAlign w:val="center"/>
          </w:tcPr>
          <w:p w:rsidR="00800480" w:rsidRPr="00800480" w:rsidRDefault="00800480" w:rsidP="00800480">
            <w:pPr>
              <w:pStyle w:val="Textoindependiente3"/>
              <w:rPr>
                <w:rFonts w:ascii="Arial" w:hAnsi="Arial" w:cs="Arial"/>
                <w:sz w:val="20"/>
                <w:szCs w:val="20"/>
              </w:rPr>
            </w:pPr>
            <w:r w:rsidRPr="00800480">
              <w:rPr>
                <w:rFonts w:ascii="Arial" w:hAnsi="Arial" w:cs="Arial"/>
                <w:sz w:val="20"/>
                <w:szCs w:val="20"/>
              </w:rPr>
              <w:t>El estudiante refuerza su capacidad de:</w:t>
            </w:r>
          </w:p>
          <w:p w:rsidR="00962B78" w:rsidRPr="00800480" w:rsidRDefault="00800480" w:rsidP="00800480">
            <w:pPr>
              <w:rPr>
                <w:rFonts w:ascii="Arial" w:hAnsi="Arial" w:cs="Arial"/>
              </w:rPr>
            </w:pPr>
            <w:r w:rsidRPr="00800480">
              <w:rPr>
                <w:rFonts w:ascii="Arial" w:hAnsi="Arial" w:cs="Arial"/>
              </w:rPr>
              <w:t>Descripción y comprensión de las enfermedades prevalentes del sistema cardiovascular</w:t>
            </w:r>
          </w:p>
        </w:tc>
      </w:tr>
      <w:tr w:rsidR="00B361C9" w:rsidRPr="00800480" w:rsidTr="00E27B3D">
        <w:tc>
          <w:tcPr>
            <w:tcW w:w="2933" w:type="dxa"/>
            <w:gridSpan w:val="2"/>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CONTENIDOS</w:t>
            </w:r>
          </w:p>
        </w:tc>
        <w:tc>
          <w:tcPr>
            <w:tcW w:w="298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ESTRATEGIA DIDÁCTICA</w:t>
            </w:r>
          </w:p>
        </w:tc>
        <w:tc>
          <w:tcPr>
            <w:tcW w:w="2835"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INDICADORES DE LOGROS</w:t>
            </w:r>
          </w:p>
        </w:tc>
        <w:tc>
          <w:tcPr>
            <w:tcW w:w="297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CRITERIOS DE EVALUACIÓN</w:t>
            </w:r>
          </w:p>
        </w:tc>
        <w:tc>
          <w:tcPr>
            <w:tcW w:w="141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SEMANA</w:t>
            </w:r>
          </w:p>
        </w:tc>
      </w:tr>
      <w:tr w:rsidR="00962B78" w:rsidRPr="00800480" w:rsidTr="005A74E9">
        <w:trPr>
          <w:trHeight w:val="242"/>
        </w:trPr>
        <w:tc>
          <w:tcPr>
            <w:tcW w:w="2933" w:type="dxa"/>
            <w:gridSpan w:val="2"/>
            <w:vAlign w:val="center"/>
          </w:tcPr>
          <w:p w:rsidR="00C224D6" w:rsidRPr="00800480" w:rsidRDefault="00256447" w:rsidP="00256447">
            <w:pPr>
              <w:ind w:left="567" w:hanging="567"/>
              <w:jc w:val="both"/>
              <w:rPr>
                <w:rFonts w:ascii="Arial" w:hAnsi="Arial" w:cs="Arial"/>
              </w:rPr>
            </w:pPr>
            <w:r>
              <w:rPr>
                <w:rFonts w:ascii="Arial" w:hAnsi="Arial" w:cs="Arial"/>
              </w:rPr>
              <w:t xml:space="preserve">3.1. </w:t>
            </w:r>
            <w:r w:rsidR="007D1E77" w:rsidRPr="00800480">
              <w:rPr>
                <w:rFonts w:ascii="Arial" w:hAnsi="Arial" w:cs="Arial"/>
              </w:rPr>
              <w:t xml:space="preserve">Hipertensión arterial, insuficiencia cardíaca congestiva e infarto agudo </w:t>
            </w:r>
            <w:proofErr w:type="spellStart"/>
            <w:r w:rsidR="007D1E77" w:rsidRPr="00800480">
              <w:rPr>
                <w:rFonts w:ascii="Arial" w:hAnsi="Arial" w:cs="Arial"/>
              </w:rPr>
              <w:t>del</w:t>
            </w:r>
            <w:proofErr w:type="spellEnd"/>
            <w:r w:rsidR="007D1E77" w:rsidRPr="00800480">
              <w:rPr>
                <w:rFonts w:ascii="Arial" w:hAnsi="Arial" w:cs="Arial"/>
              </w:rPr>
              <w:t xml:space="preserve"> miocardio</w:t>
            </w:r>
          </w:p>
          <w:p w:rsidR="00C224D6" w:rsidRPr="00800480" w:rsidRDefault="00C224D6" w:rsidP="00C35479">
            <w:pPr>
              <w:jc w:val="both"/>
              <w:rPr>
                <w:rFonts w:ascii="Arial" w:hAnsi="Arial" w:cs="Arial"/>
              </w:rPr>
            </w:pPr>
          </w:p>
          <w:p w:rsidR="00C224D6" w:rsidRPr="00800480" w:rsidRDefault="00C224D6" w:rsidP="00C35479">
            <w:pPr>
              <w:jc w:val="both"/>
              <w:rPr>
                <w:rFonts w:ascii="Arial" w:hAnsi="Arial" w:cs="Arial"/>
              </w:rPr>
            </w:pPr>
          </w:p>
          <w:p w:rsidR="00962B78" w:rsidRPr="00800480" w:rsidRDefault="00962B78" w:rsidP="005A74E9">
            <w:pPr>
              <w:pStyle w:val="Prrafodelista"/>
              <w:rPr>
                <w:rFonts w:ascii="Arial" w:hAnsi="Arial" w:cs="Arial"/>
              </w:rPr>
            </w:pPr>
          </w:p>
        </w:tc>
        <w:tc>
          <w:tcPr>
            <w:tcW w:w="2987" w:type="dxa"/>
            <w:vAlign w:val="center"/>
          </w:tcPr>
          <w:p w:rsidR="002C49B0" w:rsidRPr="00800480" w:rsidRDefault="002C49B0" w:rsidP="00FA0F6F">
            <w:pPr>
              <w:ind w:left="114"/>
              <w:jc w:val="both"/>
              <w:rPr>
                <w:rFonts w:ascii="Arial" w:hAnsi="Arial" w:cs="Arial"/>
              </w:rPr>
            </w:pPr>
            <w:r w:rsidRPr="00800480">
              <w:rPr>
                <w:rFonts w:ascii="Arial" w:hAnsi="Arial" w:cs="Arial"/>
              </w:rPr>
              <w:t xml:space="preserve">A partir del aprendizaje por medio de resolución de problemas el docente expone los ejercicios, los estudiantes desde el conocimiento previo y la práctica orientada por el docente, resuelve los casos problemas. </w:t>
            </w:r>
          </w:p>
          <w:p w:rsidR="00EA2B85" w:rsidRPr="00800480" w:rsidRDefault="00EA2B85" w:rsidP="00FA0F6F">
            <w:pPr>
              <w:ind w:left="114"/>
              <w:jc w:val="both"/>
              <w:rPr>
                <w:rFonts w:ascii="Arial" w:hAnsi="Arial" w:cs="Arial"/>
              </w:rPr>
            </w:pPr>
          </w:p>
          <w:p w:rsidR="00FA0F6F" w:rsidRPr="00800480" w:rsidRDefault="002C49B0" w:rsidP="00FA0F6F">
            <w:pPr>
              <w:ind w:left="114"/>
              <w:jc w:val="both"/>
              <w:rPr>
                <w:rFonts w:ascii="Arial" w:hAnsi="Arial" w:cs="Arial"/>
              </w:rPr>
            </w:pPr>
            <w:r w:rsidRPr="00800480">
              <w:rPr>
                <w:rFonts w:ascii="Arial" w:hAnsi="Arial" w:cs="Arial"/>
              </w:rPr>
              <w:t>Taller de evaluación del manejo nutricional de las enfermedades del sistema cardiovascular.</w:t>
            </w:r>
          </w:p>
          <w:p w:rsidR="00962B78" w:rsidRPr="00800480" w:rsidRDefault="00962B78" w:rsidP="00E27B3D">
            <w:pPr>
              <w:rPr>
                <w:rFonts w:ascii="Arial" w:hAnsi="Arial" w:cs="Arial"/>
                <w:lang w:val="es-ES_tradnl"/>
              </w:rPr>
            </w:pPr>
          </w:p>
        </w:tc>
        <w:tc>
          <w:tcPr>
            <w:tcW w:w="2835" w:type="dxa"/>
            <w:vAlign w:val="center"/>
          </w:tcPr>
          <w:p w:rsidR="002C49B0" w:rsidRPr="00800480" w:rsidRDefault="002C49B0" w:rsidP="005A74E9">
            <w:pPr>
              <w:spacing w:before="120" w:after="120"/>
              <w:jc w:val="both"/>
              <w:rPr>
                <w:rFonts w:ascii="Arial" w:hAnsi="Arial" w:cs="Arial"/>
              </w:rPr>
            </w:pPr>
            <w:r w:rsidRPr="00800480">
              <w:rPr>
                <w:rFonts w:ascii="Arial" w:hAnsi="Arial" w:cs="Arial"/>
              </w:rPr>
              <w:t xml:space="preserve">El estudiante: </w:t>
            </w:r>
          </w:p>
          <w:p w:rsidR="002C49B0" w:rsidRPr="00800480" w:rsidRDefault="002C49B0" w:rsidP="005A74E9">
            <w:pPr>
              <w:spacing w:before="120" w:after="120"/>
              <w:jc w:val="both"/>
              <w:rPr>
                <w:rFonts w:ascii="Arial" w:hAnsi="Arial" w:cs="Arial"/>
              </w:rPr>
            </w:pPr>
            <w:r w:rsidRPr="00800480">
              <w:rPr>
                <w:rFonts w:ascii="Arial" w:hAnsi="Arial" w:cs="Arial"/>
              </w:rPr>
              <w:t xml:space="preserve"> Comprende los aspectos básicos de la Hipertensión arterial </w:t>
            </w:r>
          </w:p>
          <w:p w:rsidR="002C49B0" w:rsidRPr="00800480" w:rsidRDefault="002C49B0" w:rsidP="005A74E9">
            <w:pPr>
              <w:spacing w:before="120" w:after="120"/>
              <w:jc w:val="both"/>
              <w:rPr>
                <w:rFonts w:ascii="Arial" w:hAnsi="Arial" w:cs="Arial"/>
              </w:rPr>
            </w:pPr>
          </w:p>
          <w:p w:rsidR="002C49B0" w:rsidRPr="00800480" w:rsidRDefault="002C49B0" w:rsidP="005A74E9">
            <w:pPr>
              <w:spacing w:before="120" w:after="120"/>
              <w:jc w:val="both"/>
              <w:rPr>
                <w:rFonts w:ascii="Arial" w:hAnsi="Arial" w:cs="Arial"/>
              </w:rPr>
            </w:pPr>
            <w:r w:rsidRPr="00800480">
              <w:rPr>
                <w:rFonts w:ascii="Arial" w:hAnsi="Arial" w:cs="Arial"/>
              </w:rPr>
              <w:t xml:space="preserve">Entiende los conceptos de sístole y diástole </w:t>
            </w:r>
          </w:p>
          <w:p w:rsidR="002C49B0" w:rsidRPr="00800480" w:rsidRDefault="002C49B0" w:rsidP="005A74E9">
            <w:pPr>
              <w:spacing w:before="120" w:after="120"/>
              <w:jc w:val="both"/>
              <w:rPr>
                <w:rFonts w:ascii="Arial" w:hAnsi="Arial" w:cs="Arial"/>
              </w:rPr>
            </w:pPr>
          </w:p>
          <w:p w:rsidR="00962B78" w:rsidRPr="00800480" w:rsidRDefault="002C49B0" w:rsidP="005A74E9">
            <w:pPr>
              <w:spacing w:before="120" w:after="120"/>
              <w:jc w:val="both"/>
              <w:rPr>
                <w:rFonts w:ascii="Arial" w:hAnsi="Arial" w:cs="Arial"/>
                <w:lang w:val="es-ES_tradnl"/>
              </w:rPr>
            </w:pPr>
            <w:r w:rsidRPr="00800480">
              <w:rPr>
                <w:rFonts w:ascii="Arial" w:hAnsi="Arial" w:cs="Arial"/>
              </w:rPr>
              <w:t>Identifica los conceptos de bradicardia, taquicardia, regurgitación yugular</w:t>
            </w:r>
          </w:p>
        </w:tc>
        <w:tc>
          <w:tcPr>
            <w:tcW w:w="2977" w:type="dxa"/>
            <w:vAlign w:val="center"/>
          </w:tcPr>
          <w:p w:rsidR="00FA0F6F" w:rsidRPr="00800480" w:rsidRDefault="00FA0F6F" w:rsidP="00FA0F6F">
            <w:pPr>
              <w:jc w:val="both"/>
              <w:rPr>
                <w:rFonts w:ascii="Arial" w:hAnsi="Arial" w:cs="Arial"/>
              </w:rPr>
            </w:pPr>
          </w:p>
          <w:p w:rsidR="002C49B0" w:rsidRPr="00800480" w:rsidRDefault="002C49B0" w:rsidP="00FA0F6F">
            <w:pPr>
              <w:jc w:val="both"/>
              <w:rPr>
                <w:rFonts w:ascii="Arial" w:hAnsi="Arial" w:cs="Arial"/>
              </w:rPr>
            </w:pPr>
            <w:r w:rsidRPr="00800480">
              <w:rPr>
                <w:rFonts w:ascii="Arial" w:hAnsi="Arial" w:cs="Arial"/>
              </w:rPr>
              <w:t xml:space="preserve"> Se evaluará el desempeño de los estudiantes en la medida en que se cumpla con los talleres y trabajos dirigidos que permiten un seguimiento cualitativo del estudiante. </w:t>
            </w:r>
          </w:p>
          <w:p w:rsidR="002C49B0" w:rsidRPr="00800480" w:rsidRDefault="002C49B0" w:rsidP="00FA0F6F">
            <w:pPr>
              <w:jc w:val="both"/>
              <w:rPr>
                <w:rFonts w:ascii="Arial" w:hAnsi="Arial" w:cs="Arial"/>
              </w:rPr>
            </w:pPr>
          </w:p>
          <w:p w:rsidR="002C49B0" w:rsidRPr="00800480" w:rsidRDefault="002C49B0" w:rsidP="00FA0F6F">
            <w:pPr>
              <w:jc w:val="both"/>
              <w:rPr>
                <w:rFonts w:ascii="Arial" w:hAnsi="Arial" w:cs="Arial"/>
              </w:rPr>
            </w:pPr>
          </w:p>
          <w:p w:rsidR="00FA0F6F" w:rsidRPr="00800480" w:rsidRDefault="002C49B0" w:rsidP="00FA0F6F">
            <w:pPr>
              <w:jc w:val="both"/>
              <w:rPr>
                <w:rFonts w:ascii="Arial" w:hAnsi="Arial" w:cs="Arial"/>
              </w:rPr>
            </w:pPr>
            <w:r w:rsidRPr="00800480">
              <w:rPr>
                <w:rFonts w:ascii="Arial" w:hAnsi="Arial" w:cs="Arial"/>
              </w:rPr>
              <w:t>El componente cuantitativo se evalúa con base en la reglamentación vigente.</w:t>
            </w:r>
          </w:p>
          <w:p w:rsidR="00FA0F6F" w:rsidRPr="00800480" w:rsidRDefault="00FA0F6F" w:rsidP="00FA0F6F">
            <w:pPr>
              <w:jc w:val="both"/>
              <w:rPr>
                <w:rFonts w:ascii="Arial" w:hAnsi="Arial" w:cs="Arial"/>
              </w:rPr>
            </w:pPr>
          </w:p>
          <w:p w:rsidR="00962B78" w:rsidRPr="00800480" w:rsidRDefault="00962B78" w:rsidP="005A74E9">
            <w:pPr>
              <w:jc w:val="both"/>
              <w:rPr>
                <w:rFonts w:ascii="Arial" w:hAnsi="Arial" w:cs="Arial"/>
                <w:lang w:val="es-ES_tradnl"/>
              </w:rPr>
            </w:pPr>
          </w:p>
        </w:tc>
        <w:tc>
          <w:tcPr>
            <w:tcW w:w="1417" w:type="dxa"/>
            <w:vAlign w:val="center"/>
          </w:tcPr>
          <w:p w:rsidR="00962B78" w:rsidRPr="00800480" w:rsidRDefault="002C49B0" w:rsidP="00256447">
            <w:pPr>
              <w:jc w:val="center"/>
              <w:rPr>
                <w:rFonts w:ascii="Arial" w:hAnsi="Arial" w:cs="Arial"/>
              </w:rPr>
            </w:pPr>
            <w:r w:rsidRPr="00800480">
              <w:rPr>
                <w:rFonts w:ascii="Arial" w:hAnsi="Arial" w:cs="Arial"/>
              </w:rPr>
              <w:t>3</w:t>
            </w:r>
          </w:p>
        </w:tc>
      </w:tr>
    </w:tbl>
    <w:p w:rsidR="00055481" w:rsidRPr="00800480" w:rsidRDefault="00055481">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00480" w:rsidTr="00256447">
        <w:trPr>
          <w:trHeight w:val="2652"/>
        </w:trPr>
        <w:tc>
          <w:tcPr>
            <w:tcW w:w="1242" w:type="dxa"/>
            <w:shd w:val="clear" w:color="auto" w:fill="F2F2F2" w:themeFill="background1" w:themeFillShade="F2"/>
            <w:vAlign w:val="center"/>
          </w:tcPr>
          <w:p w:rsidR="00962B78" w:rsidRPr="00800480" w:rsidRDefault="00962B78" w:rsidP="00962B78">
            <w:pPr>
              <w:rPr>
                <w:rFonts w:ascii="Arial" w:hAnsi="Arial" w:cs="Arial"/>
                <w:b/>
              </w:rPr>
            </w:pPr>
            <w:r w:rsidRPr="00800480">
              <w:rPr>
                <w:rFonts w:ascii="Arial" w:hAnsi="Arial" w:cs="Arial"/>
                <w:b/>
              </w:rPr>
              <w:t>UNIDAD 4.</w:t>
            </w:r>
          </w:p>
        </w:tc>
        <w:tc>
          <w:tcPr>
            <w:tcW w:w="4678" w:type="dxa"/>
            <w:gridSpan w:val="2"/>
            <w:vAlign w:val="center"/>
          </w:tcPr>
          <w:p w:rsidR="00962B78" w:rsidRPr="00800480" w:rsidRDefault="002C49B0" w:rsidP="002C49B0">
            <w:pPr>
              <w:spacing w:line="288" w:lineRule="auto"/>
              <w:rPr>
                <w:rFonts w:ascii="Arial" w:hAnsi="Arial" w:cs="Arial"/>
              </w:rPr>
            </w:pPr>
            <w:r w:rsidRPr="00800480">
              <w:rPr>
                <w:rFonts w:ascii="Arial" w:hAnsi="Arial" w:cs="Arial"/>
                <w:color w:val="000000"/>
              </w:rPr>
              <w:t>Enfermedades del Sistema gastrointestinal</w:t>
            </w:r>
          </w:p>
        </w:tc>
        <w:tc>
          <w:tcPr>
            <w:tcW w:w="2835" w:type="dxa"/>
            <w:shd w:val="clear" w:color="auto" w:fill="F2F2F2" w:themeFill="background1" w:themeFillShade="F2"/>
            <w:vAlign w:val="center"/>
          </w:tcPr>
          <w:p w:rsidR="00FA0F6F" w:rsidRPr="00800480" w:rsidRDefault="00962B78" w:rsidP="00256447">
            <w:pPr>
              <w:rPr>
                <w:rFonts w:ascii="Arial" w:hAnsi="Arial" w:cs="Arial"/>
                <w:b/>
              </w:rPr>
            </w:pPr>
            <w:r w:rsidRPr="00800480">
              <w:rPr>
                <w:rFonts w:ascii="Arial" w:hAnsi="Arial" w:cs="Arial"/>
                <w:b/>
              </w:rPr>
              <w:t>COMPETENCIA</w:t>
            </w:r>
          </w:p>
        </w:tc>
        <w:tc>
          <w:tcPr>
            <w:tcW w:w="4394" w:type="dxa"/>
            <w:gridSpan w:val="2"/>
            <w:vAlign w:val="center"/>
          </w:tcPr>
          <w:p w:rsidR="00256447" w:rsidRPr="00800480" w:rsidRDefault="00256447" w:rsidP="00256447">
            <w:pPr>
              <w:rPr>
                <w:rFonts w:ascii="Arial" w:hAnsi="Arial" w:cs="Arial"/>
              </w:rPr>
            </w:pPr>
            <w:r w:rsidRPr="00800480">
              <w:rPr>
                <w:rFonts w:ascii="Arial" w:hAnsi="Arial" w:cs="Arial"/>
              </w:rPr>
              <w:t>El estudiante desarrolla su capacidad de:</w:t>
            </w:r>
          </w:p>
          <w:p w:rsidR="00256447" w:rsidRPr="00800480" w:rsidRDefault="00256447" w:rsidP="00256447">
            <w:pPr>
              <w:rPr>
                <w:rFonts w:ascii="Arial" w:hAnsi="Arial" w:cs="Arial"/>
              </w:rPr>
            </w:pPr>
          </w:p>
          <w:p w:rsidR="00256447" w:rsidRPr="00800480" w:rsidRDefault="00256447" w:rsidP="00256447">
            <w:pPr>
              <w:jc w:val="both"/>
              <w:rPr>
                <w:rFonts w:ascii="Arial" w:hAnsi="Arial" w:cs="Arial"/>
              </w:rPr>
            </w:pPr>
            <w:r w:rsidRPr="00800480">
              <w:rPr>
                <w:rFonts w:ascii="Arial" w:hAnsi="Arial" w:cs="Arial"/>
              </w:rPr>
              <w:t>Identifica las diferentes manifestaciones clínicas comunes, signos y síntomas y tratamiento nutricional.</w:t>
            </w:r>
          </w:p>
          <w:p w:rsidR="00256447" w:rsidRPr="00800480" w:rsidRDefault="00256447" w:rsidP="00256447">
            <w:pPr>
              <w:jc w:val="both"/>
              <w:rPr>
                <w:rFonts w:ascii="Arial" w:hAnsi="Arial" w:cs="Arial"/>
              </w:rPr>
            </w:pPr>
          </w:p>
          <w:p w:rsidR="00962B78" w:rsidRPr="00800480" w:rsidRDefault="00256447" w:rsidP="00256447">
            <w:pPr>
              <w:jc w:val="both"/>
              <w:rPr>
                <w:rFonts w:ascii="Arial" w:hAnsi="Arial" w:cs="Arial"/>
              </w:rPr>
            </w:pPr>
            <w:r w:rsidRPr="00800480">
              <w:rPr>
                <w:rFonts w:ascii="Arial" w:hAnsi="Arial" w:cs="Arial"/>
              </w:rPr>
              <w:t xml:space="preserve">Relaciona las posibles causas de </w:t>
            </w:r>
            <w:proofErr w:type="gramStart"/>
            <w:r w:rsidRPr="00800480">
              <w:rPr>
                <w:rFonts w:ascii="Arial" w:hAnsi="Arial" w:cs="Arial"/>
              </w:rPr>
              <w:t>los</w:t>
            </w:r>
            <w:proofErr w:type="gramEnd"/>
            <w:r w:rsidRPr="00800480">
              <w:rPr>
                <w:rFonts w:ascii="Arial" w:hAnsi="Arial" w:cs="Arial"/>
              </w:rPr>
              <w:t xml:space="preserve"> enfermedades gastrointestinales con los hábitos alimentarios comunes de la población adulta.</w:t>
            </w:r>
          </w:p>
        </w:tc>
      </w:tr>
      <w:tr w:rsidR="00962B78" w:rsidRPr="00800480" w:rsidTr="00E27B3D">
        <w:tc>
          <w:tcPr>
            <w:tcW w:w="2933" w:type="dxa"/>
            <w:gridSpan w:val="2"/>
            <w:shd w:val="clear" w:color="auto" w:fill="F2F2F2" w:themeFill="background1" w:themeFillShade="F2"/>
            <w:vAlign w:val="center"/>
          </w:tcPr>
          <w:p w:rsidR="00962B78" w:rsidRPr="00800480" w:rsidRDefault="00962B78" w:rsidP="00E27B3D">
            <w:pPr>
              <w:rPr>
                <w:rFonts w:ascii="Arial" w:hAnsi="Arial" w:cs="Arial"/>
                <w:b/>
              </w:rPr>
            </w:pPr>
            <w:r w:rsidRPr="00800480">
              <w:rPr>
                <w:rFonts w:ascii="Arial" w:hAnsi="Arial" w:cs="Arial"/>
                <w:b/>
              </w:rPr>
              <w:t>CONTENIDOS</w:t>
            </w:r>
          </w:p>
        </w:tc>
        <w:tc>
          <w:tcPr>
            <w:tcW w:w="2987" w:type="dxa"/>
            <w:shd w:val="clear" w:color="auto" w:fill="F2F2F2" w:themeFill="background1" w:themeFillShade="F2"/>
            <w:vAlign w:val="center"/>
          </w:tcPr>
          <w:p w:rsidR="00962B78" w:rsidRPr="00800480" w:rsidRDefault="00206144" w:rsidP="00E27B3D">
            <w:pPr>
              <w:jc w:val="center"/>
              <w:rPr>
                <w:rFonts w:ascii="Arial" w:hAnsi="Arial" w:cs="Arial"/>
                <w:b/>
              </w:rPr>
            </w:pPr>
            <w:r w:rsidRPr="00800480">
              <w:rPr>
                <w:rFonts w:ascii="Arial" w:hAnsi="Arial" w:cs="Arial"/>
                <w:b/>
              </w:rPr>
              <w:t>ESTRATEGIA DIDÁ</w:t>
            </w:r>
            <w:r w:rsidR="00962B78" w:rsidRPr="00800480">
              <w:rPr>
                <w:rFonts w:ascii="Arial" w:hAnsi="Arial" w:cs="Arial"/>
                <w:b/>
              </w:rPr>
              <w:t>CTICA</w:t>
            </w:r>
          </w:p>
        </w:tc>
        <w:tc>
          <w:tcPr>
            <w:tcW w:w="2835" w:type="dxa"/>
            <w:shd w:val="clear" w:color="auto" w:fill="F2F2F2" w:themeFill="background1" w:themeFillShade="F2"/>
            <w:vAlign w:val="center"/>
          </w:tcPr>
          <w:p w:rsidR="00962B78" w:rsidRPr="00800480" w:rsidRDefault="00962B78" w:rsidP="00E27B3D">
            <w:pPr>
              <w:jc w:val="center"/>
              <w:rPr>
                <w:rFonts w:ascii="Arial" w:hAnsi="Arial" w:cs="Arial"/>
                <w:b/>
              </w:rPr>
            </w:pPr>
            <w:r w:rsidRPr="00800480">
              <w:rPr>
                <w:rFonts w:ascii="Arial" w:hAnsi="Arial" w:cs="Arial"/>
                <w:b/>
              </w:rPr>
              <w:t>INDICADORES DE LOGROS</w:t>
            </w:r>
          </w:p>
        </w:tc>
        <w:tc>
          <w:tcPr>
            <w:tcW w:w="2977" w:type="dxa"/>
            <w:shd w:val="clear" w:color="auto" w:fill="F2F2F2" w:themeFill="background1" w:themeFillShade="F2"/>
            <w:vAlign w:val="center"/>
          </w:tcPr>
          <w:p w:rsidR="00962B78" w:rsidRPr="00800480" w:rsidRDefault="00206144" w:rsidP="00E27B3D">
            <w:pPr>
              <w:jc w:val="center"/>
              <w:rPr>
                <w:rFonts w:ascii="Arial" w:hAnsi="Arial" w:cs="Arial"/>
                <w:b/>
              </w:rPr>
            </w:pPr>
            <w:r w:rsidRPr="00800480">
              <w:rPr>
                <w:rFonts w:ascii="Arial" w:hAnsi="Arial" w:cs="Arial"/>
                <w:b/>
              </w:rPr>
              <w:t>CRITERIOS DE EVALUACIÓ</w:t>
            </w:r>
            <w:r w:rsidR="00962B78" w:rsidRPr="00800480">
              <w:rPr>
                <w:rFonts w:ascii="Arial" w:hAnsi="Arial" w:cs="Arial"/>
                <w:b/>
              </w:rPr>
              <w:t>N</w:t>
            </w:r>
          </w:p>
        </w:tc>
        <w:tc>
          <w:tcPr>
            <w:tcW w:w="1417" w:type="dxa"/>
            <w:shd w:val="clear" w:color="auto" w:fill="F2F2F2" w:themeFill="background1" w:themeFillShade="F2"/>
            <w:vAlign w:val="center"/>
          </w:tcPr>
          <w:p w:rsidR="00962B78" w:rsidRPr="00800480" w:rsidRDefault="00962B78" w:rsidP="00E27B3D">
            <w:pPr>
              <w:jc w:val="center"/>
              <w:rPr>
                <w:rFonts w:ascii="Arial" w:hAnsi="Arial" w:cs="Arial"/>
                <w:b/>
              </w:rPr>
            </w:pPr>
            <w:r w:rsidRPr="00800480">
              <w:rPr>
                <w:rFonts w:ascii="Arial" w:hAnsi="Arial" w:cs="Arial"/>
                <w:b/>
              </w:rPr>
              <w:t>SEMANA</w:t>
            </w:r>
          </w:p>
        </w:tc>
      </w:tr>
      <w:tr w:rsidR="00962B78" w:rsidRPr="00800480" w:rsidTr="00E27B3D">
        <w:tc>
          <w:tcPr>
            <w:tcW w:w="2933" w:type="dxa"/>
            <w:gridSpan w:val="2"/>
            <w:vAlign w:val="center"/>
          </w:tcPr>
          <w:p w:rsidR="005B4A35" w:rsidRPr="00800480" w:rsidRDefault="000248F6" w:rsidP="00256447">
            <w:pPr>
              <w:pStyle w:val="Prrafodelista"/>
              <w:numPr>
                <w:ilvl w:val="1"/>
                <w:numId w:val="15"/>
              </w:numPr>
              <w:ind w:left="567" w:hanging="578"/>
              <w:jc w:val="both"/>
              <w:rPr>
                <w:rFonts w:ascii="Arial" w:hAnsi="Arial" w:cs="Arial"/>
              </w:rPr>
            </w:pPr>
            <w:r w:rsidRPr="00800480">
              <w:rPr>
                <w:rFonts w:ascii="Arial" w:hAnsi="Arial" w:cs="Arial"/>
              </w:rPr>
              <w:lastRenderedPageBreak/>
              <w:t>Gastritis, Síndrome de Colon irritable, cirrosis hepáticas y pancreatitis</w:t>
            </w:r>
          </w:p>
          <w:p w:rsidR="000248F6" w:rsidRPr="00800480" w:rsidRDefault="000248F6" w:rsidP="000248F6">
            <w:pPr>
              <w:pStyle w:val="Prrafodelista"/>
              <w:ind w:left="1080"/>
              <w:jc w:val="both"/>
              <w:rPr>
                <w:rFonts w:ascii="Arial" w:hAnsi="Arial" w:cs="Arial"/>
              </w:rPr>
            </w:pPr>
          </w:p>
          <w:p w:rsidR="00962B78" w:rsidRPr="00256447" w:rsidRDefault="00F53013" w:rsidP="00256447">
            <w:pPr>
              <w:pStyle w:val="Prrafodelista"/>
              <w:numPr>
                <w:ilvl w:val="1"/>
                <w:numId w:val="15"/>
              </w:numPr>
              <w:ind w:left="567" w:hanging="567"/>
              <w:jc w:val="both"/>
              <w:rPr>
                <w:rFonts w:ascii="Arial" w:hAnsi="Arial" w:cs="Arial"/>
              </w:rPr>
            </w:pPr>
            <w:r w:rsidRPr="00800480">
              <w:rPr>
                <w:rFonts w:ascii="Arial" w:hAnsi="Arial" w:cs="Arial"/>
              </w:rPr>
              <w:t xml:space="preserve">Relaciona </w:t>
            </w:r>
            <w:r w:rsidR="00002DC0" w:rsidRPr="00800480">
              <w:rPr>
                <w:rFonts w:ascii="Arial" w:hAnsi="Arial" w:cs="Arial"/>
              </w:rPr>
              <w:t>las posibles causas</w:t>
            </w:r>
            <w:r w:rsidRPr="00800480">
              <w:rPr>
                <w:rFonts w:ascii="Arial" w:hAnsi="Arial" w:cs="Arial"/>
              </w:rPr>
              <w:t xml:space="preserve"> </w:t>
            </w:r>
            <w:r w:rsidR="00C17567" w:rsidRPr="00800480">
              <w:rPr>
                <w:rFonts w:ascii="Arial" w:hAnsi="Arial" w:cs="Arial"/>
              </w:rPr>
              <w:t>de las enfermedades gastrointestinales</w:t>
            </w:r>
          </w:p>
        </w:tc>
        <w:tc>
          <w:tcPr>
            <w:tcW w:w="2987" w:type="dxa"/>
            <w:vAlign w:val="center"/>
          </w:tcPr>
          <w:p w:rsidR="00477670" w:rsidRPr="00800480" w:rsidRDefault="00002DC0" w:rsidP="00477670">
            <w:pPr>
              <w:jc w:val="both"/>
              <w:rPr>
                <w:rFonts w:ascii="Arial" w:hAnsi="Arial" w:cs="Arial"/>
              </w:rPr>
            </w:pPr>
            <w:r w:rsidRPr="00800480">
              <w:rPr>
                <w:rFonts w:ascii="Arial" w:hAnsi="Arial" w:cs="Arial"/>
              </w:rPr>
              <w:t>Presentación de Seminarios de grupos con las temáticas relacionadas con</w:t>
            </w:r>
            <w:r w:rsidR="000248F6" w:rsidRPr="00800480">
              <w:rPr>
                <w:rFonts w:ascii="Arial" w:hAnsi="Arial" w:cs="Arial"/>
              </w:rPr>
              <w:t xml:space="preserve"> las enfermedades gastrointestinales, sus manifestaciones clínicas y su manejo nutricional</w:t>
            </w:r>
          </w:p>
          <w:p w:rsidR="00477670" w:rsidRPr="00800480" w:rsidRDefault="00477670" w:rsidP="00477670">
            <w:pPr>
              <w:ind w:left="114"/>
              <w:jc w:val="both"/>
              <w:rPr>
                <w:rFonts w:ascii="Arial" w:hAnsi="Arial" w:cs="Arial"/>
              </w:rPr>
            </w:pPr>
          </w:p>
          <w:p w:rsidR="00477670" w:rsidRPr="00800480" w:rsidRDefault="00477670" w:rsidP="00477670">
            <w:pPr>
              <w:jc w:val="both"/>
              <w:rPr>
                <w:rFonts w:ascii="Arial" w:hAnsi="Arial" w:cs="Arial"/>
              </w:rPr>
            </w:pPr>
          </w:p>
          <w:p w:rsidR="00962B78" w:rsidRPr="00256447" w:rsidRDefault="00002DC0" w:rsidP="00256447">
            <w:pPr>
              <w:ind w:left="114"/>
              <w:jc w:val="both"/>
              <w:rPr>
                <w:rFonts w:ascii="Arial" w:hAnsi="Arial" w:cs="Arial"/>
              </w:rPr>
            </w:pPr>
            <w:r w:rsidRPr="00800480">
              <w:rPr>
                <w:rFonts w:ascii="Arial" w:hAnsi="Arial" w:cs="Arial"/>
              </w:rPr>
              <w:t xml:space="preserve">Elaboración </w:t>
            </w:r>
            <w:r w:rsidR="00436B24" w:rsidRPr="00800480">
              <w:rPr>
                <w:rFonts w:ascii="Arial" w:hAnsi="Arial" w:cs="Arial"/>
              </w:rPr>
              <w:t xml:space="preserve">y solución </w:t>
            </w:r>
            <w:r w:rsidRPr="00800480">
              <w:rPr>
                <w:rFonts w:ascii="Arial" w:hAnsi="Arial" w:cs="Arial"/>
              </w:rPr>
              <w:t xml:space="preserve">de </w:t>
            </w:r>
            <w:r w:rsidR="00436B24" w:rsidRPr="00800480">
              <w:rPr>
                <w:rFonts w:ascii="Arial" w:hAnsi="Arial" w:cs="Arial"/>
              </w:rPr>
              <w:t xml:space="preserve">casos clínicos con </w:t>
            </w:r>
            <w:r w:rsidRPr="00800480">
              <w:rPr>
                <w:rFonts w:ascii="Arial" w:hAnsi="Arial" w:cs="Arial"/>
              </w:rPr>
              <w:t xml:space="preserve"> Planes alimentarios balanceados,</w:t>
            </w:r>
            <w:r w:rsidR="00436B24" w:rsidRPr="00800480">
              <w:rPr>
                <w:rFonts w:ascii="Arial" w:hAnsi="Arial" w:cs="Arial"/>
              </w:rPr>
              <w:t xml:space="preserve"> ajustados a las manifestaciones</w:t>
            </w:r>
            <w:r w:rsidR="00EA2B85" w:rsidRPr="00800480">
              <w:rPr>
                <w:rFonts w:ascii="Arial" w:hAnsi="Arial" w:cs="Arial"/>
              </w:rPr>
              <w:t xml:space="preserve">  clínicas  de las</w:t>
            </w:r>
            <w:r w:rsidR="00436B24" w:rsidRPr="00800480">
              <w:rPr>
                <w:rFonts w:ascii="Arial" w:hAnsi="Arial" w:cs="Arial"/>
              </w:rPr>
              <w:t xml:space="preserve">  enfermedades gastrointestinales</w:t>
            </w:r>
          </w:p>
        </w:tc>
        <w:tc>
          <w:tcPr>
            <w:tcW w:w="2835" w:type="dxa"/>
            <w:vAlign w:val="center"/>
          </w:tcPr>
          <w:p w:rsidR="00477670" w:rsidRPr="00800480" w:rsidRDefault="005C271F" w:rsidP="00477670">
            <w:pPr>
              <w:jc w:val="both"/>
              <w:rPr>
                <w:rFonts w:ascii="Arial" w:hAnsi="Arial" w:cs="Arial"/>
              </w:rPr>
            </w:pPr>
            <w:r w:rsidRPr="00800480">
              <w:rPr>
                <w:rFonts w:ascii="Arial" w:hAnsi="Arial" w:cs="Arial"/>
              </w:rPr>
              <w:t xml:space="preserve">Describe las </w:t>
            </w:r>
            <w:r w:rsidR="000248F6" w:rsidRPr="00800480">
              <w:rPr>
                <w:rFonts w:ascii="Arial" w:hAnsi="Arial" w:cs="Arial"/>
              </w:rPr>
              <w:t>principales enfermedades gastrointestinales comunes en el paciente adulto</w:t>
            </w:r>
          </w:p>
          <w:p w:rsidR="00477670" w:rsidRPr="00800480" w:rsidRDefault="00477670" w:rsidP="00477670">
            <w:pPr>
              <w:rPr>
                <w:rFonts w:ascii="Arial" w:hAnsi="Arial" w:cs="Arial"/>
              </w:rPr>
            </w:pPr>
          </w:p>
          <w:p w:rsidR="00477670" w:rsidRPr="00800480" w:rsidRDefault="00477670" w:rsidP="00477670">
            <w:pPr>
              <w:rPr>
                <w:rFonts w:ascii="Arial" w:hAnsi="Arial" w:cs="Arial"/>
              </w:rPr>
            </w:pPr>
          </w:p>
          <w:p w:rsidR="00436B24" w:rsidRPr="00800480" w:rsidRDefault="00436B24" w:rsidP="00477670">
            <w:pPr>
              <w:rPr>
                <w:rFonts w:ascii="Arial" w:hAnsi="Arial" w:cs="Arial"/>
              </w:rPr>
            </w:pPr>
            <w:r w:rsidRPr="00800480">
              <w:rPr>
                <w:rFonts w:ascii="Arial" w:hAnsi="Arial" w:cs="Arial"/>
              </w:rPr>
              <w:t>Evalúa el estado nutricional, identifica las manifestaciones clínicas y su manejo nutricional de las principales enfermedades gastrointestinales</w:t>
            </w:r>
          </w:p>
          <w:p w:rsidR="00477670" w:rsidRPr="00800480" w:rsidRDefault="00436B24" w:rsidP="00477670">
            <w:pPr>
              <w:rPr>
                <w:rFonts w:ascii="Arial" w:hAnsi="Arial" w:cs="Arial"/>
              </w:rPr>
            </w:pPr>
            <w:r w:rsidRPr="00800480">
              <w:rPr>
                <w:rFonts w:ascii="Arial" w:hAnsi="Arial" w:cs="Arial"/>
              </w:rPr>
              <w:t xml:space="preserve"> </w:t>
            </w:r>
          </w:p>
          <w:p w:rsidR="00962B78" w:rsidRPr="00256447" w:rsidRDefault="004B1225" w:rsidP="00256447">
            <w:pPr>
              <w:rPr>
                <w:rFonts w:ascii="Arial" w:hAnsi="Arial" w:cs="Arial"/>
              </w:rPr>
            </w:pPr>
            <w:r w:rsidRPr="00800480">
              <w:rPr>
                <w:rFonts w:ascii="Arial" w:hAnsi="Arial" w:cs="Arial"/>
              </w:rPr>
              <w:t>Identifica</w:t>
            </w:r>
            <w:r w:rsidR="00436B24" w:rsidRPr="00800480">
              <w:rPr>
                <w:rFonts w:ascii="Arial" w:hAnsi="Arial" w:cs="Arial"/>
              </w:rPr>
              <w:t xml:space="preserve"> claramente los alimentos contraindicados en cada enfermedad  del tracto gastrointestinal </w:t>
            </w:r>
            <w:r w:rsidRPr="00800480">
              <w:rPr>
                <w:rFonts w:ascii="Arial" w:hAnsi="Arial" w:cs="Arial"/>
              </w:rPr>
              <w:t xml:space="preserve"> </w:t>
            </w:r>
          </w:p>
        </w:tc>
        <w:tc>
          <w:tcPr>
            <w:tcW w:w="2977" w:type="dxa"/>
            <w:vAlign w:val="center"/>
          </w:tcPr>
          <w:p w:rsidR="00436B24" w:rsidRPr="00800480" w:rsidRDefault="00436B24" w:rsidP="00436B24">
            <w:pPr>
              <w:jc w:val="both"/>
              <w:rPr>
                <w:rFonts w:ascii="Arial" w:hAnsi="Arial" w:cs="Arial"/>
              </w:rPr>
            </w:pPr>
            <w:r w:rsidRPr="00800480">
              <w:rPr>
                <w:rFonts w:ascii="Arial" w:hAnsi="Arial" w:cs="Arial"/>
              </w:rPr>
              <w:t>Se evaluará el desempeño de los estudiantes en la medida en que se cumpla con los talleres</w:t>
            </w:r>
            <w:r w:rsidR="00166213" w:rsidRPr="00800480">
              <w:rPr>
                <w:rFonts w:ascii="Arial" w:hAnsi="Arial" w:cs="Arial"/>
              </w:rPr>
              <w:t>, seminarios</w:t>
            </w:r>
            <w:r w:rsidRPr="00800480">
              <w:rPr>
                <w:rFonts w:ascii="Arial" w:hAnsi="Arial" w:cs="Arial"/>
              </w:rPr>
              <w:t xml:space="preserve"> y trabajos dirigidos que permiten un seguimiento cualitativo del estudiante. </w:t>
            </w:r>
          </w:p>
          <w:p w:rsidR="00962B78" w:rsidRPr="00800480" w:rsidRDefault="00962B78" w:rsidP="00436B24">
            <w:pPr>
              <w:spacing w:line="360" w:lineRule="auto"/>
              <w:jc w:val="both"/>
              <w:rPr>
                <w:rFonts w:ascii="Arial" w:hAnsi="Arial" w:cs="Arial"/>
              </w:rPr>
            </w:pPr>
          </w:p>
        </w:tc>
        <w:tc>
          <w:tcPr>
            <w:tcW w:w="1417" w:type="dxa"/>
            <w:vAlign w:val="center"/>
          </w:tcPr>
          <w:p w:rsidR="00962B78" w:rsidRPr="00800480" w:rsidRDefault="00EA2B85" w:rsidP="00256447">
            <w:pPr>
              <w:jc w:val="center"/>
              <w:rPr>
                <w:rFonts w:ascii="Arial" w:hAnsi="Arial" w:cs="Arial"/>
              </w:rPr>
            </w:pPr>
            <w:r w:rsidRPr="00800480">
              <w:rPr>
                <w:rFonts w:ascii="Arial" w:hAnsi="Arial" w:cs="Arial"/>
              </w:rPr>
              <w:t>3</w:t>
            </w:r>
          </w:p>
        </w:tc>
      </w:tr>
    </w:tbl>
    <w:p w:rsidR="00203382" w:rsidRPr="00800480" w:rsidRDefault="00203382" w:rsidP="00326174">
      <w:pPr>
        <w:rPr>
          <w:rFonts w:ascii="Arial" w:hAnsi="Arial" w:cs="Arial"/>
          <w:sz w:val="20"/>
          <w:szCs w:val="20"/>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477670" w:rsidRPr="00800480" w:rsidTr="00256447">
        <w:tc>
          <w:tcPr>
            <w:tcW w:w="1242" w:type="dxa"/>
            <w:shd w:val="clear" w:color="auto" w:fill="F2F2F2" w:themeFill="background1" w:themeFillShade="F2"/>
            <w:vAlign w:val="center"/>
          </w:tcPr>
          <w:p w:rsidR="00477670" w:rsidRPr="00800480" w:rsidRDefault="00477670" w:rsidP="00477670">
            <w:pPr>
              <w:rPr>
                <w:rFonts w:ascii="Arial" w:hAnsi="Arial" w:cs="Arial"/>
                <w:b/>
              </w:rPr>
            </w:pPr>
            <w:r w:rsidRPr="00800480">
              <w:rPr>
                <w:rFonts w:ascii="Arial" w:hAnsi="Arial" w:cs="Arial"/>
                <w:b/>
              </w:rPr>
              <w:t>UNIDAD 5.</w:t>
            </w:r>
          </w:p>
        </w:tc>
        <w:tc>
          <w:tcPr>
            <w:tcW w:w="4678" w:type="dxa"/>
            <w:gridSpan w:val="2"/>
            <w:vAlign w:val="center"/>
          </w:tcPr>
          <w:p w:rsidR="00477670" w:rsidRPr="00800480" w:rsidRDefault="00166213" w:rsidP="00477670">
            <w:pPr>
              <w:rPr>
                <w:rFonts w:ascii="Arial" w:hAnsi="Arial" w:cs="Arial"/>
              </w:rPr>
            </w:pPr>
            <w:r w:rsidRPr="00800480">
              <w:rPr>
                <w:rFonts w:ascii="Arial" w:hAnsi="Arial" w:cs="Arial"/>
                <w:color w:val="000000"/>
              </w:rPr>
              <w:t xml:space="preserve"> Enfermedades Renales</w:t>
            </w:r>
          </w:p>
        </w:tc>
        <w:tc>
          <w:tcPr>
            <w:tcW w:w="2835" w:type="dxa"/>
            <w:shd w:val="clear" w:color="auto" w:fill="F2F2F2" w:themeFill="background1" w:themeFillShade="F2"/>
            <w:vAlign w:val="center"/>
          </w:tcPr>
          <w:p w:rsidR="00477670" w:rsidRPr="00256447" w:rsidRDefault="00477670" w:rsidP="00256447">
            <w:pPr>
              <w:spacing w:line="288" w:lineRule="auto"/>
              <w:jc w:val="center"/>
              <w:rPr>
                <w:rFonts w:ascii="Arial" w:hAnsi="Arial" w:cs="Arial"/>
              </w:rPr>
            </w:pPr>
            <w:r w:rsidRPr="00800480">
              <w:rPr>
                <w:rFonts w:ascii="Arial" w:hAnsi="Arial" w:cs="Arial"/>
                <w:b/>
                <w:color w:val="000000"/>
              </w:rPr>
              <w:t>COMPETENCIA</w:t>
            </w:r>
          </w:p>
        </w:tc>
        <w:tc>
          <w:tcPr>
            <w:tcW w:w="4394" w:type="dxa"/>
            <w:gridSpan w:val="2"/>
            <w:vAlign w:val="center"/>
          </w:tcPr>
          <w:p w:rsidR="00256447" w:rsidRPr="00800480" w:rsidRDefault="00256447" w:rsidP="00256447">
            <w:pPr>
              <w:pStyle w:val="Textoindependiente"/>
              <w:rPr>
                <w:rFonts w:ascii="Arial" w:hAnsi="Arial" w:cs="Arial"/>
              </w:rPr>
            </w:pPr>
            <w:r w:rsidRPr="00800480">
              <w:rPr>
                <w:rFonts w:ascii="Arial" w:hAnsi="Arial" w:cs="Arial"/>
              </w:rPr>
              <w:t xml:space="preserve">El estudiante fortalece su capacidad de: </w:t>
            </w:r>
          </w:p>
          <w:p w:rsidR="00256447" w:rsidRPr="00800480" w:rsidRDefault="00256447" w:rsidP="00256447">
            <w:pPr>
              <w:pStyle w:val="Textoindependiente"/>
              <w:rPr>
                <w:rFonts w:ascii="Arial" w:hAnsi="Arial" w:cs="Arial"/>
              </w:rPr>
            </w:pPr>
            <w:r w:rsidRPr="00800480">
              <w:rPr>
                <w:rFonts w:ascii="Arial" w:hAnsi="Arial" w:cs="Arial"/>
              </w:rPr>
              <w:t>Descripción y comprensión de las enfermedades prevalentes del sistema renal</w:t>
            </w:r>
          </w:p>
          <w:p w:rsidR="00477670" w:rsidRPr="00800480" w:rsidRDefault="00256447" w:rsidP="00256447">
            <w:pPr>
              <w:jc w:val="both"/>
              <w:rPr>
                <w:rFonts w:ascii="Arial" w:hAnsi="Arial" w:cs="Arial"/>
              </w:rPr>
            </w:pPr>
            <w:r w:rsidRPr="00800480">
              <w:rPr>
                <w:rFonts w:ascii="Arial" w:hAnsi="Arial" w:cs="Arial"/>
              </w:rPr>
              <w:t>Identifica las diferentes manifestaciones clínicas comunes, signos y síntomas y tratamiento nutricional de las principales enfermedades renales</w:t>
            </w:r>
          </w:p>
        </w:tc>
      </w:tr>
      <w:tr w:rsidR="00477670" w:rsidRPr="00800480" w:rsidTr="00477670">
        <w:tc>
          <w:tcPr>
            <w:tcW w:w="2933" w:type="dxa"/>
            <w:gridSpan w:val="2"/>
            <w:shd w:val="clear" w:color="auto" w:fill="F2F2F2" w:themeFill="background1" w:themeFillShade="F2"/>
            <w:vAlign w:val="center"/>
          </w:tcPr>
          <w:p w:rsidR="00477670" w:rsidRPr="00800480" w:rsidRDefault="00477670" w:rsidP="00477670">
            <w:pPr>
              <w:rPr>
                <w:rFonts w:ascii="Arial" w:hAnsi="Arial" w:cs="Arial"/>
                <w:b/>
              </w:rPr>
            </w:pPr>
            <w:r w:rsidRPr="00800480">
              <w:rPr>
                <w:rFonts w:ascii="Arial" w:hAnsi="Arial" w:cs="Arial"/>
                <w:b/>
              </w:rPr>
              <w:t>CONTENIDOS</w:t>
            </w:r>
          </w:p>
        </w:tc>
        <w:tc>
          <w:tcPr>
            <w:tcW w:w="2987"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ESTRATEGIA DIDÁCTICA</w:t>
            </w:r>
          </w:p>
        </w:tc>
        <w:tc>
          <w:tcPr>
            <w:tcW w:w="2835"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INDICADORES DE LOGROS</w:t>
            </w:r>
          </w:p>
        </w:tc>
        <w:tc>
          <w:tcPr>
            <w:tcW w:w="2977"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CRITERIOS DE EVALUACIÓN</w:t>
            </w:r>
          </w:p>
        </w:tc>
        <w:tc>
          <w:tcPr>
            <w:tcW w:w="1417"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SEMANA</w:t>
            </w:r>
          </w:p>
        </w:tc>
      </w:tr>
      <w:tr w:rsidR="00477670" w:rsidRPr="00800480" w:rsidTr="00477670">
        <w:tc>
          <w:tcPr>
            <w:tcW w:w="2933" w:type="dxa"/>
            <w:gridSpan w:val="2"/>
            <w:vAlign w:val="center"/>
          </w:tcPr>
          <w:p w:rsidR="004F1372" w:rsidRPr="00800480" w:rsidRDefault="00477670" w:rsidP="00256447">
            <w:pPr>
              <w:spacing w:line="288" w:lineRule="auto"/>
              <w:ind w:left="567" w:hanging="567"/>
              <w:jc w:val="both"/>
              <w:rPr>
                <w:rFonts w:ascii="Arial" w:hAnsi="Arial" w:cs="Arial"/>
                <w:color w:val="000000"/>
              </w:rPr>
            </w:pPr>
            <w:r w:rsidRPr="00800480">
              <w:rPr>
                <w:rFonts w:ascii="Arial" w:hAnsi="Arial" w:cs="Arial"/>
                <w:color w:val="000000"/>
              </w:rPr>
              <w:t>5</w:t>
            </w:r>
            <w:r w:rsidR="00166213" w:rsidRPr="00800480">
              <w:rPr>
                <w:rFonts w:ascii="Arial" w:hAnsi="Arial" w:cs="Arial"/>
                <w:color w:val="000000"/>
              </w:rPr>
              <w:t>.1. Enfermedades renales: insuficiencia renal crónica y nefrolitiasis</w:t>
            </w:r>
          </w:p>
          <w:p w:rsidR="00477670" w:rsidRPr="00800480" w:rsidRDefault="00477670" w:rsidP="00186183">
            <w:pPr>
              <w:pStyle w:val="Prrafodelista"/>
              <w:ind w:left="360"/>
              <w:jc w:val="both"/>
              <w:rPr>
                <w:rFonts w:ascii="Arial" w:hAnsi="Arial" w:cs="Arial"/>
                <w:lang w:val="es-ES_tradnl"/>
              </w:rPr>
            </w:pPr>
          </w:p>
        </w:tc>
        <w:tc>
          <w:tcPr>
            <w:tcW w:w="2987" w:type="dxa"/>
            <w:vAlign w:val="center"/>
          </w:tcPr>
          <w:p w:rsidR="004C0766" w:rsidRPr="00800480" w:rsidRDefault="00443E21" w:rsidP="00443E21">
            <w:pPr>
              <w:rPr>
                <w:rFonts w:ascii="Arial" w:hAnsi="Arial" w:cs="Arial"/>
              </w:rPr>
            </w:pPr>
            <w:r w:rsidRPr="00800480">
              <w:rPr>
                <w:rFonts w:ascii="Arial" w:hAnsi="Arial" w:cs="Arial"/>
              </w:rPr>
              <w:t xml:space="preserve">Seminario de grupo sobre las </w:t>
            </w:r>
            <w:r w:rsidR="00166213" w:rsidRPr="00800480">
              <w:rPr>
                <w:rFonts w:ascii="Arial" w:hAnsi="Arial" w:cs="Arial"/>
              </w:rPr>
              <w:t>enfermedades renales, sus manifestaciones  clínicas y manejo nutricional</w:t>
            </w:r>
          </w:p>
          <w:p w:rsidR="004C0766" w:rsidRPr="00800480" w:rsidRDefault="004F1372" w:rsidP="004C0766">
            <w:pPr>
              <w:spacing w:before="120" w:after="120" w:line="288" w:lineRule="auto"/>
              <w:jc w:val="both"/>
              <w:rPr>
                <w:rFonts w:ascii="Arial" w:hAnsi="Arial" w:cs="Arial"/>
              </w:rPr>
            </w:pPr>
            <w:r w:rsidRPr="00800480">
              <w:rPr>
                <w:rFonts w:ascii="Arial" w:hAnsi="Arial" w:cs="Arial"/>
              </w:rPr>
              <w:t xml:space="preserve">Revisión </w:t>
            </w:r>
            <w:r w:rsidR="00166213" w:rsidRPr="00800480">
              <w:rPr>
                <w:rFonts w:ascii="Arial" w:hAnsi="Arial" w:cs="Arial"/>
              </w:rPr>
              <w:t xml:space="preserve">y solución de casos clínicos </w:t>
            </w:r>
            <w:r w:rsidRPr="00800480">
              <w:rPr>
                <w:rFonts w:ascii="Arial" w:hAnsi="Arial" w:cs="Arial"/>
              </w:rPr>
              <w:t xml:space="preserve">como ejemplos </w:t>
            </w:r>
            <w:r w:rsidR="00166213" w:rsidRPr="00800480">
              <w:rPr>
                <w:rFonts w:ascii="Arial" w:hAnsi="Arial" w:cs="Arial"/>
              </w:rPr>
              <w:t xml:space="preserve">de </w:t>
            </w:r>
            <w:r w:rsidR="00166213" w:rsidRPr="00800480">
              <w:rPr>
                <w:rFonts w:ascii="Arial" w:hAnsi="Arial" w:cs="Arial"/>
              </w:rPr>
              <w:lastRenderedPageBreak/>
              <w:t>pacientes renales, con elaboración de planes alimentarios ajustados</w:t>
            </w:r>
            <w:r w:rsidR="000E4F4B" w:rsidRPr="00800480">
              <w:rPr>
                <w:rFonts w:ascii="Arial" w:hAnsi="Arial" w:cs="Arial"/>
              </w:rPr>
              <w:t xml:space="preserve"> a las condiciones fisiopatológicas y nutricionales</w:t>
            </w:r>
          </w:p>
          <w:p w:rsidR="00477670" w:rsidRPr="00256447" w:rsidRDefault="000E4F4B" w:rsidP="00256447">
            <w:pPr>
              <w:spacing w:before="120" w:after="120" w:line="288" w:lineRule="auto"/>
              <w:jc w:val="both"/>
              <w:rPr>
                <w:rFonts w:ascii="Arial" w:hAnsi="Arial" w:cs="Arial"/>
              </w:rPr>
            </w:pPr>
            <w:r w:rsidRPr="00800480">
              <w:rPr>
                <w:rFonts w:ascii="Arial" w:hAnsi="Arial" w:cs="Arial"/>
              </w:rPr>
              <w:t xml:space="preserve">Visita institucional de observación </w:t>
            </w:r>
            <w:r w:rsidR="00605A03" w:rsidRPr="00800480">
              <w:rPr>
                <w:rFonts w:ascii="Arial" w:hAnsi="Arial" w:cs="Arial"/>
              </w:rPr>
              <w:t xml:space="preserve"> de los estudiantes para elaboración de casos clínicos con datos reales </w:t>
            </w:r>
          </w:p>
        </w:tc>
        <w:tc>
          <w:tcPr>
            <w:tcW w:w="2835" w:type="dxa"/>
            <w:vAlign w:val="center"/>
          </w:tcPr>
          <w:p w:rsidR="004C0766" w:rsidRPr="00800480" w:rsidRDefault="004F1372" w:rsidP="004F1372">
            <w:pPr>
              <w:rPr>
                <w:rFonts w:ascii="Arial" w:hAnsi="Arial" w:cs="Arial"/>
              </w:rPr>
            </w:pPr>
            <w:r w:rsidRPr="00800480">
              <w:rPr>
                <w:rFonts w:ascii="Arial" w:hAnsi="Arial" w:cs="Arial"/>
              </w:rPr>
              <w:lastRenderedPageBreak/>
              <w:t>Identifica los</w:t>
            </w:r>
            <w:r w:rsidR="000E4F4B" w:rsidRPr="00800480">
              <w:rPr>
                <w:rFonts w:ascii="Arial" w:hAnsi="Arial" w:cs="Arial"/>
              </w:rPr>
              <w:t xml:space="preserve"> principales enfermedades renales, sus manifestaciones clínicas y manejo nutricional, comunes en los pacientes adultos</w:t>
            </w:r>
          </w:p>
          <w:p w:rsidR="004C0766" w:rsidRPr="00800480" w:rsidRDefault="004C0766" w:rsidP="004C0766">
            <w:pPr>
              <w:ind w:firstLine="708"/>
              <w:rPr>
                <w:rFonts w:ascii="Arial" w:hAnsi="Arial" w:cs="Arial"/>
              </w:rPr>
            </w:pPr>
          </w:p>
          <w:p w:rsidR="004C0766" w:rsidRPr="00800480" w:rsidRDefault="004F1372" w:rsidP="004C0766">
            <w:pPr>
              <w:rPr>
                <w:rFonts w:ascii="Arial" w:hAnsi="Arial" w:cs="Arial"/>
              </w:rPr>
            </w:pPr>
            <w:r w:rsidRPr="00800480">
              <w:rPr>
                <w:rFonts w:ascii="Arial" w:hAnsi="Arial" w:cs="Arial"/>
              </w:rPr>
              <w:t xml:space="preserve">Relaciona los alimentos </w:t>
            </w:r>
            <w:r w:rsidR="000E4F4B" w:rsidRPr="00800480">
              <w:rPr>
                <w:rFonts w:ascii="Arial" w:hAnsi="Arial" w:cs="Arial"/>
              </w:rPr>
              <w:t xml:space="preserve">más indicados y contraindicados </w:t>
            </w:r>
            <w:r w:rsidR="000E4F4B" w:rsidRPr="00800480">
              <w:rPr>
                <w:rFonts w:ascii="Arial" w:hAnsi="Arial" w:cs="Arial"/>
              </w:rPr>
              <w:lastRenderedPageBreak/>
              <w:t>en las enfermedades renales</w:t>
            </w:r>
          </w:p>
          <w:p w:rsidR="004C0766" w:rsidRPr="00800480" w:rsidRDefault="004C0766" w:rsidP="004C0766">
            <w:pPr>
              <w:rPr>
                <w:rFonts w:ascii="Arial" w:hAnsi="Arial" w:cs="Arial"/>
              </w:rPr>
            </w:pPr>
          </w:p>
          <w:p w:rsidR="00477670" w:rsidRPr="00800480" w:rsidRDefault="00477670" w:rsidP="00186183">
            <w:pPr>
              <w:spacing w:before="120" w:after="120" w:line="288" w:lineRule="auto"/>
              <w:jc w:val="both"/>
              <w:rPr>
                <w:rFonts w:ascii="Arial" w:hAnsi="Arial" w:cs="Arial"/>
                <w:lang w:val="es-ES_tradnl"/>
              </w:rPr>
            </w:pPr>
          </w:p>
        </w:tc>
        <w:tc>
          <w:tcPr>
            <w:tcW w:w="2977" w:type="dxa"/>
            <w:vAlign w:val="center"/>
          </w:tcPr>
          <w:p w:rsidR="00477670" w:rsidRPr="00800480" w:rsidRDefault="004C0766" w:rsidP="00987B38">
            <w:pPr>
              <w:spacing w:line="276" w:lineRule="auto"/>
              <w:jc w:val="both"/>
              <w:rPr>
                <w:rFonts w:ascii="Arial" w:hAnsi="Arial" w:cs="Arial"/>
              </w:rPr>
            </w:pPr>
            <w:r w:rsidRPr="00800480">
              <w:rPr>
                <w:rFonts w:ascii="Arial" w:hAnsi="Arial" w:cs="Arial"/>
              </w:rPr>
              <w:lastRenderedPageBreak/>
              <w:t>El estudiante debe aplicar y manejar  la información pertinente p</w:t>
            </w:r>
            <w:r w:rsidR="0037188D" w:rsidRPr="00800480">
              <w:rPr>
                <w:rFonts w:ascii="Arial" w:hAnsi="Arial" w:cs="Arial"/>
              </w:rPr>
              <w:t>ara explicar cómo se previe</w:t>
            </w:r>
            <w:r w:rsidR="000E4F4B" w:rsidRPr="00800480">
              <w:rPr>
                <w:rFonts w:ascii="Arial" w:hAnsi="Arial" w:cs="Arial"/>
              </w:rPr>
              <w:t>nen las enfermedad</w:t>
            </w:r>
            <w:r w:rsidR="0037188D" w:rsidRPr="00800480">
              <w:rPr>
                <w:rFonts w:ascii="Arial" w:hAnsi="Arial" w:cs="Arial"/>
              </w:rPr>
              <w:t xml:space="preserve">es </w:t>
            </w:r>
            <w:r w:rsidR="000E4F4B" w:rsidRPr="00800480">
              <w:rPr>
                <w:rFonts w:ascii="Arial" w:hAnsi="Arial" w:cs="Arial"/>
              </w:rPr>
              <w:t xml:space="preserve">renales, </w:t>
            </w:r>
            <w:r w:rsidR="0037188D" w:rsidRPr="00800480">
              <w:rPr>
                <w:rFonts w:ascii="Arial" w:hAnsi="Arial" w:cs="Arial"/>
              </w:rPr>
              <w:t xml:space="preserve">utilizando la exposición de seminarios en grupo,  como </w:t>
            </w:r>
            <w:r w:rsidR="0037188D" w:rsidRPr="00800480">
              <w:rPr>
                <w:rFonts w:ascii="Arial" w:hAnsi="Arial" w:cs="Arial"/>
              </w:rPr>
              <w:lastRenderedPageBreak/>
              <w:t xml:space="preserve">estrategia educativa, para discusión del tema. </w:t>
            </w:r>
          </w:p>
          <w:p w:rsidR="000E4F4B" w:rsidRPr="00800480" w:rsidRDefault="000E4F4B" w:rsidP="00987B38">
            <w:pPr>
              <w:spacing w:line="276" w:lineRule="auto"/>
              <w:jc w:val="both"/>
              <w:rPr>
                <w:rFonts w:ascii="Arial" w:hAnsi="Arial" w:cs="Arial"/>
              </w:rPr>
            </w:pPr>
            <w:r w:rsidRPr="00800480">
              <w:rPr>
                <w:rFonts w:ascii="Arial" w:hAnsi="Arial" w:cs="Arial"/>
              </w:rPr>
              <w:t>Elaboración de casos clínicos, con manejo adecuado de planes alimentarios ajustados a las necesidades individuales de pacientes renales</w:t>
            </w:r>
          </w:p>
        </w:tc>
        <w:tc>
          <w:tcPr>
            <w:tcW w:w="1417" w:type="dxa"/>
            <w:vAlign w:val="center"/>
          </w:tcPr>
          <w:p w:rsidR="00477670" w:rsidRPr="00800480" w:rsidRDefault="0070670B" w:rsidP="00477670">
            <w:pPr>
              <w:rPr>
                <w:rFonts w:ascii="Arial" w:hAnsi="Arial" w:cs="Arial"/>
              </w:rPr>
            </w:pPr>
            <w:r w:rsidRPr="00800480">
              <w:rPr>
                <w:rFonts w:ascii="Arial" w:hAnsi="Arial" w:cs="Arial"/>
              </w:rPr>
              <w:lastRenderedPageBreak/>
              <w:t>2</w:t>
            </w:r>
          </w:p>
        </w:tc>
      </w:tr>
    </w:tbl>
    <w:p w:rsidR="00B75D52" w:rsidRPr="00800480" w:rsidRDefault="00B75D52" w:rsidP="00203382">
      <w:pPr>
        <w:pStyle w:val="Prrafodelista"/>
        <w:rPr>
          <w:rFonts w:ascii="Arial" w:hAnsi="Arial" w:cs="Arial"/>
          <w:sz w:val="20"/>
          <w:szCs w:val="20"/>
        </w:rPr>
      </w:pPr>
    </w:p>
    <w:p w:rsidR="00E27B3D" w:rsidRPr="00800480" w:rsidRDefault="00E27B3D" w:rsidP="00F61797">
      <w:pPr>
        <w:pStyle w:val="Prrafodelista"/>
        <w:numPr>
          <w:ilvl w:val="0"/>
          <w:numId w:val="47"/>
        </w:numPr>
        <w:rPr>
          <w:rFonts w:ascii="Arial" w:hAnsi="Arial" w:cs="Arial"/>
          <w:b/>
          <w:sz w:val="20"/>
          <w:szCs w:val="20"/>
        </w:rPr>
      </w:pPr>
      <w:r w:rsidRPr="00800480">
        <w:rPr>
          <w:rFonts w:ascii="Arial" w:hAnsi="Arial" w:cs="Arial"/>
          <w:b/>
          <w:sz w:val="20"/>
          <w:szCs w:val="20"/>
        </w:rPr>
        <w:t>BIBLIOGRAFÍA BÁSICA DEL CURSO</w:t>
      </w:r>
    </w:p>
    <w:p w:rsidR="00E27B3D" w:rsidRPr="00800480" w:rsidRDefault="00E27B3D" w:rsidP="00E27B3D">
      <w:pPr>
        <w:rPr>
          <w:rFonts w:ascii="Arial" w:hAnsi="Arial" w:cs="Arial"/>
          <w:sz w:val="20"/>
          <w:szCs w:val="20"/>
        </w:rPr>
      </w:pPr>
    </w:p>
    <w:tbl>
      <w:tblPr>
        <w:tblStyle w:val="Tablaconcuadrcula"/>
        <w:tblW w:w="0" w:type="auto"/>
        <w:tblLook w:val="04A0" w:firstRow="1" w:lastRow="0" w:firstColumn="1" w:lastColumn="0" w:noHBand="0" w:noVBand="1"/>
      </w:tblPr>
      <w:tblGrid>
        <w:gridCol w:w="13149"/>
      </w:tblGrid>
      <w:tr w:rsidR="00E27B3D" w:rsidRPr="00800480" w:rsidTr="00256447">
        <w:trPr>
          <w:trHeight w:val="230"/>
        </w:trPr>
        <w:tc>
          <w:tcPr>
            <w:tcW w:w="13149" w:type="dxa"/>
            <w:shd w:val="clear" w:color="auto" w:fill="F2F2F2" w:themeFill="background1" w:themeFillShade="F2"/>
          </w:tcPr>
          <w:p w:rsidR="00605A03" w:rsidRPr="00800480" w:rsidRDefault="00605A03" w:rsidP="00605A03">
            <w:pPr>
              <w:pStyle w:val="Prrafodelista"/>
              <w:numPr>
                <w:ilvl w:val="1"/>
                <w:numId w:val="47"/>
              </w:numPr>
              <w:spacing w:line="288" w:lineRule="auto"/>
              <w:jc w:val="both"/>
              <w:rPr>
                <w:rFonts w:ascii="Arial" w:hAnsi="Arial" w:cs="Arial"/>
                <w:b/>
              </w:rPr>
            </w:pPr>
            <w:r w:rsidRPr="00800480">
              <w:rPr>
                <w:rFonts w:ascii="Arial" w:hAnsi="Arial" w:cs="Arial"/>
              </w:rPr>
              <w:t xml:space="preserve">Ministerio de la Protección Social. Lineamientos Generales de los Estilos de vida saludables. 2004 y Resolución 412 del 2000. </w:t>
            </w:r>
          </w:p>
          <w:p w:rsidR="00E27B3D" w:rsidRPr="00800480" w:rsidRDefault="00605A03" w:rsidP="00605A03">
            <w:pPr>
              <w:pStyle w:val="Prrafodelista"/>
              <w:numPr>
                <w:ilvl w:val="1"/>
                <w:numId w:val="47"/>
              </w:numPr>
              <w:spacing w:line="288" w:lineRule="auto"/>
              <w:jc w:val="both"/>
              <w:rPr>
                <w:rFonts w:ascii="Arial" w:hAnsi="Arial" w:cs="Arial"/>
                <w:b/>
              </w:rPr>
            </w:pPr>
            <w:r w:rsidRPr="00800480">
              <w:rPr>
                <w:rFonts w:ascii="Arial" w:hAnsi="Arial" w:cs="Arial"/>
              </w:rPr>
              <w:t xml:space="preserve"> Recomendaciones de Consenso para el diagnóstico y manejo de la Diabetes Mellitus. 2005</w:t>
            </w:r>
          </w:p>
          <w:p w:rsidR="00186183" w:rsidRPr="00800480" w:rsidRDefault="00582DC6" w:rsidP="00186183">
            <w:pPr>
              <w:pStyle w:val="Ttulo2"/>
              <w:shd w:val="clear" w:color="auto" w:fill="FFFFFF"/>
              <w:spacing w:before="0" w:after="150" w:line="300" w:lineRule="atLeast"/>
              <w:textAlignment w:val="baseline"/>
              <w:outlineLvl w:val="1"/>
              <w:rPr>
                <w:rFonts w:ascii="Arial" w:eastAsia="Times New Roman" w:hAnsi="Arial" w:cs="Arial"/>
                <w:b w:val="0"/>
                <w:bCs w:val="0"/>
                <w:szCs w:val="20"/>
                <w:lang w:eastAsia="es-CO"/>
              </w:rPr>
            </w:pPr>
            <w:r w:rsidRPr="00800480">
              <w:rPr>
                <w:rFonts w:ascii="Arial" w:hAnsi="Arial" w:cs="Arial"/>
                <w:szCs w:val="20"/>
              </w:rPr>
              <w:t xml:space="preserve">   </w:t>
            </w:r>
            <w:r w:rsidR="00800480" w:rsidRPr="00800480">
              <w:rPr>
                <w:rFonts w:ascii="Arial" w:hAnsi="Arial" w:cs="Arial"/>
                <w:szCs w:val="20"/>
              </w:rPr>
              <w:t xml:space="preserve">  </w:t>
            </w:r>
            <w:r w:rsidRPr="00800480">
              <w:rPr>
                <w:rFonts w:ascii="Arial" w:hAnsi="Arial" w:cs="Arial"/>
                <w:szCs w:val="20"/>
              </w:rPr>
              <w:t xml:space="preserve">8.3   </w:t>
            </w:r>
            <w:r w:rsidR="00605A03" w:rsidRPr="00800480">
              <w:rPr>
                <w:rFonts w:ascii="Arial" w:eastAsia="Times New Roman" w:hAnsi="Arial" w:cs="Arial"/>
                <w:b w:val="0"/>
                <w:bCs w:val="0"/>
                <w:szCs w:val="20"/>
                <w:lang w:eastAsia="es-CO"/>
              </w:rPr>
              <w:t xml:space="preserve">Krause Dietoterapia 13ª Edición – </w:t>
            </w:r>
            <w:proofErr w:type="spellStart"/>
            <w:r w:rsidR="00605A03" w:rsidRPr="00800480">
              <w:rPr>
                <w:rFonts w:ascii="Arial" w:eastAsia="Times New Roman" w:hAnsi="Arial" w:cs="Arial"/>
                <w:b w:val="0"/>
                <w:bCs w:val="0"/>
                <w:szCs w:val="20"/>
                <w:lang w:eastAsia="es-CO"/>
              </w:rPr>
              <w:t>Mahan</w:t>
            </w:r>
            <w:proofErr w:type="spellEnd"/>
            <w:r w:rsidR="00605A03" w:rsidRPr="00800480">
              <w:rPr>
                <w:rFonts w:ascii="Arial" w:eastAsia="Times New Roman" w:hAnsi="Arial" w:cs="Arial"/>
                <w:b w:val="0"/>
                <w:bCs w:val="0"/>
                <w:szCs w:val="20"/>
                <w:lang w:eastAsia="es-CO"/>
              </w:rPr>
              <w:t xml:space="preserve">, L. – </w:t>
            </w:r>
            <w:proofErr w:type="spellStart"/>
            <w:r w:rsidR="00605A03" w:rsidRPr="00800480">
              <w:rPr>
                <w:rFonts w:ascii="Arial" w:eastAsia="Times New Roman" w:hAnsi="Arial" w:cs="Arial"/>
                <w:b w:val="0"/>
                <w:bCs w:val="0"/>
                <w:szCs w:val="20"/>
                <w:lang w:eastAsia="es-CO"/>
              </w:rPr>
              <w:t>Escott</w:t>
            </w:r>
            <w:r w:rsidR="00605A03" w:rsidRPr="00800480">
              <w:rPr>
                <w:rFonts w:ascii="Arial" w:eastAsia="Times New Roman" w:hAnsi="Arial" w:cs="Arial"/>
                <w:b w:val="0"/>
                <w:bCs w:val="0"/>
                <w:szCs w:val="20"/>
                <w:lang w:eastAsia="es-CO"/>
              </w:rPr>
              <w:softHyphen/>
              <w:t>Stump</w:t>
            </w:r>
            <w:proofErr w:type="spellEnd"/>
            <w:r w:rsidR="00605A03" w:rsidRPr="00800480">
              <w:rPr>
                <w:rFonts w:ascii="Arial" w:eastAsia="Times New Roman" w:hAnsi="Arial" w:cs="Arial"/>
                <w:b w:val="0"/>
                <w:bCs w:val="0"/>
                <w:szCs w:val="20"/>
                <w:lang w:eastAsia="es-CO"/>
              </w:rPr>
              <w:t>, S. – Raymond,</w:t>
            </w:r>
            <w:r w:rsidRPr="00800480">
              <w:rPr>
                <w:rFonts w:ascii="Arial" w:eastAsia="Times New Roman" w:hAnsi="Arial" w:cs="Arial"/>
                <w:b w:val="0"/>
                <w:bCs w:val="0"/>
                <w:szCs w:val="20"/>
                <w:lang w:eastAsia="es-CO"/>
              </w:rPr>
              <w:t xml:space="preserve"> J. 2010</w:t>
            </w:r>
            <w:r w:rsidR="00605A03" w:rsidRPr="00800480">
              <w:rPr>
                <w:rFonts w:ascii="Arial" w:eastAsia="Times New Roman" w:hAnsi="Arial" w:cs="Arial"/>
                <w:b w:val="0"/>
                <w:bCs w:val="0"/>
                <w:szCs w:val="20"/>
                <w:lang w:eastAsia="es-CO"/>
              </w:rPr>
              <w:t xml:space="preserve"> </w:t>
            </w:r>
          </w:p>
          <w:p w:rsidR="00605A03" w:rsidRPr="00800480" w:rsidRDefault="00800480" w:rsidP="00186183">
            <w:pPr>
              <w:spacing w:line="288" w:lineRule="auto"/>
              <w:jc w:val="both"/>
              <w:rPr>
                <w:rFonts w:ascii="Arial" w:hAnsi="Arial" w:cs="Arial"/>
              </w:rPr>
            </w:pPr>
            <w:r w:rsidRPr="00800480">
              <w:rPr>
                <w:rFonts w:ascii="Arial" w:hAnsi="Arial" w:cs="Arial"/>
                <w:b/>
              </w:rPr>
              <w:t xml:space="preserve">     8.4  </w:t>
            </w:r>
            <w:r w:rsidR="00186183" w:rsidRPr="00800480">
              <w:rPr>
                <w:rFonts w:ascii="Arial" w:hAnsi="Arial" w:cs="Arial"/>
                <w:b/>
              </w:rPr>
              <w:t xml:space="preserve"> </w:t>
            </w:r>
            <w:r w:rsidR="00186183" w:rsidRPr="00800480">
              <w:rPr>
                <w:rFonts w:ascii="Arial" w:hAnsi="Arial" w:cs="Arial"/>
              </w:rPr>
              <w:t xml:space="preserve">Nutrición y </w:t>
            </w:r>
            <w:proofErr w:type="spellStart"/>
            <w:r w:rsidR="00186183" w:rsidRPr="00800480">
              <w:rPr>
                <w:rFonts w:ascii="Arial" w:hAnsi="Arial" w:cs="Arial"/>
              </w:rPr>
              <w:t>dietoterapia</w:t>
            </w:r>
            <w:proofErr w:type="spellEnd"/>
            <w:r w:rsidR="0085443E" w:rsidRPr="00800480">
              <w:rPr>
                <w:rFonts w:ascii="Arial" w:hAnsi="Arial" w:cs="Arial"/>
              </w:rPr>
              <w:t>.</w:t>
            </w:r>
            <w:r w:rsidR="00186183" w:rsidRPr="00800480">
              <w:rPr>
                <w:rFonts w:ascii="Arial" w:hAnsi="Arial" w:cs="Arial"/>
              </w:rPr>
              <w:t xml:space="preserve"> Quinta edición,  </w:t>
            </w:r>
            <w:proofErr w:type="spellStart"/>
            <w:r w:rsidR="00186183" w:rsidRPr="00800480">
              <w:rPr>
                <w:rFonts w:ascii="Arial" w:hAnsi="Arial" w:cs="Arial"/>
              </w:rPr>
              <w:t>Lutz</w:t>
            </w:r>
            <w:proofErr w:type="spellEnd"/>
            <w:r w:rsidR="00186183" w:rsidRPr="00800480">
              <w:rPr>
                <w:rFonts w:ascii="Arial" w:hAnsi="Arial" w:cs="Arial"/>
              </w:rPr>
              <w:t xml:space="preserve"> C &amp; </w:t>
            </w:r>
            <w:proofErr w:type="spellStart"/>
            <w:r w:rsidR="00186183" w:rsidRPr="00800480">
              <w:rPr>
                <w:rFonts w:ascii="Arial" w:hAnsi="Arial" w:cs="Arial"/>
              </w:rPr>
              <w:t>Przytulski</w:t>
            </w:r>
            <w:proofErr w:type="spellEnd"/>
            <w:r w:rsidR="00186183" w:rsidRPr="00800480">
              <w:rPr>
                <w:rFonts w:ascii="Arial" w:hAnsi="Arial" w:cs="Arial"/>
              </w:rPr>
              <w:t xml:space="preserve"> K, Mac Graw Hill, 2011</w:t>
            </w:r>
          </w:p>
          <w:p w:rsidR="00605A03" w:rsidRPr="00256447" w:rsidRDefault="00800480" w:rsidP="00256447">
            <w:pPr>
              <w:spacing w:line="288" w:lineRule="auto"/>
              <w:ind w:left="567" w:hanging="567"/>
              <w:jc w:val="both"/>
              <w:rPr>
                <w:rFonts w:ascii="Arial" w:hAnsi="Arial" w:cs="Arial"/>
              </w:rPr>
            </w:pPr>
            <w:r w:rsidRPr="00800480">
              <w:rPr>
                <w:rFonts w:ascii="Arial" w:hAnsi="Arial" w:cs="Arial"/>
              </w:rPr>
              <w:t xml:space="preserve">     </w:t>
            </w:r>
            <w:r w:rsidRPr="00800480">
              <w:rPr>
                <w:rFonts w:ascii="Arial" w:hAnsi="Arial" w:cs="Arial"/>
                <w:b/>
              </w:rPr>
              <w:t>8.5</w:t>
            </w:r>
            <w:r w:rsidRPr="00800480">
              <w:rPr>
                <w:rFonts w:ascii="Arial" w:hAnsi="Arial" w:cs="Arial"/>
              </w:rPr>
              <w:t xml:space="preserve">. Guía Prácticas Clínicas para </w:t>
            </w:r>
            <w:proofErr w:type="gramStart"/>
            <w:r w:rsidRPr="00800480">
              <w:rPr>
                <w:rFonts w:ascii="Arial" w:hAnsi="Arial" w:cs="Arial"/>
              </w:rPr>
              <w:t>prevención ,</w:t>
            </w:r>
            <w:proofErr w:type="gramEnd"/>
            <w:r w:rsidRPr="00800480">
              <w:rPr>
                <w:rFonts w:ascii="Arial" w:hAnsi="Arial" w:cs="Arial"/>
              </w:rPr>
              <w:t xml:space="preserve"> diagnóstico y tratamiento del sobrepeso y obesidad  en adultos. Sistema General de Seguridad Social en Salud. Colombia  2016 </w:t>
            </w:r>
          </w:p>
        </w:tc>
      </w:tr>
    </w:tbl>
    <w:p w:rsidR="00E27B3D" w:rsidRPr="00800480" w:rsidRDefault="00E27B3D" w:rsidP="00E27B3D">
      <w:pPr>
        <w:rPr>
          <w:rFonts w:ascii="Arial" w:hAnsi="Arial" w:cs="Arial"/>
          <w:sz w:val="20"/>
          <w:szCs w:val="20"/>
        </w:rPr>
      </w:pPr>
    </w:p>
    <w:p w:rsidR="00E27B3D" w:rsidRDefault="00E27B3D" w:rsidP="00E27B3D">
      <w:pPr>
        <w:rPr>
          <w:rFonts w:ascii="Arial" w:hAnsi="Arial" w:cs="Arial"/>
          <w:sz w:val="20"/>
          <w:szCs w:val="20"/>
        </w:rPr>
      </w:pPr>
    </w:p>
    <w:p w:rsidR="00256447" w:rsidRDefault="00256447" w:rsidP="00E27B3D">
      <w:pPr>
        <w:rPr>
          <w:rFonts w:ascii="Arial" w:hAnsi="Arial" w:cs="Arial"/>
          <w:sz w:val="20"/>
          <w:szCs w:val="20"/>
        </w:rPr>
      </w:pPr>
    </w:p>
    <w:p w:rsidR="00256447" w:rsidRDefault="00256447" w:rsidP="00E27B3D">
      <w:pPr>
        <w:rPr>
          <w:rFonts w:ascii="Arial" w:hAnsi="Arial" w:cs="Arial"/>
          <w:sz w:val="20"/>
          <w:szCs w:val="20"/>
        </w:rPr>
      </w:pPr>
    </w:p>
    <w:p w:rsidR="00256447" w:rsidRDefault="00256447" w:rsidP="00E27B3D">
      <w:pPr>
        <w:rPr>
          <w:rFonts w:ascii="Arial" w:hAnsi="Arial" w:cs="Arial"/>
          <w:sz w:val="20"/>
          <w:szCs w:val="20"/>
        </w:rPr>
      </w:pPr>
    </w:p>
    <w:p w:rsidR="00256447" w:rsidRDefault="00256447" w:rsidP="00E27B3D">
      <w:pPr>
        <w:rPr>
          <w:rFonts w:ascii="Arial" w:hAnsi="Arial" w:cs="Arial"/>
          <w:sz w:val="20"/>
          <w:szCs w:val="20"/>
        </w:rPr>
      </w:pPr>
    </w:p>
    <w:p w:rsidR="00256447" w:rsidRPr="00800480" w:rsidRDefault="00256447" w:rsidP="00E27B3D">
      <w:pPr>
        <w:rPr>
          <w:rFonts w:ascii="Arial" w:hAnsi="Arial" w:cs="Arial"/>
          <w:sz w:val="20"/>
          <w:szCs w:val="20"/>
        </w:rPr>
      </w:pPr>
    </w:p>
    <w:p w:rsidR="00631BA2" w:rsidRPr="00800480" w:rsidRDefault="00631BA2" w:rsidP="00203382">
      <w:pPr>
        <w:pStyle w:val="Prrafodelista"/>
        <w:rPr>
          <w:rFonts w:ascii="Arial" w:hAnsi="Arial" w:cs="Arial"/>
          <w:b/>
          <w:sz w:val="20"/>
          <w:szCs w:val="20"/>
        </w:rPr>
      </w:pPr>
      <w:r w:rsidRPr="00800480">
        <w:rPr>
          <w:rFonts w:ascii="Arial" w:hAnsi="Arial" w:cs="Arial"/>
          <w:b/>
          <w:sz w:val="20"/>
          <w:szCs w:val="20"/>
        </w:rPr>
        <w:t>Regina Chaves de Mendoza</w:t>
      </w:r>
    </w:p>
    <w:p w:rsidR="00631BA2" w:rsidRPr="00800480" w:rsidRDefault="00631BA2" w:rsidP="00203382">
      <w:pPr>
        <w:pStyle w:val="Prrafodelista"/>
        <w:rPr>
          <w:rFonts w:ascii="Arial" w:hAnsi="Arial" w:cs="Arial"/>
          <w:b/>
          <w:sz w:val="20"/>
          <w:szCs w:val="20"/>
        </w:rPr>
      </w:pPr>
      <w:r w:rsidRPr="00800480">
        <w:rPr>
          <w:rFonts w:ascii="Arial" w:hAnsi="Arial" w:cs="Arial"/>
          <w:b/>
          <w:sz w:val="20"/>
          <w:szCs w:val="20"/>
        </w:rPr>
        <w:t>Docente Nutrición Clínica</w:t>
      </w:r>
    </w:p>
    <w:sectPr w:rsidR="00631BA2" w:rsidRPr="00800480" w:rsidSect="00631BA2">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B0" w:rsidRDefault="002768B0" w:rsidP="00617BE0">
      <w:r>
        <w:separator/>
      </w:r>
    </w:p>
  </w:endnote>
  <w:endnote w:type="continuationSeparator" w:id="0">
    <w:p w:rsidR="002768B0" w:rsidRDefault="002768B0"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13" w:rsidRPr="00B361C9" w:rsidRDefault="00194C13">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B0" w:rsidRDefault="002768B0" w:rsidP="00617BE0">
      <w:r>
        <w:separator/>
      </w:r>
    </w:p>
  </w:footnote>
  <w:footnote w:type="continuationSeparator" w:id="0">
    <w:p w:rsidR="002768B0" w:rsidRDefault="002768B0"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194C13" w:rsidRPr="0065610D" w:rsidTr="009A46EA">
      <w:trPr>
        <w:trHeight w:val="132"/>
      </w:trPr>
      <w:tc>
        <w:tcPr>
          <w:tcW w:w="3817" w:type="pct"/>
          <w:vMerge w:val="restart"/>
        </w:tcPr>
        <w:p w:rsidR="00194C13" w:rsidRPr="0065610D" w:rsidRDefault="00194C13" w:rsidP="0009446F">
          <w:pPr>
            <w:pStyle w:val="Encabezado"/>
            <w:jc w:val="both"/>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646013E6" wp14:editId="54E84595">
                <wp:simplePos x="0" y="0"/>
                <wp:positionH relativeFrom="column">
                  <wp:posOffset>2515</wp:posOffset>
                </wp:positionH>
                <wp:positionV relativeFrom="paragraph">
                  <wp:posOffset>-2388</wp:posOffset>
                </wp:positionV>
                <wp:extent cx="1476439" cy="51938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194C13" w:rsidRPr="0065610D" w:rsidRDefault="00194C13">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4C13" w:rsidRPr="0065610D" w:rsidTr="009A46EA">
      <w:trPr>
        <w:trHeight w:val="314"/>
      </w:trPr>
      <w:tc>
        <w:tcPr>
          <w:tcW w:w="3817" w:type="pct"/>
          <w:vMerge/>
        </w:tcPr>
        <w:p w:rsidR="00194C13" w:rsidRPr="0065610D" w:rsidRDefault="00194C13">
          <w:pPr>
            <w:pStyle w:val="Encabezado"/>
            <w:rPr>
              <w:rFonts w:ascii="Candara" w:hAnsi="Candara" w:cs="Arial"/>
            </w:rPr>
          </w:pPr>
        </w:p>
      </w:tc>
      <w:tc>
        <w:tcPr>
          <w:tcW w:w="1183" w:type="pct"/>
          <w:vAlign w:val="center"/>
        </w:tcPr>
        <w:p w:rsidR="00194C13" w:rsidRPr="0065610D" w:rsidRDefault="00194C13"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4C13" w:rsidRPr="0065610D" w:rsidTr="009A46EA">
      <w:tc>
        <w:tcPr>
          <w:tcW w:w="3817" w:type="pct"/>
          <w:vMerge/>
        </w:tcPr>
        <w:p w:rsidR="00194C13" w:rsidRPr="0065610D" w:rsidRDefault="00194C13">
          <w:pPr>
            <w:pStyle w:val="Encabezado"/>
            <w:rPr>
              <w:rFonts w:ascii="Candara" w:hAnsi="Candara" w:cs="Arial"/>
            </w:rPr>
          </w:pPr>
        </w:p>
      </w:tc>
      <w:tc>
        <w:tcPr>
          <w:tcW w:w="1183" w:type="pct"/>
        </w:tcPr>
        <w:p w:rsidR="00194C13" w:rsidRPr="0065610D" w:rsidRDefault="00194C13"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194C13" w:rsidRPr="007F42F7" w:rsidTr="003875DC">
      <w:tc>
        <w:tcPr>
          <w:tcW w:w="5000" w:type="pct"/>
          <w:gridSpan w:val="2"/>
        </w:tcPr>
        <w:p w:rsidR="00194C13" w:rsidRPr="00873920" w:rsidRDefault="00194C13" w:rsidP="009A46EA">
          <w:pPr>
            <w:pStyle w:val="Encabezado"/>
            <w:jc w:val="center"/>
            <w:rPr>
              <w:rFonts w:ascii="Candara" w:hAnsi="Candara" w:cs="Arial"/>
              <w:b/>
              <w:sz w:val="22"/>
              <w:lang w:val="pt-BR"/>
            </w:rPr>
          </w:pPr>
          <w:r w:rsidRPr="00873920">
            <w:rPr>
              <w:rFonts w:ascii="Candara" w:hAnsi="Candara" w:cs="Arial"/>
              <w:b/>
              <w:sz w:val="22"/>
              <w:lang w:val="pt-BR"/>
            </w:rPr>
            <w:t>FORMATO CONTENIDO DE CURSO O SÍLABO</w:t>
          </w:r>
        </w:p>
      </w:tc>
    </w:tr>
  </w:tbl>
  <w:p w:rsidR="00194C13" w:rsidRPr="00873920" w:rsidRDefault="00194C13">
    <w:pPr>
      <w:pStyle w:val="Encabezad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194C13" w:rsidRPr="0065610D" w:rsidTr="003875DC">
      <w:trPr>
        <w:trHeight w:val="132"/>
      </w:trPr>
      <w:tc>
        <w:tcPr>
          <w:tcW w:w="2521" w:type="pct"/>
          <w:vMerge w:val="restart"/>
        </w:tcPr>
        <w:p w:rsidR="00194C13" w:rsidRPr="0065610D" w:rsidRDefault="00194C13" w:rsidP="00E27B3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6DC23599" wp14:editId="4E8F31EE">
                <wp:simplePos x="0" y="0"/>
                <wp:positionH relativeFrom="column">
                  <wp:posOffset>2515</wp:posOffset>
                </wp:positionH>
                <wp:positionV relativeFrom="paragraph">
                  <wp:posOffset>-2388</wp:posOffset>
                </wp:positionV>
                <wp:extent cx="1476439" cy="51938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194C13" w:rsidRPr="0065610D" w:rsidRDefault="00194C13" w:rsidP="00E27B3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4C13" w:rsidRPr="0065610D" w:rsidTr="003875DC">
      <w:trPr>
        <w:trHeight w:val="314"/>
      </w:trPr>
      <w:tc>
        <w:tcPr>
          <w:tcW w:w="2521" w:type="pct"/>
          <w:vMerge/>
        </w:tcPr>
        <w:p w:rsidR="00194C13" w:rsidRPr="0065610D" w:rsidRDefault="00194C13" w:rsidP="00E27B3D">
          <w:pPr>
            <w:pStyle w:val="Encabezado"/>
            <w:rPr>
              <w:rFonts w:ascii="Candara" w:hAnsi="Candara" w:cs="Arial"/>
            </w:rPr>
          </w:pPr>
        </w:p>
      </w:tc>
      <w:tc>
        <w:tcPr>
          <w:tcW w:w="2479" w:type="pct"/>
          <w:vAlign w:val="center"/>
        </w:tcPr>
        <w:p w:rsidR="00194C13" w:rsidRPr="0065610D" w:rsidRDefault="00194C13" w:rsidP="00E27B3D">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4C13" w:rsidRPr="0065610D" w:rsidTr="003875DC">
      <w:tc>
        <w:tcPr>
          <w:tcW w:w="2521" w:type="pct"/>
          <w:vMerge/>
        </w:tcPr>
        <w:p w:rsidR="00194C13" w:rsidRPr="0065610D" w:rsidRDefault="00194C13" w:rsidP="00E27B3D">
          <w:pPr>
            <w:pStyle w:val="Encabezado"/>
            <w:rPr>
              <w:rFonts w:ascii="Candara" w:hAnsi="Candara" w:cs="Arial"/>
            </w:rPr>
          </w:pPr>
        </w:p>
      </w:tc>
      <w:tc>
        <w:tcPr>
          <w:tcW w:w="2479" w:type="pct"/>
        </w:tcPr>
        <w:p w:rsidR="00194C13" w:rsidRPr="0065610D" w:rsidRDefault="00194C13" w:rsidP="00E27B3D">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194C13" w:rsidRPr="007F42F7" w:rsidTr="003875DC">
      <w:tc>
        <w:tcPr>
          <w:tcW w:w="5000" w:type="pct"/>
          <w:gridSpan w:val="2"/>
        </w:tcPr>
        <w:p w:rsidR="00194C13" w:rsidRPr="00873920" w:rsidRDefault="00194C13" w:rsidP="00E27B3D">
          <w:pPr>
            <w:pStyle w:val="Encabezado"/>
            <w:rPr>
              <w:rFonts w:ascii="Candara" w:hAnsi="Candara" w:cs="Arial"/>
              <w:b/>
              <w:sz w:val="22"/>
              <w:lang w:val="pt-BR"/>
            </w:rPr>
          </w:pPr>
          <w:r w:rsidRPr="00873920">
            <w:rPr>
              <w:rFonts w:ascii="Candara" w:hAnsi="Candara" w:cs="Arial"/>
              <w:b/>
              <w:sz w:val="22"/>
              <w:lang w:val="pt-BR"/>
            </w:rPr>
            <w:t>FORMATO CONTENIDO DE CURSO O SÍLABO</w:t>
          </w:r>
        </w:p>
      </w:tc>
    </w:tr>
  </w:tbl>
  <w:p w:rsidR="00194C13" w:rsidRPr="00873920" w:rsidRDefault="00194C13" w:rsidP="003875DC">
    <w:pPr>
      <w:pStyle w:val="Encabezado"/>
      <w:rPr>
        <w:lang w:val="pt-BR"/>
      </w:rPr>
    </w:pPr>
  </w:p>
  <w:p w:rsidR="00194C13" w:rsidRPr="00873920" w:rsidRDefault="00194C13">
    <w:pPr>
      <w:pStyle w:val="Encabezad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094"/>
      <w:gridCol w:w="3128"/>
    </w:tblGrid>
    <w:tr w:rsidR="00194C13" w:rsidRPr="0065610D" w:rsidTr="009A46EA">
      <w:trPr>
        <w:trHeight w:val="132"/>
      </w:trPr>
      <w:tc>
        <w:tcPr>
          <w:tcW w:w="3817" w:type="pct"/>
          <w:vMerge w:val="restart"/>
        </w:tcPr>
        <w:p w:rsidR="00194C13" w:rsidRPr="0065610D" w:rsidRDefault="00194C13"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4B55B78B" wp14:editId="326F3EAC">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194C13" w:rsidRPr="0065610D" w:rsidRDefault="00194C13">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4C13" w:rsidRPr="0065610D" w:rsidTr="009A46EA">
      <w:trPr>
        <w:trHeight w:val="314"/>
      </w:trPr>
      <w:tc>
        <w:tcPr>
          <w:tcW w:w="3817" w:type="pct"/>
          <w:vMerge/>
        </w:tcPr>
        <w:p w:rsidR="00194C13" w:rsidRPr="0065610D" w:rsidRDefault="00194C13">
          <w:pPr>
            <w:pStyle w:val="Encabezado"/>
            <w:rPr>
              <w:rFonts w:ascii="Candara" w:hAnsi="Candara" w:cs="Arial"/>
            </w:rPr>
          </w:pPr>
        </w:p>
      </w:tc>
      <w:tc>
        <w:tcPr>
          <w:tcW w:w="1183" w:type="pct"/>
          <w:vAlign w:val="center"/>
        </w:tcPr>
        <w:p w:rsidR="00194C13" w:rsidRPr="0065610D" w:rsidRDefault="00194C13"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4C13" w:rsidRPr="0065610D" w:rsidTr="009A46EA">
      <w:tc>
        <w:tcPr>
          <w:tcW w:w="3817" w:type="pct"/>
          <w:vMerge/>
        </w:tcPr>
        <w:p w:rsidR="00194C13" w:rsidRPr="0065610D" w:rsidRDefault="00194C13">
          <w:pPr>
            <w:pStyle w:val="Encabezado"/>
            <w:rPr>
              <w:rFonts w:ascii="Candara" w:hAnsi="Candara" w:cs="Arial"/>
            </w:rPr>
          </w:pPr>
        </w:p>
      </w:tc>
      <w:tc>
        <w:tcPr>
          <w:tcW w:w="1183" w:type="pct"/>
        </w:tcPr>
        <w:p w:rsidR="00194C13" w:rsidRPr="0065610D" w:rsidRDefault="00194C13"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194C13" w:rsidRPr="007F42F7" w:rsidTr="003875DC">
      <w:tc>
        <w:tcPr>
          <w:tcW w:w="5000" w:type="pct"/>
          <w:gridSpan w:val="2"/>
        </w:tcPr>
        <w:p w:rsidR="00194C13" w:rsidRPr="00873920" w:rsidRDefault="00194C13" w:rsidP="009A46EA">
          <w:pPr>
            <w:pStyle w:val="Encabezado"/>
            <w:jc w:val="center"/>
            <w:rPr>
              <w:rFonts w:ascii="Candara" w:hAnsi="Candara" w:cs="Arial"/>
              <w:b/>
              <w:sz w:val="22"/>
              <w:lang w:val="pt-BR"/>
            </w:rPr>
          </w:pPr>
          <w:r w:rsidRPr="00873920">
            <w:rPr>
              <w:rFonts w:ascii="Candara" w:hAnsi="Candara" w:cs="Arial"/>
              <w:b/>
              <w:sz w:val="22"/>
              <w:lang w:val="pt-BR"/>
            </w:rPr>
            <w:t>FORMATO CONTENIDO DE CURSO O SÍLABO</w:t>
          </w:r>
        </w:p>
      </w:tc>
    </w:tr>
  </w:tbl>
  <w:p w:rsidR="00194C13" w:rsidRPr="00873920" w:rsidRDefault="00194C13">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E2C58"/>
    <w:multiLevelType w:val="multilevel"/>
    <w:tmpl w:val="E3EA3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C634476"/>
    <w:multiLevelType w:val="multilevel"/>
    <w:tmpl w:val="50A66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85CE8"/>
    <w:multiLevelType w:val="multilevel"/>
    <w:tmpl w:val="ED30E328"/>
    <w:lvl w:ilvl="0">
      <w:start w:val="1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8D4E8E"/>
    <w:multiLevelType w:val="multilevel"/>
    <w:tmpl w:val="D28CD72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729E6"/>
    <w:multiLevelType w:val="multilevel"/>
    <w:tmpl w:val="3EA6BB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23F72"/>
    <w:multiLevelType w:val="multilevel"/>
    <w:tmpl w:val="565459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D621A"/>
    <w:multiLevelType w:val="multilevel"/>
    <w:tmpl w:val="96001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74E03"/>
    <w:multiLevelType w:val="multilevel"/>
    <w:tmpl w:val="2974D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9E014C7"/>
    <w:multiLevelType w:val="hybridMultilevel"/>
    <w:tmpl w:val="FF8091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C66877"/>
    <w:multiLevelType w:val="multilevel"/>
    <w:tmpl w:val="9BC44DA6"/>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A4550A"/>
    <w:multiLevelType w:val="hybridMultilevel"/>
    <w:tmpl w:val="F06C0F7A"/>
    <w:lvl w:ilvl="0" w:tplc="4D46CEAA">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F21A27"/>
    <w:multiLevelType w:val="hybridMultilevel"/>
    <w:tmpl w:val="5080CF58"/>
    <w:lvl w:ilvl="0" w:tplc="68B696F2">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FC1591"/>
    <w:multiLevelType w:val="multilevel"/>
    <w:tmpl w:val="1AEC27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9A61E7"/>
    <w:multiLevelType w:val="multilevel"/>
    <w:tmpl w:val="566245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A0B198D"/>
    <w:multiLevelType w:val="multilevel"/>
    <w:tmpl w:val="D004A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5D666545"/>
    <w:multiLevelType w:val="multilevel"/>
    <w:tmpl w:val="AC9A3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64A5C"/>
    <w:multiLevelType w:val="multilevel"/>
    <w:tmpl w:val="E6F01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3176A3"/>
    <w:multiLevelType w:val="multilevel"/>
    <w:tmpl w:val="2B72418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0B54C91"/>
    <w:multiLevelType w:val="multilevel"/>
    <w:tmpl w:val="594655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26C0400"/>
    <w:multiLevelType w:val="multilevel"/>
    <w:tmpl w:val="59F45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2A469E"/>
    <w:multiLevelType w:val="multilevel"/>
    <w:tmpl w:val="99FA8034"/>
    <w:lvl w:ilvl="0">
      <w:start w:val="7"/>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9">
    <w:nsid w:val="69924E96"/>
    <w:multiLevelType w:val="multilevel"/>
    <w:tmpl w:val="0E96CC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E777B64"/>
    <w:multiLevelType w:val="multilevel"/>
    <w:tmpl w:val="2594F6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4"/>
  </w:num>
  <w:num w:numId="3">
    <w:abstractNumId w:val="19"/>
  </w:num>
  <w:num w:numId="4">
    <w:abstractNumId w:val="40"/>
  </w:num>
  <w:num w:numId="5">
    <w:abstractNumId w:val="5"/>
  </w:num>
  <w:num w:numId="6">
    <w:abstractNumId w:val="15"/>
  </w:num>
  <w:num w:numId="7">
    <w:abstractNumId w:val="43"/>
  </w:num>
  <w:num w:numId="8">
    <w:abstractNumId w:val="42"/>
  </w:num>
  <w:num w:numId="9">
    <w:abstractNumId w:val="44"/>
  </w:num>
  <w:num w:numId="10">
    <w:abstractNumId w:val="30"/>
  </w:num>
  <w:num w:numId="11">
    <w:abstractNumId w:val="3"/>
  </w:num>
  <w:num w:numId="12">
    <w:abstractNumId w:val="0"/>
  </w:num>
  <w:num w:numId="13">
    <w:abstractNumId w:val="26"/>
  </w:num>
  <w:num w:numId="14">
    <w:abstractNumId w:val="17"/>
  </w:num>
  <w:num w:numId="15">
    <w:abstractNumId w:val="12"/>
  </w:num>
  <w:num w:numId="16">
    <w:abstractNumId w:val="37"/>
  </w:num>
  <w:num w:numId="17">
    <w:abstractNumId w:val="27"/>
  </w:num>
  <w:num w:numId="18">
    <w:abstractNumId w:val="28"/>
  </w:num>
  <w:num w:numId="19">
    <w:abstractNumId w:val="21"/>
  </w:num>
  <w:num w:numId="20">
    <w:abstractNumId w:val="4"/>
  </w:num>
  <w:num w:numId="21">
    <w:abstractNumId w:val="13"/>
  </w:num>
  <w:num w:numId="22">
    <w:abstractNumId w:val="41"/>
  </w:num>
  <w:num w:numId="23">
    <w:abstractNumId w:val="2"/>
  </w:num>
  <w:num w:numId="24">
    <w:abstractNumId w:val="22"/>
  </w:num>
  <w:num w:numId="25">
    <w:abstractNumId w:val="39"/>
  </w:num>
  <w:num w:numId="26">
    <w:abstractNumId w:val="45"/>
  </w:num>
  <w:num w:numId="27">
    <w:abstractNumId w:val="36"/>
  </w:num>
  <w:num w:numId="28">
    <w:abstractNumId w:val="10"/>
  </w:num>
  <w:num w:numId="29">
    <w:abstractNumId w:val="32"/>
  </w:num>
  <w:num w:numId="30">
    <w:abstractNumId w:val="33"/>
  </w:num>
  <w:num w:numId="31">
    <w:abstractNumId w:val="8"/>
  </w:num>
  <w:num w:numId="32">
    <w:abstractNumId w:val="31"/>
  </w:num>
  <w:num w:numId="33">
    <w:abstractNumId w:val="29"/>
  </w:num>
  <w:num w:numId="34">
    <w:abstractNumId w:val="11"/>
  </w:num>
  <w:num w:numId="35">
    <w:abstractNumId w:val="1"/>
  </w:num>
  <w:num w:numId="36">
    <w:abstractNumId w:val="9"/>
  </w:num>
  <w:num w:numId="37">
    <w:abstractNumId w:val="24"/>
  </w:num>
  <w:num w:numId="38">
    <w:abstractNumId w:val="35"/>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18"/>
  </w:num>
  <w:num w:numId="44">
    <w:abstractNumId w:val="7"/>
  </w:num>
  <w:num w:numId="45">
    <w:abstractNumId w:val="23"/>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2DC0"/>
    <w:rsid w:val="000248F6"/>
    <w:rsid w:val="00031A69"/>
    <w:rsid w:val="00055481"/>
    <w:rsid w:val="0006021F"/>
    <w:rsid w:val="00072377"/>
    <w:rsid w:val="0009446F"/>
    <w:rsid w:val="00096200"/>
    <w:rsid w:val="000A0470"/>
    <w:rsid w:val="000A59F2"/>
    <w:rsid w:val="000B5304"/>
    <w:rsid w:val="000D3EF6"/>
    <w:rsid w:val="000D523D"/>
    <w:rsid w:val="000D651C"/>
    <w:rsid w:val="000E4F4B"/>
    <w:rsid w:val="000F21CD"/>
    <w:rsid w:val="000F6EFB"/>
    <w:rsid w:val="00103C1D"/>
    <w:rsid w:val="00105A78"/>
    <w:rsid w:val="00106B42"/>
    <w:rsid w:val="001151B5"/>
    <w:rsid w:val="00130E52"/>
    <w:rsid w:val="0016555F"/>
    <w:rsid w:val="00166213"/>
    <w:rsid w:val="00166691"/>
    <w:rsid w:val="0016710C"/>
    <w:rsid w:val="001703D3"/>
    <w:rsid w:val="00186183"/>
    <w:rsid w:val="00187A52"/>
    <w:rsid w:val="001901A0"/>
    <w:rsid w:val="00194C13"/>
    <w:rsid w:val="00197C07"/>
    <w:rsid w:val="001A56BD"/>
    <w:rsid w:val="001A6012"/>
    <w:rsid w:val="001B434F"/>
    <w:rsid w:val="001B7237"/>
    <w:rsid w:val="001B7FA4"/>
    <w:rsid w:val="001C54CE"/>
    <w:rsid w:val="001C7CA9"/>
    <w:rsid w:val="001D08BE"/>
    <w:rsid w:val="001D4A9C"/>
    <w:rsid w:val="001E21D8"/>
    <w:rsid w:val="001E2A30"/>
    <w:rsid w:val="001E3CCD"/>
    <w:rsid w:val="001E40CC"/>
    <w:rsid w:val="001E6CA5"/>
    <w:rsid w:val="001E7C60"/>
    <w:rsid w:val="00203382"/>
    <w:rsid w:val="00206144"/>
    <w:rsid w:val="00224C7B"/>
    <w:rsid w:val="00230944"/>
    <w:rsid w:val="00237DBE"/>
    <w:rsid w:val="002415E0"/>
    <w:rsid w:val="00241C53"/>
    <w:rsid w:val="00242F3C"/>
    <w:rsid w:val="0025309C"/>
    <w:rsid w:val="00256447"/>
    <w:rsid w:val="0026039C"/>
    <w:rsid w:val="0026043E"/>
    <w:rsid w:val="002768B0"/>
    <w:rsid w:val="002865AE"/>
    <w:rsid w:val="002C49B0"/>
    <w:rsid w:val="002C4BF8"/>
    <w:rsid w:val="002D140A"/>
    <w:rsid w:val="002D6C5D"/>
    <w:rsid w:val="002D7D19"/>
    <w:rsid w:val="002F0A7E"/>
    <w:rsid w:val="002F3D42"/>
    <w:rsid w:val="002F5D91"/>
    <w:rsid w:val="00303D39"/>
    <w:rsid w:val="00313DCB"/>
    <w:rsid w:val="0031408C"/>
    <w:rsid w:val="00324041"/>
    <w:rsid w:val="00326174"/>
    <w:rsid w:val="00331A4F"/>
    <w:rsid w:val="00336636"/>
    <w:rsid w:val="00340C73"/>
    <w:rsid w:val="00363D89"/>
    <w:rsid w:val="003651AD"/>
    <w:rsid w:val="003717EF"/>
    <w:rsid w:val="0037188D"/>
    <w:rsid w:val="00374027"/>
    <w:rsid w:val="003875DC"/>
    <w:rsid w:val="003945ED"/>
    <w:rsid w:val="003A0952"/>
    <w:rsid w:val="003A69F3"/>
    <w:rsid w:val="003C6D3A"/>
    <w:rsid w:val="003D339F"/>
    <w:rsid w:val="003F12D9"/>
    <w:rsid w:val="003F5EC7"/>
    <w:rsid w:val="00407EBA"/>
    <w:rsid w:val="004111D9"/>
    <w:rsid w:val="004203B9"/>
    <w:rsid w:val="00436B24"/>
    <w:rsid w:val="00443E21"/>
    <w:rsid w:val="0045507E"/>
    <w:rsid w:val="00456AE4"/>
    <w:rsid w:val="00477670"/>
    <w:rsid w:val="00482E7D"/>
    <w:rsid w:val="00485D88"/>
    <w:rsid w:val="00493FE7"/>
    <w:rsid w:val="004A2B76"/>
    <w:rsid w:val="004A3337"/>
    <w:rsid w:val="004A69F4"/>
    <w:rsid w:val="004A7949"/>
    <w:rsid w:val="004B1225"/>
    <w:rsid w:val="004B7B3C"/>
    <w:rsid w:val="004C0766"/>
    <w:rsid w:val="004C0B1A"/>
    <w:rsid w:val="004C4049"/>
    <w:rsid w:val="004D12CC"/>
    <w:rsid w:val="004D2570"/>
    <w:rsid w:val="004F0257"/>
    <w:rsid w:val="004F1372"/>
    <w:rsid w:val="00511496"/>
    <w:rsid w:val="00520592"/>
    <w:rsid w:val="00526EA7"/>
    <w:rsid w:val="00563DA2"/>
    <w:rsid w:val="00582DC6"/>
    <w:rsid w:val="00595629"/>
    <w:rsid w:val="00596062"/>
    <w:rsid w:val="005A1572"/>
    <w:rsid w:val="005A74E9"/>
    <w:rsid w:val="005B3391"/>
    <w:rsid w:val="005B4A35"/>
    <w:rsid w:val="005B6ACB"/>
    <w:rsid w:val="005C271F"/>
    <w:rsid w:val="005C4904"/>
    <w:rsid w:val="005D47D3"/>
    <w:rsid w:val="00605A03"/>
    <w:rsid w:val="00617BE0"/>
    <w:rsid w:val="006275C1"/>
    <w:rsid w:val="00631BA2"/>
    <w:rsid w:val="00647AD2"/>
    <w:rsid w:val="006534CD"/>
    <w:rsid w:val="0065610D"/>
    <w:rsid w:val="00671035"/>
    <w:rsid w:val="006808FB"/>
    <w:rsid w:val="00684A2B"/>
    <w:rsid w:val="006B44AB"/>
    <w:rsid w:val="006B6FCB"/>
    <w:rsid w:val="006B7FA1"/>
    <w:rsid w:val="006C1097"/>
    <w:rsid w:val="006C6F54"/>
    <w:rsid w:val="006D403B"/>
    <w:rsid w:val="006E1778"/>
    <w:rsid w:val="006E388A"/>
    <w:rsid w:val="006E7192"/>
    <w:rsid w:val="006F6712"/>
    <w:rsid w:val="00701B92"/>
    <w:rsid w:val="0070670B"/>
    <w:rsid w:val="0072479F"/>
    <w:rsid w:val="00737A61"/>
    <w:rsid w:val="00753EEF"/>
    <w:rsid w:val="00756C49"/>
    <w:rsid w:val="00762DB3"/>
    <w:rsid w:val="00766DC4"/>
    <w:rsid w:val="00775311"/>
    <w:rsid w:val="00781CBD"/>
    <w:rsid w:val="00786B37"/>
    <w:rsid w:val="0078708F"/>
    <w:rsid w:val="00790465"/>
    <w:rsid w:val="007A3F66"/>
    <w:rsid w:val="007C1753"/>
    <w:rsid w:val="007D1E77"/>
    <w:rsid w:val="007D476E"/>
    <w:rsid w:val="007D6B2D"/>
    <w:rsid w:val="007E3E3A"/>
    <w:rsid w:val="007E437D"/>
    <w:rsid w:val="007F42F7"/>
    <w:rsid w:val="007F49C1"/>
    <w:rsid w:val="00800480"/>
    <w:rsid w:val="00806D9E"/>
    <w:rsid w:val="00810D89"/>
    <w:rsid w:val="008127B5"/>
    <w:rsid w:val="00815752"/>
    <w:rsid w:val="00821DD1"/>
    <w:rsid w:val="0082591F"/>
    <w:rsid w:val="00844431"/>
    <w:rsid w:val="00847523"/>
    <w:rsid w:val="0085443E"/>
    <w:rsid w:val="00855F42"/>
    <w:rsid w:val="008567EA"/>
    <w:rsid w:val="00872226"/>
    <w:rsid w:val="00872DBE"/>
    <w:rsid w:val="00873920"/>
    <w:rsid w:val="00874537"/>
    <w:rsid w:val="008A4D5A"/>
    <w:rsid w:val="008B038A"/>
    <w:rsid w:val="008E3855"/>
    <w:rsid w:val="008E410A"/>
    <w:rsid w:val="008E4697"/>
    <w:rsid w:val="008F0BBF"/>
    <w:rsid w:val="008F332F"/>
    <w:rsid w:val="008F766C"/>
    <w:rsid w:val="009005EF"/>
    <w:rsid w:val="00901980"/>
    <w:rsid w:val="00905B20"/>
    <w:rsid w:val="009100CD"/>
    <w:rsid w:val="00915447"/>
    <w:rsid w:val="00923022"/>
    <w:rsid w:val="00925C3A"/>
    <w:rsid w:val="0093300A"/>
    <w:rsid w:val="00946713"/>
    <w:rsid w:val="00962B78"/>
    <w:rsid w:val="0098310C"/>
    <w:rsid w:val="00987B38"/>
    <w:rsid w:val="00995368"/>
    <w:rsid w:val="00996D7C"/>
    <w:rsid w:val="009A1E7A"/>
    <w:rsid w:val="009A46EA"/>
    <w:rsid w:val="009B14A3"/>
    <w:rsid w:val="009B56BA"/>
    <w:rsid w:val="009D76B0"/>
    <w:rsid w:val="009E48FA"/>
    <w:rsid w:val="00A02651"/>
    <w:rsid w:val="00A04A90"/>
    <w:rsid w:val="00A2333F"/>
    <w:rsid w:val="00A3752F"/>
    <w:rsid w:val="00A41BE7"/>
    <w:rsid w:val="00A533E5"/>
    <w:rsid w:val="00A63B2C"/>
    <w:rsid w:val="00A75B6B"/>
    <w:rsid w:val="00A81AAB"/>
    <w:rsid w:val="00A837B5"/>
    <w:rsid w:val="00A96A5E"/>
    <w:rsid w:val="00AA2D52"/>
    <w:rsid w:val="00AB1377"/>
    <w:rsid w:val="00AC7126"/>
    <w:rsid w:val="00AD00C7"/>
    <w:rsid w:val="00AD75E6"/>
    <w:rsid w:val="00AF2B5F"/>
    <w:rsid w:val="00AF4358"/>
    <w:rsid w:val="00B361C9"/>
    <w:rsid w:val="00B40C23"/>
    <w:rsid w:val="00B460F5"/>
    <w:rsid w:val="00B510BE"/>
    <w:rsid w:val="00B53B57"/>
    <w:rsid w:val="00B61754"/>
    <w:rsid w:val="00B745F0"/>
    <w:rsid w:val="00B75D52"/>
    <w:rsid w:val="00B82C6C"/>
    <w:rsid w:val="00B932AA"/>
    <w:rsid w:val="00BA0976"/>
    <w:rsid w:val="00BA106E"/>
    <w:rsid w:val="00BB14C0"/>
    <w:rsid w:val="00BB20C2"/>
    <w:rsid w:val="00BB3492"/>
    <w:rsid w:val="00BB6AFA"/>
    <w:rsid w:val="00BE0DAB"/>
    <w:rsid w:val="00BE2514"/>
    <w:rsid w:val="00BE3067"/>
    <w:rsid w:val="00BF2311"/>
    <w:rsid w:val="00C10987"/>
    <w:rsid w:val="00C15700"/>
    <w:rsid w:val="00C17567"/>
    <w:rsid w:val="00C224D6"/>
    <w:rsid w:val="00C35479"/>
    <w:rsid w:val="00C506F9"/>
    <w:rsid w:val="00C608C3"/>
    <w:rsid w:val="00C60D0D"/>
    <w:rsid w:val="00C631D0"/>
    <w:rsid w:val="00C65C20"/>
    <w:rsid w:val="00C67C06"/>
    <w:rsid w:val="00C9103C"/>
    <w:rsid w:val="00C9403B"/>
    <w:rsid w:val="00C971C9"/>
    <w:rsid w:val="00CA0E95"/>
    <w:rsid w:val="00CA6BA7"/>
    <w:rsid w:val="00CB3A26"/>
    <w:rsid w:val="00CC3DE1"/>
    <w:rsid w:val="00CC594D"/>
    <w:rsid w:val="00CD137B"/>
    <w:rsid w:val="00CD2896"/>
    <w:rsid w:val="00CD37D8"/>
    <w:rsid w:val="00CD6782"/>
    <w:rsid w:val="00CE69C3"/>
    <w:rsid w:val="00CE7581"/>
    <w:rsid w:val="00D06BEE"/>
    <w:rsid w:val="00D14A6B"/>
    <w:rsid w:val="00D21930"/>
    <w:rsid w:val="00D26CB5"/>
    <w:rsid w:val="00D32684"/>
    <w:rsid w:val="00D55696"/>
    <w:rsid w:val="00D66EA5"/>
    <w:rsid w:val="00D74701"/>
    <w:rsid w:val="00D77CA0"/>
    <w:rsid w:val="00D80D03"/>
    <w:rsid w:val="00D82182"/>
    <w:rsid w:val="00D9058D"/>
    <w:rsid w:val="00D93C14"/>
    <w:rsid w:val="00D9423E"/>
    <w:rsid w:val="00DB1F9E"/>
    <w:rsid w:val="00DC6BB3"/>
    <w:rsid w:val="00DD46BC"/>
    <w:rsid w:val="00E0156D"/>
    <w:rsid w:val="00E03BC0"/>
    <w:rsid w:val="00E06A6A"/>
    <w:rsid w:val="00E2293F"/>
    <w:rsid w:val="00E27B3D"/>
    <w:rsid w:val="00E33DB7"/>
    <w:rsid w:val="00E36450"/>
    <w:rsid w:val="00E40661"/>
    <w:rsid w:val="00E45334"/>
    <w:rsid w:val="00E51041"/>
    <w:rsid w:val="00E6122D"/>
    <w:rsid w:val="00E91069"/>
    <w:rsid w:val="00E920F4"/>
    <w:rsid w:val="00E924C8"/>
    <w:rsid w:val="00E9463A"/>
    <w:rsid w:val="00E94F27"/>
    <w:rsid w:val="00EA2B85"/>
    <w:rsid w:val="00EA6108"/>
    <w:rsid w:val="00EB2754"/>
    <w:rsid w:val="00EB2CAE"/>
    <w:rsid w:val="00EC0CA9"/>
    <w:rsid w:val="00ED1CA1"/>
    <w:rsid w:val="00ED1CDA"/>
    <w:rsid w:val="00ED4635"/>
    <w:rsid w:val="00EF1BA2"/>
    <w:rsid w:val="00EF74DF"/>
    <w:rsid w:val="00F07010"/>
    <w:rsid w:val="00F1323C"/>
    <w:rsid w:val="00F1718F"/>
    <w:rsid w:val="00F23935"/>
    <w:rsid w:val="00F2691A"/>
    <w:rsid w:val="00F53013"/>
    <w:rsid w:val="00F56B07"/>
    <w:rsid w:val="00F61797"/>
    <w:rsid w:val="00F728F8"/>
    <w:rsid w:val="00F74685"/>
    <w:rsid w:val="00F81468"/>
    <w:rsid w:val="00F93C4A"/>
    <w:rsid w:val="00F94AD9"/>
    <w:rsid w:val="00F9763F"/>
    <w:rsid w:val="00FA0F6F"/>
    <w:rsid w:val="00FB2312"/>
    <w:rsid w:val="00FB6A4F"/>
    <w:rsid w:val="00FD6D19"/>
    <w:rsid w:val="00FE1B9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873920"/>
    <w:pPr>
      <w:keepNext/>
      <w:keepLines/>
      <w:spacing w:before="200"/>
      <w:outlineLvl w:val="1"/>
    </w:pPr>
    <w:rPr>
      <w:rFonts w:eastAsiaTheme="majorEastAsia" w:cstheme="majorBidi"/>
      <w:b/>
      <w:bCs/>
      <w:szCs w:val="26"/>
      <w:lang w:val="es-CO"/>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873920"/>
    <w:rPr>
      <w:rFonts w:ascii="Comic Sans MS" w:eastAsiaTheme="majorEastAsia" w:hAnsi="Comic Sans MS" w:cstheme="majorBidi"/>
      <w:b/>
      <w:bCs/>
      <w:szCs w:val="26"/>
      <w:lang w:val="es-CO" w:eastAsia="es-ES_tradnl"/>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873920"/>
    <w:pPr>
      <w:keepNext/>
      <w:keepLines/>
      <w:spacing w:before="200"/>
      <w:outlineLvl w:val="1"/>
    </w:pPr>
    <w:rPr>
      <w:rFonts w:eastAsiaTheme="majorEastAsia" w:cstheme="majorBidi"/>
      <w:b/>
      <w:bCs/>
      <w:szCs w:val="26"/>
      <w:lang w:val="es-CO"/>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873920"/>
    <w:rPr>
      <w:rFonts w:ascii="Comic Sans MS" w:eastAsiaTheme="majorEastAsia" w:hAnsi="Comic Sans MS" w:cstheme="majorBidi"/>
      <w:b/>
      <w:bCs/>
      <w:szCs w:val="26"/>
      <w:lang w:val="es-CO" w:eastAsia="es-ES_tradnl"/>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F9A0-4EFF-409B-A57B-54BA7338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1872</Words>
  <Characters>10301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2018-05-15T20:13:00Z</dcterms:created>
  <dcterms:modified xsi:type="dcterms:W3CDTF">2018-05-15T20:13:00Z</dcterms:modified>
</cp:coreProperties>
</file>