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9C" w:rsidRPr="00E0146E" w:rsidRDefault="0026039C" w:rsidP="003F12D9">
      <w:pPr>
        <w:pStyle w:val="Prrafodelista"/>
        <w:numPr>
          <w:ilvl w:val="0"/>
          <w:numId w:val="15"/>
        </w:numPr>
        <w:ind w:left="284" w:hanging="284"/>
        <w:jc w:val="both"/>
        <w:rPr>
          <w:rFonts w:ascii="Arial" w:hAnsi="Arial" w:cs="Arial"/>
          <w:b/>
          <w:sz w:val="20"/>
          <w:szCs w:val="20"/>
          <w:lang w:val="es-CO"/>
        </w:rPr>
      </w:pPr>
      <w:r w:rsidRPr="00E0146E">
        <w:rPr>
          <w:rFonts w:ascii="Arial" w:hAnsi="Arial" w:cs="Arial"/>
          <w:b/>
          <w:sz w:val="20"/>
          <w:szCs w:val="20"/>
          <w:lang w:val="es-CO"/>
        </w:rPr>
        <w:t xml:space="preserve">INFORMACIÓN GENERAL DEL </w:t>
      </w:r>
      <w:r w:rsidR="00D9058D" w:rsidRPr="00E0146E">
        <w:rPr>
          <w:rFonts w:ascii="Arial" w:hAnsi="Arial" w:cs="Arial"/>
          <w:b/>
          <w:sz w:val="20"/>
          <w:szCs w:val="20"/>
          <w:lang w:val="es-CO"/>
        </w:rPr>
        <w:t>CURSO</w:t>
      </w:r>
    </w:p>
    <w:tbl>
      <w:tblPr>
        <w:tblpPr w:leftFromText="141" w:rightFromText="141"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567"/>
        <w:gridCol w:w="1559"/>
        <w:gridCol w:w="142"/>
        <w:gridCol w:w="1134"/>
        <w:gridCol w:w="1134"/>
        <w:gridCol w:w="709"/>
        <w:gridCol w:w="567"/>
      </w:tblGrid>
      <w:tr w:rsidR="00B361C9" w:rsidRPr="00E0146E" w:rsidTr="002D140A">
        <w:trPr>
          <w:trHeight w:val="274"/>
        </w:trPr>
        <w:tc>
          <w:tcPr>
            <w:tcW w:w="1809" w:type="dxa"/>
            <w:vAlign w:val="center"/>
          </w:tcPr>
          <w:p w:rsidR="00B361C9" w:rsidRPr="00E0146E" w:rsidRDefault="00B361C9" w:rsidP="00D66EA5">
            <w:pPr>
              <w:spacing w:line="276" w:lineRule="auto"/>
              <w:rPr>
                <w:rFonts w:ascii="Arial" w:hAnsi="Arial" w:cs="Arial"/>
                <w:b/>
                <w:sz w:val="20"/>
                <w:szCs w:val="20"/>
                <w:lang w:val="es-CO"/>
              </w:rPr>
            </w:pPr>
            <w:r w:rsidRPr="00E0146E">
              <w:rPr>
                <w:rFonts w:ascii="Arial" w:hAnsi="Arial" w:cs="Arial"/>
                <w:b/>
                <w:sz w:val="20"/>
                <w:szCs w:val="20"/>
                <w:lang w:val="es-CO"/>
              </w:rPr>
              <w:t>Facultad</w:t>
            </w:r>
          </w:p>
        </w:tc>
        <w:tc>
          <w:tcPr>
            <w:tcW w:w="3544" w:type="dxa"/>
            <w:gridSpan w:val="3"/>
            <w:vAlign w:val="center"/>
          </w:tcPr>
          <w:p w:rsidR="00B361C9" w:rsidRPr="00E0146E" w:rsidRDefault="00D15EB3" w:rsidP="00D66EA5">
            <w:pPr>
              <w:spacing w:line="276" w:lineRule="auto"/>
              <w:rPr>
                <w:rFonts w:ascii="Arial" w:hAnsi="Arial" w:cs="Arial"/>
                <w:sz w:val="20"/>
                <w:szCs w:val="20"/>
                <w:lang w:val="es-CO"/>
              </w:rPr>
            </w:pPr>
            <w:r w:rsidRPr="00E0146E">
              <w:rPr>
                <w:rFonts w:ascii="Arial" w:hAnsi="Arial" w:cs="Arial"/>
                <w:sz w:val="20"/>
                <w:szCs w:val="20"/>
                <w:lang w:val="es-CO"/>
              </w:rPr>
              <w:t>NUTRICIÓN Y DIETETICA</w:t>
            </w:r>
          </w:p>
        </w:tc>
        <w:tc>
          <w:tcPr>
            <w:tcW w:w="2410" w:type="dxa"/>
            <w:gridSpan w:val="3"/>
            <w:vAlign w:val="center"/>
          </w:tcPr>
          <w:p w:rsidR="00B361C9" w:rsidRPr="00E0146E" w:rsidRDefault="00B361C9" w:rsidP="00D66EA5">
            <w:pPr>
              <w:spacing w:line="276" w:lineRule="auto"/>
              <w:rPr>
                <w:rFonts w:ascii="Arial" w:hAnsi="Arial" w:cs="Arial"/>
                <w:b/>
                <w:sz w:val="20"/>
                <w:szCs w:val="20"/>
                <w:lang w:val="es-CO"/>
              </w:rPr>
            </w:pPr>
            <w:r w:rsidRPr="00E0146E">
              <w:rPr>
                <w:rFonts w:ascii="Arial" w:hAnsi="Arial" w:cs="Arial"/>
                <w:b/>
                <w:sz w:val="20"/>
                <w:szCs w:val="20"/>
                <w:lang w:val="es-CO"/>
              </w:rPr>
              <w:t>Fecha de Actualización</w:t>
            </w:r>
          </w:p>
        </w:tc>
        <w:tc>
          <w:tcPr>
            <w:tcW w:w="1276" w:type="dxa"/>
            <w:gridSpan w:val="2"/>
            <w:vAlign w:val="center"/>
          </w:tcPr>
          <w:p w:rsidR="00B361C9" w:rsidRPr="00E0146E" w:rsidRDefault="000B52AB" w:rsidP="00D66EA5">
            <w:pPr>
              <w:spacing w:line="276" w:lineRule="auto"/>
              <w:rPr>
                <w:rFonts w:ascii="Arial" w:hAnsi="Arial" w:cs="Arial"/>
                <w:sz w:val="20"/>
                <w:szCs w:val="20"/>
                <w:lang w:val="es-CO"/>
              </w:rPr>
            </w:pPr>
            <w:r>
              <w:rPr>
                <w:rFonts w:ascii="Arial" w:hAnsi="Arial" w:cs="Arial"/>
                <w:sz w:val="20"/>
                <w:szCs w:val="20"/>
                <w:lang w:val="es-CO"/>
              </w:rPr>
              <w:t>2017-2</w:t>
            </w:r>
          </w:p>
        </w:tc>
      </w:tr>
      <w:tr w:rsidR="00B82C6C" w:rsidRPr="00E0146E" w:rsidTr="002D140A">
        <w:trPr>
          <w:trHeight w:val="309"/>
        </w:trPr>
        <w:tc>
          <w:tcPr>
            <w:tcW w:w="1809" w:type="dxa"/>
            <w:shd w:val="clear" w:color="auto" w:fill="F2F2F2" w:themeFill="background1" w:themeFillShade="F2"/>
            <w:vAlign w:val="center"/>
          </w:tcPr>
          <w:p w:rsidR="00B82C6C" w:rsidRPr="00E0146E" w:rsidRDefault="003F12D9" w:rsidP="00D66EA5">
            <w:pPr>
              <w:spacing w:line="276" w:lineRule="auto"/>
              <w:rPr>
                <w:rFonts w:ascii="Arial" w:hAnsi="Arial" w:cs="Arial"/>
                <w:b/>
                <w:sz w:val="20"/>
                <w:szCs w:val="20"/>
                <w:lang w:val="es-CO"/>
              </w:rPr>
            </w:pPr>
            <w:r w:rsidRPr="00E0146E">
              <w:rPr>
                <w:rFonts w:ascii="Arial" w:hAnsi="Arial" w:cs="Arial"/>
                <w:b/>
                <w:sz w:val="20"/>
                <w:szCs w:val="20"/>
                <w:lang w:val="es-CO"/>
              </w:rPr>
              <w:t>Programa</w:t>
            </w:r>
          </w:p>
        </w:tc>
        <w:tc>
          <w:tcPr>
            <w:tcW w:w="4820" w:type="dxa"/>
            <w:gridSpan w:val="5"/>
            <w:shd w:val="clear" w:color="auto" w:fill="F2F2F2" w:themeFill="background1" w:themeFillShade="F2"/>
            <w:vAlign w:val="center"/>
          </w:tcPr>
          <w:p w:rsidR="00B82C6C" w:rsidRPr="00E0146E" w:rsidRDefault="00D15EB3" w:rsidP="00D66EA5">
            <w:pPr>
              <w:spacing w:line="276" w:lineRule="auto"/>
              <w:rPr>
                <w:rFonts w:ascii="Arial" w:hAnsi="Arial" w:cs="Arial"/>
                <w:sz w:val="20"/>
                <w:szCs w:val="20"/>
                <w:lang w:val="es-CO"/>
              </w:rPr>
            </w:pPr>
            <w:r w:rsidRPr="00E0146E">
              <w:rPr>
                <w:rFonts w:ascii="Arial" w:hAnsi="Arial" w:cs="Arial"/>
                <w:sz w:val="20"/>
                <w:szCs w:val="20"/>
                <w:lang w:val="es-CO"/>
              </w:rPr>
              <w:t>NUTRICION Y DIETETICA</w:t>
            </w:r>
          </w:p>
        </w:tc>
        <w:tc>
          <w:tcPr>
            <w:tcW w:w="1134" w:type="dxa"/>
            <w:shd w:val="clear" w:color="auto" w:fill="F2F2F2" w:themeFill="background1" w:themeFillShade="F2"/>
            <w:vAlign w:val="center"/>
          </w:tcPr>
          <w:p w:rsidR="00B82C6C" w:rsidRPr="00E0146E" w:rsidRDefault="00B82C6C" w:rsidP="00D66EA5">
            <w:pPr>
              <w:spacing w:line="276" w:lineRule="auto"/>
              <w:rPr>
                <w:rFonts w:ascii="Arial" w:hAnsi="Arial" w:cs="Arial"/>
                <w:b/>
                <w:sz w:val="20"/>
                <w:szCs w:val="20"/>
                <w:lang w:val="es-CO"/>
              </w:rPr>
            </w:pPr>
            <w:r w:rsidRPr="00E0146E">
              <w:rPr>
                <w:rFonts w:ascii="Arial" w:hAnsi="Arial" w:cs="Arial"/>
                <w:b/>
                <w:sz w:val="20"/>
                <w:szCs w:val="20"/>
                <w:lang w:val="es-CO"/>
              </w:rPr>
              <w:t>Semestre</w:t>
            </w:r>
          </w:p>
        </w:tc>
        <w:tc>
          <w:tcPr>
            <w:tcW w:w="1276" w:type="dxa"/>
            <w:gridSpan w:val="2"/>
            <w:shd w:val="clear" w:color="auto" w:fill="F2F2F2" w:themeFill="background1" w:themeFillShade="F2"/>
            <w:vAlign w:val="center"/>
          </w:tcPr>
          <w:p w:rsidR="00B82C6C" w:rsidRPr="00E0146E" w:rsidRDefault="001842E8" w:rsidP="00D66EA5">
            <w:pPr>
              <w:spacing w:line="276" w:lineRule="auto"/>
              <w:rPr>
                <w:rFonts w:ascii="Arial" w:hAnsi="Arial" w:cs="Arial"/>
                <w:sz w:val="20"/>
                <w:szCs w:val="20"/>
                <w:lang w:val="es-CO"/>
              </w:rPr>
            </w:pPr>
            <w:r>
              <w:rPr>
                <w:rFonts w:ascii="Arial" w:hAnsi="Arial" w:cs="Arial"/>
                <w:sz w:val="20"/>
                <w:szCs w:val="20"/>
              </w:rPr>
              <w:t>Octavo</w:t>
            </w:r>
          </w:p>
        </w:tc>
      </w:tr>
      <w:tr w:rsidR="00B82C6C" w:rsidRPr="00E0146E" w:rsidTr="002D140A">
        <w:trPr>
          <w:trHeight w:val="320"/>
        </w:trPr>
        <w:tc>
          <w:tcPr>
            <w:tcW w:w="1809" w:type="dxa"/>
            <w:vAlign w:val="center"/>
          </w:tcPr>
          <w:p w:rsidR="00B82C6C" w:rsidRPr="00E0146E" w:rsidRDefault="00762DB3" w:rsidP="00D66EA5">
            <w:pPr>
              <w:spacing w:line="276" w:lineRule="auto"/>
              <w:rPr>
                <w:rFonts w:ascii="Arial" w:hAnsi="Arial" w:cs="Arial"/>
                <w:b/>
                <w:sz w:val="20"/>
                <w:szCs w:val="20"/>
                <w:lang w:val="es-CO"/>
              </w:rPr>
            </w:pPr>
            <w:r w:rsidRPr="00E0146E">
              <w:rPr>
                <w:rFonts w:ascii="Arial" w:hAnsi="Arial" w:cs="Arial"/>
                <w:b/>
                <w:sz w:val="20"/>
                <w:szCs w:val="20"/>
                <w:lang w:val="es-CO"/>
              </w:rPr>
              <w:t>Nombre</w:t>
            </w:r>
            <w:r w:rsidR="00B82C6C" w:rsidRPr="00E0146E">
              <w:rPr>
                <w:rFonts w:ascii="Arial" w:hAnsi="Arial" w:cs="Arial"/>
                <w:b/>
                <w:sz w:val="20"/>
                <w:szCs w:val="20"/>
                <w:lang w:val="es-CO"/>
              </w:rPr>
              <w:t xml:space="preserve"> </w:t>
            </w:r>
          </w:p>
        </w:tc>
        <w:tc>
          <w:tcPr>
            <w:tcW w:w="4820" w:type="dxa"/>
            <w:gridSpan w:val="5"/>
            <w:vAlign w:val="center"/>
          </w:tcPr>
          <w:p w:rsidR="00B82C6C" w:rsidRPr="00E0146E" w:rsidRDefault="000B52AB" w:rsidP="0057701A">
            <w:pPr>
              <w:spacing w:line="276" w:lineRule="auto"/>
              <w:rPr>
                <w:rFonts w:ascii="Arial" w:hAnsi="Arial" w:cs="Arial"/>
                <w:sz w:val="20"/>
                <w:szCs w:val="20"/>
                <w:lang w:val="es-CO"/>
              </w:rPr>
            </w:pPr>
            <w:bookmarkStart w:id="0" w:name="_GoBack"/>
            <w:r w:rsidRPr="000B52AB">
              <w:rPr>
                <w:rFonts w:ascii="Arial" w:hAnsi="Arial" w:cs="Arial"/>
                <w:sz w:val="20"/>
                <w:szCs w:val="20"/>
                <w:lang w:val="es-CO"/>
              </w:rPr>
              <w:t>Prácticas Profesionales de Nutrición Pública</w:t>
            </w:r>
            <w:bookmarkEnd w:id="0"/>
          </w:p>
        </w:tc>
        <w:tc>
          <w:tcPr>
            <w:tcW w:w="1134" w:type="dxa"/>
            <w:vAlign w:val="center"/>
          </w:tcPr>
          <w:p w:rsidR="00B82C6C" w:rsidRPr="00E0146E" w:rsidRDefault="00B82C6C" w:rsidP="00D66EA5">
            <w:pPr>
              <w:spacing w:line="276" w:lineRule="auto"/>
              <w:rPr>
                <w:rFonts w:ascii="Arial" w:hAnsi="Arial" w:cs="Arial"/>
                <w:b/>
                <w:sz w:val="20"/>
                <w:szCs w:val="20"/>
                <w:lang w:val="es-CO"/>
              </w:rPr>
            </w:pPr>
            <w:r w:rsidRPr="00E0146E">
              <w:rPr>
                <w:rFonts w:ascii="Arial" w:hAnsi="Arial" w:cs="Arial"/>
                <w:b/>
                <w:sz w:val="20"/>
                <w:szCs w:val="20"/>
                <w:lang w:val="es-CO"/>
              </w:rPr>
              <w:t>Código</w:t>
            </w:r>
          </w:p>
        </w:tc>
        <w:tc>
          <w:tcPr>
            <w:tcW w:w="1276" w:type="dxa"/>
            <w:gridSpan w:val="2"/>
            <w:vAlign w:val="center"/>
          </w:tcPr>
          <w:p w:rsidR="00B82C6C" w:rsidRPr="00E0146E" w:rsidRDefault="000B52AB" w:rsidP="005737B6">
            <w:pPr>
              <w:spacing w:line="276" w:lineRule="auto"/>
              <w:rPr>
                <w:rFonts w:ascii="Arial" w:hAnsi="Arial" w:cs="Arial"/>
                <w:sz w:val="20"/>
                <w:szCs w:val="20"/>
                <w:lang w:val="es-CO"/>
              </w:rPr>
            </w:pPr>
            <w:r>
              <w:rPr>
                <w:rFonts w:ascii="Arial" w:hAnsi="Arial" w:cs="Arial"/>
                <w:sz w:val="20"/>
                <w:szCs w:val="20"/>
                <w:lang w:val="es-CO"/>
              </w:rPr>
              <w:t>40228</w:t>
            </w:r>
          </w:p>
        </w:tc>
      </w:tr>
      <w:tr w:rsidR="00B82C6C" w:rsidRPr="00E0146E" w:rsidTr="002D140A">
        <w:trPr>
          <w:trHeight w:val="320"/>
        </w:trPr>
        <w:tc>
          <w:tcPr>
            <w:tcW w:w="1809" w:type="dxa"/>
            <w:shd w:val="clear" w:color="auto" w:fill="F2F2F2" w:themeFill="background1" w:themeFillShade="F2"/>
            <w:vAlign w:val="center"/>
          </w:tcPr>
          <w:p w:rsidR="00B82C6C" w:rsidRPr="00E0146E" w:rsidRDefault="00B82C6C" w:rsidP="00D66EA5">
            <w:pPr>
              <w:spacing w:line="276" w:lineRule="auto"/>
              <w:rPr>
                <w:rFonts w:ascii="Arial" w:hAnsi="Arial" w:cs="Arial"/>
                <w:b/>
                <w:sz w:val="20"/>
                <w:szCs w:val="20"/>
                <w:lang w:val="es-CO"/>
              </w:rPr>
            </w:pPr>
            <w:r w:rsidRPr="00E0146E">
              <w:rPr>
                <w:rFonts w:ascii="Arial" w:hAnsi="Arial" w:cs="Arial"/>
                <w:b/>
                <w:sz w:val="20"/>
                <w:szCs w:val="20"/>
                <w:lang w:val="es-CO"/>
              </w:rPr>
              <w:t>Prerrequisitos</w:t>
            </w:r>
          </w:p>
        </w:tc>
        <w:tc>
          <w:tcPr>
            <w:tcW w:w="4820" w:type="dxa"/>
            <w:gridSpan w:val="5"/>
            <w:shd w:val="clear" w:color="auto" w:fill="F2F2F2" w:themeFill="background1" w:themeFillShade="F2"/>
            <w:vAlign w:val="center"/>
          </w:tcPr>
          <w:p w:rsidR="000B52AB" w:rsidRPr="000B52AB" w:rsidRDefault="000B52AB" w:rsidP="000B52AB">
            <w:pPr>
              <w:spacing w:line="276" w:lineRule="auto"/>
              <w:rPr>
                <w:rFonts w:ascii="Arial" w:hAnsi="Arial" w:cs="Arial"/>
                <w:sz w:val="20"/>
                <w:szCs w:val="20"/>
                <w:lang w:val="es-CO"/>
              </w:rPr>
            </w:pPr>
            <w:r w:rsidRPr="000B52AB">
              <w:rPr>
                <w:rFonts w:ascii="Arial" w:hAnsi="Arial" w:cs="Arial"/>
                <w:sz w:val="20"/>
                <w:szCs w:val="20"/>
                <w:lang w:val="es-CO"/>
              </w:rPr>
              <w:t>Haber cursado y aprobado todos los cursos de primero a séptimo semestre</w:t>
            </w:r>
          </w:p>
          <w:p w:rsidR="00E0146E" w:rsidRPr="00E0146E" w:rsidRDefault="000B52AB" w:rsidP="000B52AB">
            <w:pPr>
              <w:spacing w:line="276" w:lineRule="auto"/>
              <w:rPr>
                <w:rFonts w:ascii="Arial" w:hAnsi="Arial" w:cs="Arial"/>
                <w:sz w:val="20"/>
                <w:szCs w:val="20"/>
                <w:lang w:val="es-CO"/>
              </w:rPr>
            </w:pPr>
            <w:r w:rsidRPr="000B52AB">
              <w:rPr>
                <w:rFonts w:ascii="Arial" w:hAnsi="Arial" w:cs="Arial"/>
                <w:sz w:val="20"/>
                <w:szCs w:val="20"/>
                <w:lang w:val="es-CO"/>
              </w:rPr>
              <w:t>Dos horas semanales por estudiante</w:t>
            </w:r>
          </w:p>
        </w:tc>
        <w:tc>
          <w:tcPr>
            <w:tcW w:w="1134" w:type="dxa"/>
            <w:shd w:val="clear" w:color="auto" w:fill="F2F2F2" w:themeFill="background1" w:themeFillShade="F2"/>
            <w:vAlign w:val="center"/>
          </w:tcPr>
          <w:p w:rsidR="00B82C6C" w:rsidRPr="00E0146E" w:rsidRDefault="00B82C6C" w:rsidP="00D66EA5">
            <w:pPr>
              <w:spacing w:line="276" w:lineRule="auto"/>
              <w:rPr>
                <w:rFonts w:ascii="Arial" w:hAnsi="Arial" w:cs="Arial"/>
                <w:b/>
                <w:sz w:val="20"/>
                <w:szCs w:val="20"/>
                <w:lang w:val="es-CO"/>
              </w:rPr>
            </w:pPr>
            <w:r w:rsidRPr="00E0146E">
              <w:rPr>
                <w:rFonts w:ascii="Arial" w:hAnsi="Arial" w:cs="Arial"/>
                <w:b/>
                <w:sz w:val="20"/>
                <w:szCs w:val="20"/>
                <w:lang w:val="es-CO"/>
              </w:rPr>
              <w:t>Créditos</w:t>
            </w:r>
          </w:p>
        </w:tc>
        <w:tc>
          <w:tcPr>
            <w:tcW w:w="1276" w:type="dxa"/>
            <w:gridSpan w:val="2"/>
            <w:shd w:val="clear" w:color="auto" w:fill="F2F2F2" w:themeFill="background1" w:themeFillShade="F2"/>
            <w:vAlign w:val="center"/>
          </w:tcPr>
          <w:p w:rsidR="00B82C6C" w:rsidRPr="00E0146E" w:rsidRDefault="000B52AB" w:rsidP="00E0146E">
            <w:pPr>
              <w:spacing w:line="276" w:lineRule="auto"/>
              <w:jc w:val="center"/>
              <w:rPr>
                <w:rFonts w:ascii="Arial" w:hAnsi="Arial" w:cs="Arial"/>
                <w:sz w:val="20"/>
                <w:szCs w:val="20"/>
                <w:lang w:val="es-CO"/>
              </w:rPr>
            </w:pPr>
            <w:r w:rsidRPr="000B52AB">
              <w:rPr>
                <w:rFonts w:ascii="Arial" w:hAnsi="Arial" w:cs="Arial"/>
                <w:sz w:val="20"/>
                <w:szCs w:val="20"/>
                <w:lang w:val="es-CO"/>
              </w:rPr>
              <w:t>12</w:t>
            </w:r>
          </w:p>
        </w:tc>
      </w:tr>
      <w:tr w:rsidR="00E51041" w:rsidRPr="00E0146E" w:rsidTr="008B2B2A">
        <w:trPr>
          <w:trHeight w:val="224"/>
        </w:trPr>
        <w:tc>
          <w:tcPr>
            <w:tcW w:w="1809" w:type="dxa"/>
            <w:vMerge w:val="restart"/>
            <w:vAlign w:val="center"/>
          </w:tcPr>
          <w:p w:rsidR="00E51041" w:rsidRPr="00E0146E" w:rsidRDefault="00E51041" w:rsidP="00D66EA5">
            <w:pPr>
              <w:spacing w:line="276" w:lineRule="auto"/>
              <w:rPr>
                <w:rFonts w:ascii="Arial" w:hAnsi="Arial" w:cs="Arial"/>
                <w:b/>
                <w:sz w:val="20"/>
                <w:szCs w:val="20"/>
                <w:lang w:val="es-CO"/>
              </w:rPr>
            </w:pPr>
            <w:r w:rsidRPr="00E0146E">
              <w:rPr>
                <w:rFonts w:ascii="Arial" w:hAnsi="Arial" w:cs="Arial"/>
                <w:b/>
                <w:sz w:val="20"/>
                <w:szCs w:val="20"/>
                <w:lang w:val="es-CO"/>
              </w:rPr>
              <w:t>Nivel</w:t>
            </w:r>
            <w:r w:rsidR="00E9463A" w:rsidRPr="00E0146E">
              <w:rPr>
                <w:rFonts w:ascii="Arial" w:hAnsi="Arial" w:cs="Arial"/>
                <w:b/>
                <w:sz w:val="20"/>
                <w:szCs w:val="20"/>
                <w:lang w:val="es-CO"/>
              </w:rPr>
              <w:t xml:space="preserve"> de Formación</w:t>
            </w:r>
          </w:p>
        </w:tc>
        <w:tc>
          <w:tcPr>
            <w:tcW w:w="1418" w:type="dxa"/>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 xml:space="preserve">Técnico </w:t>
            </w:r>
          </w:p>
        </w:tc>
        <w:tc>
          <w:tcPr>
            <w:tcW w:w="567" w:type="dxa"/>
            <w:vAlign w:val="center"/>
          </w:tcPr>
          <w:p w:rsidR="00E51041" w:rsidRPr="00E0146E" w:rsidRDefault="00E51041" w:rsidP="00B82C6C">
            <w:pPr>
              <w:spacing w:line="276" w:lineRule="auto"/>
              <w:jc w:val="center"/>
              <w:rPr>
                <w:rFonts w:ascii="Arial" w:hAnsi="Arial" w:cs="Arial"/>
                <w:sz w:val="20"/>
                <w:szCs w:val="20"/>
                <w:lang w:val="es-CO"/>
              </w:rPr>
            </w:pPr>
          </w:p>
        </w:tc>
        <w:tc>
          <w:tcPr>
            <w:tcW w:w="1701" w:type="dxa"/>
            <w:gridSpan w:val="2"/>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 xml:space="preserve">Profesional </w:t>
            </w:r>
          </w:p>
        </w:tc>
        <w:tc>
          <w:tcPr>
            <w:tcW w:w="1134" w:type="dxa"/>
            <w:vAlign w:val="center"/>
          </w:tcPr>
          <w:p w:rsidR="00E51041" w:rsidRPr="00E0146E" w:rsidRDefault="000B52AB" w:rsidP="00B82C6C">
            <w:pPr>
              <w:spacing w:line="276" w:lineRule="auto"/>
              <w:jc w:val="center"/>
              <w:rPr>
                <w:rFonts w:ascii="Arial" w:hAnsi="Arial" w:cs="Arial"/>
                <w:sz w:val="20"/>
                <w:szCs w:val="20"/>
                <w:lang w:val="es-CO"/>
              </w:rPr>
            </w:pPr>
            <w:r>
              <w:rPr>
                <w:rFonts w:ascii="Arial" w:hAnsi="Arial" w:cs="Arial"/>
                <w:sz w:val="20"/>
                <w:szCs w:val="20"/>
                <w:lang w:val="es-CO"/>
              </w:rPr>
              <w:t>x</w:t>
            </w:r>
          </w:p>
        </w:tc>
        <w:tc>
          <w:tcPr>
            <w:tcW w:w="1843" w:type="dxa"/>
            <w:gridSpan w:val="2"/>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 xml:space="preserve">Maestría </w:t>
            </w:r>
          </w:p>
        </w:tc>
        <w:tc>
          <w:tcPr>
            <w:tcW w:w="567" w:type="dxa"/>
            <w:vAlign w:val="center"/>
          </w:tcPr>
          <w:p w:rsidR="00E51041" w:rsidRPr="00E0146E" w:rsidRDefault="00E51041" w:rsidP="00B82C6C">
            <w:pPr>
              <w:spacing w:line="276" w:lineRule="auto"/>
              <w:jc w:val="center"/>
              <w:rPr>
                <w:rFonts w:ascii="Arial" w:hAnsi="Arial" w:cs="Arial"/>
                <w:sz w:val="20"/>
                <w:szCs w:val="20"/>
                <w:lang w:val="es-CO"/>
              </w:rPr>
            </w:pPr>
          </w:p>
        </w:tc>
      </w:tr>
      <w:tr w:rsidR="00E51041" w:rsidRPr="00E0146E" w:rsidTr="008B2B2A">
        <w:trPr>
          <w:trHeight w:val="265"/>
        </w:trPr>
        <w:tc>
          <w:tcPr>
            <w:tcW w:w="1809" w:type="dxa"/>
            <w:vMerge/>
            <w:vAlign w:val="center"/>
          </w:tcPr>
          <w:p w:rsidR="00E51041" w:rsidRPr="00E0146E" w:rsidRDefault="00E51041" w:rsidP="00D66EA5">
            <w:pPr>
              <w:spacing w:line="276" w:lineRule="auto"/>
              <w:rPr>
                <w:rFonts w:ascii="Arial" w:hAnsi="Arial" w:cs="Arial"/>
                <w:b/>
                <w:sz w:val="20"/>
                <w:szCs w:val="20"/>
                <w:lang w:val="es-CO"/>
              </w:rPr>
            </w:pPr>
          </w:p>
        </w:tc>
        <w:tc>
          <w:tcPr>
            <w:tcW w:w="1418" w:type="dxa"/>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Tecnológico</w:t>
            </w:r>
          </w:p>
        </w:tc>
        <w:tc>
          <w:tcPr>
            <w:tcW w:w="567" w:type="dxa"/>
            <w:vAlign w:val="center"/>
          </w:tcPr>
          <w:p w:rsidR="00E51041" w:rsidRPr="00E0146E" w:rsidRDefault="00E51041" w:rsidP="00B82C6C">
            <w:pPr>
              <w:spacing w:line="276" w:lineRule="auto"/>
              <w:jc w:val="center"/>
              <w:rPr>
                <w:rFonts w:ascii="Arial" w:hAnsi="Arial" w:cs="Arial"/>
                <w:sz w:val="20"/>
                <w:szCs w:val="20"/>
                <w:lang w:val="es-CO"/>
              </w:rPr>
            </w:pPr>
          </w:p>
        </w:tc>
        <w:tc>
          <w:tcPr>
            <w:tcW w:w="1701" w:type="dxa"/>
            <w:gridSpan w:val="2"/>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 xml:space="preserve">Especialización </w:t>
            </w:r>
          </w:p>
        </w:tc>
        <w:tc>
          <w:tcPr>
            <w:tcW w:w="1134" w:type="dxa"/>
            <w:vAlign w:val="center"/>
          </w:tcPr>
          <w:p w:rsidR="00E51041" w:rsidRPr="00E0146E" w:rsidRDefault="00E51041" w:rsidP="00B82C6C">
            <w:pPr>
              <w:spacing w:line="276" w:lineRule="auto"/>
              <w:jc w:val="center"/>
              <w:rPr>
                <w:rFonts w:ascii="Arial" w:hAnsi="Arial" w:cs="Arial"/>
                <w:sz w:val="20"/>
                <w:szCs w:val="20"/>
                <w:lang w:val="es-CO"/>
              </w:rPr>
            </w:pPr>
          </w:p>
        </w:tc>
        <w:tc>
          <w:tcPr>
            <w:tcW w:w="1843" w:type="dxa"/>
            <w:gridSpan w:val="2"/>
            <w:vAlign w:val="center"/>
          </w:tcPr>
          <w:p w:rsidR="00E51041" w:rsidRPr="00E0146E" w:rsidRDefault="00E51041" w:rsidP="00D66EA5">
            <w:pPr>
              <w:spacing w:line="276" w:lineRule="auto"/>
              <w:rPr>
                <w:rFonts w:ascii="Arial" w:hAnsi="Arial" w:cs="Arial"/>
                <w:sz w:val="20"/>
                <w:szCs w:val="20"/>
                <w:lang w:val="es-CO"/>
              </w:rPr>
            </w:pPr>
            <w:r w:rsidRPr="00E0146E">
              <w:rPr>
                <w:rFonts w:ascii="Arial" w:hAnsi="Arial" w:cs="Arial"/>
                <w:sz w:val="20"/>
                <w:szCs w:val="20"/>
                <w:lang w:val="es-CO"/>
              </w:rPr>
              <w:t xml:space="preserve">Doctorado </w:t>
            </w:r>
          </w:p>
        </w:tc>
        <w:tc>
          <w:tcPr>
            <w:tcW w:w="567" w:type="dxa"/>
            <w:vAlign w:val="center"/>
          </w:tcPr>
          <w:p w:rsidR="00E51041" w:rsidRPr="00E0146E" w:rsidRDefault="00E51041" w:rsidP="00B82C6C">
            <w:pPr>
              <w:spacing w:line="276" w:lineRule="auto"/>
              <w:jc w:val="center"/>
              <w:rPr>
                <w:rFonts w:ascii="Arial" w:hAnsi="Arial" w:cs="Arial"/>
                <w:sz w:val="20"/>
                <w:szCs w:val="20"/>
                <w:lang w:val="es-CO"/>
              </w:rPr>
            </w:pPr>
          </w:p>
        </w:tc>
      </w:tr>
      <w:tr w:rsidR="008E410A" w:rsidRPr="00E0146E" w:rsidTr="008B2B2A">
        <w:trPr>
          <w:trHeight w:val="103"/>
        </w:trPr>
        <w:tc>
          <w:tcPr>
            <w:tcW w:w="1809" w:type="dxa"/>
            <w:shd w:val="clear" w:color="auto" w:fill="F2F2F2" w:themeFill="background1" w:themeFillShade="F2"/>
            <w:vAlign w:val="center"/>
          </w:tcPr>
          <w:p w:rsidR="008E410A" w:rsidRPr="00E0146E" w:rsidRDefault="008E410A" w:rsidP="00D66EA5">
            <w:pPr>
              <w:spacing w:line="276" w:lineRule="auto"/>
              <w:rPr>
                <w:rFonts w:ascii="Arial" w:hAnsi="Arial" w:cs="Arial"/>
                <w:b/>
                <w:sz w:val="20"/>
                <w:szCs w:val="20"/>
                <w:lang w:val="es-CO"/>
              </w:rPr>
            </w:pPr>
            <w:r w:rsidRPr="00E0146E">
              <w:rPr>
                <w:rFonts w:ascii="Arial" w:hAnsi="Arial" w:cs="Arial"/>
                <w:b/>
                <w:sz w:val="20"/>
                <w:szCs w:val="20"/>
                <w:lang w:val="es-CO"/>
              </w:rPr>
              <w:t xml:space="preserve">Área de Formación </w:t>
            </w:r>
          </w:p>
        </w:tc>
        <w:tc>
          <w:tcPr>
            <w:tcW w:w="1418" w:type="dxa"/>
            <w:shd w:val="clear" w:color="auto" w:fill="F2F2F2" w:themeFill="background1" w:themeFillShade="F2"/>
            <w:vAlign w:val="center"/>
          </w:tcPr>
          <w:p w:rsidR="008E410A" w:rsidRPr="00E0146E" w:rsidRDefault="008E410A" w:rsidP="00647AD2">
            <w:pPr>
              <w:spacing w:line="276" w:lineRule="auto"/>
              <w:rPr>
                <w:rFonts w:ascii="Arial" w:hAnsi="Arial" w:cs="Arial"/>
                <w:sz w:val="20"/>
                <w:szCs w:val="20"/>
                <w:lang w:val="es-CO"/>
              </w:rPr>
            </w:pPr>
            <w:r w:rsidRPr="00E0146E">
              <w:rPr>
                <w:rFonts w:ascii="Arial" w:hAnsi="Arial" w:cs="Arial"/>
                <w:sz w:val="20"/>
                <w:szCs w:val="20"/>
                <w:lang w:val="es-CO"/>
              </w:rPr>
              <w:t>Básica</w:t>
            </w:r>
          </w:p>
        </w:tc>
        <w:tc>
          <w:tcPr>
            <w:tcW w:w="567" w:type="dxa"/>
            <w:shd w:val="clear" w:color="auto" w:fill="F2F2F2" w:themeFill="background1" w:themeFillShade="F2"/>
            <w:vAlign w:val="center"/>
          </w:tcPr>
          <w:p w:rsidR="008E410A" w:rsidRPr="00E0146E" w:rsidRDefault="008E410A" w:rsidP="00647AD2">
            <w:pPr>
              <w:spacing w:line="276" w:lineRule="auto"/>
              <w:rPr>
                <w:rFonts w:ascii="Arial" w:hAnsi="Arial" w:cs="Arial"/>
                <w:sz w:val="20"/>
                <w:szCs w:val="20"/>
                <w:lang w:val="es-CO"/>
              </w:rPr>
            </w:pPr>
          </w:p>
        </w:tc>
        <w:tc>
          <w:tcPr>
            <w:tcW w:w="1701" w:type="dxa"/>
            <w:gridSpan w:val="2"/>
            <w:shd w:val="clear" w:color="auto" w:fill="F2F2F2" w:themeFill="background1" w:themeFillShade="F2"/>
            <w:vAlign w:val="center"/>
          </w:tcPr>
          <w:p w:rsidR="008E410A" w:rsidRPr="00E0146E" w:rsidRDefault="008E410A" w:rsidP="00647AD2">
            <w:pPr>
              <w:spacing w:line="276" w:lineRule="auto"/>
              <w:rPr>
                <w:rFonts w:ascii="Arial" w:hAnsi="Arial" w:cs="Arial"/>
                <w:sz w:val="20"/>
                <w:szCs w:val="20"/>
                <w:lang w:val="es-CO"/>
              </w:rPr>
            </w:pPr>
            <w:r w:rsidRPr="00E0146E">
              <w:rPr>
                <w:rFonts w:ascii="Arial" w:hAnsi="Arial" w:cs="Arial"/>
                <w:sz w:val="20"/>
                <w:szCs w:val="20"/>
                <w:lang w:val="es-CO"/>
              </w:rPr>
              <w:t>Profesional o Disciplinar</w:t>
            </w:r>
          </w:p>
        </w:tc>
        <w:tc>
          <w:tcPr>
            <w:tcW w:w="1134" w:type="dxa"/>
            <w:shd w:val="clear" w:color="auto" w:fill="F2F2F2" w:themeFill="background1" w:themeFillShade="F2"/>
            <w:vAlign w:val="center"/>
          </w:tcPr>
          <w:p w:rsidR="008E410A" w:rsidRPr="00E0146E" w:rsidRDefault="000B52AB" w:rsidP="000B52AB">
            <w:pPr>
              <w:spacing w:line="276" w:lineRule="auto"/>
              <w:jc w:val="center"/>
              <w:rPr>
                <w:rFonts w:ascii="Arial" w:hAnsi="Arial" w:cs="Arial"/>
                <w:sz w:val="20"/>
                <w:szCs w:val="20"/>
                <w:lang w:val="es-CO"/>
              </w:rPr>
            </w:pPr>
            <w:r>
              <w:rPr>
                <w:rFonts w:ascii="Arial" w:hAnsi="Arial" w:cs="Arial"/>
                <w:sz w:val="20"/>
                <w:szCs w:val="20"/>
                <w:lang w:val="es-CO"/>
              </w:rPr>
              <w:t>x</w:t>
            </w:r>
          </w:p>
        </w:tc>
        <w:tc>
          <w:tcPr>
            <w:tcW w:w="1843" w:type="dxa"/>
            <w:gridSpan w:val="2"/>
            <w:shd w:val="clear" w:color="auto" w:fill="F2F2F2" w:themeFill="background1" w:themeFillShade="F2"/>
            <w:vAlign w:val="center"/>
          </w:tcPr>
          <w:p w:rsidR="008E410A" w:rsidRPr="00E0146E" w:rsidRDefault="008E410A" w:rsidP="00647AD2">
            <w:pPr>
              <w:spacing w:line="276" w:lineRule="auto"/>
              <w:rPr>
                <w:rFonts w:ascii="Arial" w:hAnsi="Arial" w:cs="Arial"/>
                <w:sz w:val="20"/>
                <w:szCs w:val="20"/>
                <w:lang w:val="es-CO"/>
              </w:rPr>
            </w:pPr>
            <w:r w:rsidRPr="00E0146E">
              <w:rPr>
                <w:rFonts w:ascii="Arial" w:hAnsi="Arial" w:cs="Arial"/>
                <w:sz w:val="20"/>
                <w:szCs w:val="20"/>
                <w:lang w:val="es-CO"/>
              </w:rPr>
              <w:t>Electiva</w:t>
            </w:r>
          </w:p>
        </w:tc>
        <w:tc>
          <w:tcPr>
            <w:tcW w:w="567" w:type="dxa"/>
            <w:shd w:val="clear" w:color="auto" w:fill="F2F2F2" w:themeFill="background1" w:themeFillShade="F2"/>
            <w:vAlign w:val="center"/>
          </w:tcPr>
          <w:p w:rsidR="008E410A" w:rsidRPr="00E0146E" w:rsidRDefault="008E410A" w:rsidP="00647AD2">
            <w:pPr>
              <w:spacing w:line="276" w:lineRule="auto"/>
              <w:rPr>
                <w:rFonts w:ascii="Arial" w:hAnsi="Arial" w:cs="Arial"/>
                <w:sz w:val="20"/>
                <w:szCs w:val="20"/>
                <w:lang w:val="es-CO"/>
              </w:rPr>
            </w:pPr>
          </w:p>
        </w:tc>
      </w:tr>
      <w:tr w:rsidR="00E9463A" w:rsidRPr="00E0146E" w:rsidTr="008B2B2A">
        <w:trPr>
          <w:trHeight w:val="103"/>
        </w:trPr>
        <w:tc>
          <w:tcPr>
            <w:tcW w:w="1809" w:type="dxa"/>
            <w:vAlign w:val="center"/>
          </w:tcPr>
          <w:p w:rsidR="00E9463A" w:rsidRPr="00E0146E" w:rsidRDefault="00E9463A" w:rsidP="00D66EA5">
            <w:pPr>
              <w:spacing w:line="276" w:lineRule="auto"/>
              <w:rPr>
                <w:rFonts w:ascii="Arial" w:hAnsi="Arial" w:cs="Arial"/>
                <w:b/>
                <w:sz w:val="20"/>
                <w:szCs w:val="20"/>
                <w:lang w:val="es-CO"/>
              </w:rPr>
            </w:pPr>
            <w:r w:rsidRPr="00E0146E">
              <w:rPr>
                <w:rFonts w:ascii="Arial" w:hAnsi="Arial" w:cs="Arial"/>
                <w:b/>
                <w:sz w:val="20"/>
                <w:szCs w:val="20"/>
                <w:lang w:val="es-CO"/>
              </w:rPr>
              <w:t>Tipo de Curso</w:t>
            </w:r>
          </w:p>
        </w:tc>
        <w:tc>
          <w:tcPr>
            <w:tcW w:w="1418" w:type="dxa"/>
            <w:vAlign w:val="center"/>
          </w:tcPr>
          <w:p w:rsidR="00E9463A"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Teórico</w:t>
            </w:r>
          </w:p>
        </w:tc>
        <w:tc>
          <w:tcPr>
            <w:tcW w:w="567" w:type="dxa"/>
            <w:vAlign w:val="center"/>
          </w:tcPr>
          <w:p w:rsidR="00E9463A" w:rsidRPr="00E0146E" w:rsidRDefault="00E9463A" w:rsidP="00B82C6C">
            <w:pPr>
              <w:spacing w:line="276" w:lineRule="auto"/>
              <w:jc w:val="center"/>
              <w:rPr>
                <w:rFonts w:ascii="Arial" w:hAnsi="Arial" w:cs="Arial"/>
                <w:sz w:val="20"/>
                <w:szCs w:val="20"/>
                <w:lang w:val="es-CO"/>
              </w:rPr>
            </w:pPr>
          </w:p>
        </w:tc>
        <w:tc>
          <w:tcPr>
            <w:tcW w:w="1701" w:type="dxa"/>
            <w:gridSpan w:val="2"/>
            <w:vAlign w:val="center"/>
          </w:tcPr>
          <w:p w:rsidR="00E9463A"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Práctico</w:t>
            </w:r>
          </w:p>
        </w:tc>
        <w:tc>
          <w:tcPr>
            <w:tcW w:w="1134" w:type="dxa"/>
            <w:vAlign w:val="center"/>
          </w:tcPr>
          <w:p w:rsidR="00E9463A" w:rsidRPr="00E0146E" w:rsidRDefault="000B52AB" w:rsidP="00B82C6C">
            <w:pPr>
              <w:spacing w:line="276" w:lineRule="auto"/>
              <w:jc w:val="center"/>
              <w:rPr>
                <w:rFonts w:ascii="Arial" w:hAnsi="Arial" w:cs="Arial"/>
                <w:sz w:val="20"/>
                <w:szCs w:val="20"/>
                <w:lang w:val="es-CO"/>
              </w:rPr>
            </w:pPr>
            <w:r>
              <w:rPr>
                <w:rFonts w:ascii="Arial" w:hAnsi="Arial" w:cs="Arial"/>
                <w:sz w:val="20"/>
                <w:szCs w:val="20"/>
                <w:lang w:val="es-CO"/>
              </w:rPr>
              <w:t>x</w:t>
            </w:r>
          </w:p>
        </w:tc>
        <w:tc>
          <w:tcPr>
            <w:tcW w:w="1843" w:type="dxa"/>
            <w:gridSpan w:val="2"/>
            <w:vAlign w:val="center"/>
          </w:tcPr>
          <w:p w:rsidR="00E9463A"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Teórico-práctico</w:t>
            </w:r>
          </w:p>
        </w:tc>
        <w:tc>
          <w:tcPr>
            <w:tcW w:w="567" w:type="dxa"/>
            <w:vAlign w:val="center"/>
          </w:tcPr>
          <w:p w:rsidR="00E9463A" w:rsidRPr="00E0146E" w:rsidRDefault="00E9463A" w:rsidP="00B82C6C">
            <w:pPr>
              <w:spacing w:line="276" w:lineRule="auto"/>
              <w:jc w:val="center"/>
              <w:rPr>
                <w:rFonts w:ascii="Arial" w:hAnsi="Arial" w:cs="Arial"/>
                <w:sz w:val="20"/>
                <w:szCs w:val="20"/>
                <w:lang w:val="es-CO"/>
              </w:rPr>
            </w:pPr>
          </w:p>
        </w:tc>
      </w:tr>
      <w:tr w:rsidR="00D66EA5" w:rsidRPr="00E0146E" w:rsidTr="008B2B2A">
        <w:trPr>
          <w:trHeight w:val="103"/>
        </w:trPr>
        <w:tc>
          <w:tcPr>
            <w:tcW w:w="1809" w:type="dxa"/>
            <w:shd w:val="clear" w:color="auto" w:fill="F2F2F2" w:themeFill="background1" w:themeFillShade="F2"/>
            <w:vAlign w:val="center"/>
          </w:tcPr>
          <w:p w:rsidR="00D66EA5" w:rsidRPr="00E0146E" w:rsidRDefault="00D66EA5" w:rsidP="00D66EA5">
            <w:pPr>
              <w:spacing w:line="276" w:lineRule="auto"/>
              <w:rPr>
                <w:rFonts w:ascii="Arial" w:hAnsi="Arial" w:cs="Arial"/>
                <w:b/>
                <w:sz w:val="20"/>
                <w:szCs w:val="20"/>
                <w:lang w:val="es-CO"/>
              </w:rPr>
            </w:pPr>
            <w:r w:rsidRPr="00E0146E">
              <w:rPr>
                <w:rFonts w:ascii="Arial" w:hAnsi="Arial" w:cs="Arial"/>
                <w:b/>
                <w:sz w:val="20"/>
                <w:szCs w:val="20"/>
                <w:lang w:val="es-CO"/>
              </w:rPr>
              <w:t>Modalidad</w:t>
            </w:r>
          </w:p>
        </w:tc>
        <w:tc>
          <w:tcPr>
            <w:tcW w:w="1418" w:type="dxa"/>
            <w:shd w:val="clear" w:color="auto" w:fill="F2F2F2" w:themeFill="background1" w:themeFillShade="F2"/>
            <w:vAlign w:val="center"/>
          </w:tcPr>
          <w:p w:rsidR="00D66EA5"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Presencial</w:t>
            </w:r>
          </w:p>
        </w:tc>
        <w:tc>
          <w:tcPr>
            <w:tcW w:w="567" w:type="dxa"/>
            <w:shd w:val="clear" w:color="auto" w:fill="F2F2F2" w:themeFill="background1" w:themeFillShade="F2"/>
            <w:vAlign w:val="center"/>
          </w:tcPr>
          <w:p w:rsidR="00D66EA5" w:rsidRPr="00E0146E" w:rsidRDefault="000B52AB" w:rsidP="00B82C6C">
            <w:pPr>
              <w:spacing w:line="276" w:lineRule="auto"/>
              <w:jc w:val="center"/>
              <w:rPr>
                <w:rFonts w:ascii="Arial" w:hAnsi="Arial" w:cs="Arial"/>
                <w:sz w:val="20"/>
                <w:szCs w:val="20"/>
                <w:lang w:val="es-CO"/>
              </w:rPr>
            </w:pPr>
            <w:r>
              <w:rPr>
                <w:rFonts w:ascii="Arial" w:hAnsi="Arial" w:cs="Arial"/>
                <w:sz w:val="20"/>
                <w:szCs w:val="20"/>
                <w:lang w:val="es-CO"/>
              </w:rPr>
              <w:t>x</w:t>
            </w:r>
          </w:p>
        </w:tc>
        <w:tc>
          <w:tcPr>
            <w:tcW w:w="1701" w:type="dxa"/>
            <w:gridSpan w:val="2"/>
            <w:shd w:val="clear" w:color="auto" w:fill="F2F2F2" w:themeFill="background1" w:themeFillShade="F2"/>
            <w:vAlign w:val="center"/>
          </w:tcPr>
          <w:p w:rsidR="00D66EA5"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Virtual</w:t>
            </w:r>
          </w:p>
        </w:tc>
        <w:tc>
          <w:tcPr>
            <w:tcW w:w="1134" w:type="dxa"/>
            <w:shd w:val="clear" w:color="auto" w:fill="F2F2F2" w:themeFill="background1" w:themeFillShade="F2"/>
            <w:vAlign w:val="center"/>
          </w:tcPr>
          <w:p w:rsidR="00D66EA5" w:rsidRPr="00E0146E" w:rsidRDefault="00D66EA5" w:rsidP="00B82C6C">
            <w:pPr>
              <w:spacing w:line="276" w:lineRule="auto"/>
              <w:jc w:val="center"/>
              <w:rPr>
                <w:rFonts w:ascii="Arial" w:hAnsi="Arial" w:cs="Arial"/>
                <w:sz w:val="20"/>
                <w:szCs w:val="20"/>
                <w:lang w:val="es-CO"/>
              </w:rPr>
            </w:pPr>
          </w:p>
        </w:tc>
        <w:tc>
          <w:tcPr>
            <w:tcW w:w="1843" w:type="dxa"/>
            <w:gridSpan w:val="2"/>
            <w:shd w:val="clear" w:color="auto" w:fill="F2F2F2" w:themeFill="background1" w:themeFillShade="F2"/>
            <w:vAlign w:val="center"/>
          </w:tcPr>
          <w:p w:rsidR="00D66EA5" w:rsidRPr="00E0146E" w:rsidRDefault="00D66EA5" w:rsidP="00D66EA5">
            <w:pPr>
              <w:spacing w:line="276" w:lineRule="auto"/>
              <w:rPr>
                <w:rFonts w:ascii="Arial" w:hAnsi="Arial" w:cs="Arial"/>
                <w:sz w:val="20"/>
                <w:szCs w:val="20"/>
                <w:lang w:val="es-CO"/>
              </w:rPr>
            </w:pPr>
            <w:r w:rsidRPr="00E0146E">
              <w:rPr>
                <w:rFonts w:ascii="Arial" w:hAnsi="Arial" w:cs="Arial"/>
                <w:sz w:val="20"/>
                <w:szCs w:val="20"/>
                <w:lang w:val="es-CO"/>
              </w:rPr>
              <w:t>Mixta</w:t>
            </w:r>
          </w:p>
        </w:tc>
        <w:tc>
          <w:tcPr>
            <w:tcW w:w="567" w:type="dxa"/>
            <w:shd w:val="clear" w:color="auto" w:fill="F2F2F2" w:themeFill="background1" w:themeFillShade="F2"/>
            <w:vAlign w:val="center"/>
          </w:tcPr>
          <w:p w:rsidR="00D66EA5" w:rsidRPr="00E0146E" w:rsidRDefault="00D66EA5" w:rsidP="00B82C6C">
            <w:pPr>
              <w:spacing w:line="276" w:lineRule="auto"/>
              <w:jc w:val="center"/>
              <w:rPr>
                <w:rFonts w:ascii="Arial" w:hAnsi="Arial" w:cs="Arial"/>
                <w:sz w:val="20"/>
                <w:szCs w:val="20"/>
                <w:lang w:val="es-CO"/>
              </w:rPr>
            </w:pPr>
          </w:p>
        </w:tc>
      </w:tr>
      <w:tr w:rsidR="00B82C6C" w:rsidRPr="00E0146E" w:rsidTr="008B2B2A">
        <w:trPr>
          <w:trHeight w:val="103"/>
        </w:trPr>
        <w:tc>
          <w:tcPr>
            <w:tcW w:w="1809" w:type="dxa"/>
            <w:vAlign w:val="center"/>
          </w:tcPr>
          <w:p w:rsidR="00B82C6C" w:rsidRPr="00E0146E" w:rsidRDefault="00B82C6C" w:rsidP="00B82C6C">
            <w:pPr>
              <w:rPr>
                <w:rFonts w:ascii="Arial" w:hAnsi="Arial" w:cs="Arial"/>
                <w:b/>
                <w:sz w:val="20"/>
                <w:szCs w:val="20"/>
                <w:lang w:val="es-CO"/>
              </w:rPr>
            </w:pPr>
            <w:r w:rsidRPr="00E0146E">
              <w:rPr>
                <w:rFonts w:ascii="Arial" w:hAnsi="Arial" w:cs="Arial"/>
                <w:b/>
                <w:sz w:val="20"/>
                <w:szCs w:val="20"/>
                <w:lang w:val="es-CO"/>
              </w:rPr>
              <w:t>Horas de Acompañamiento Directo</w:t>
            </w:r>
          </w:p>
        </w:tc>
        <w:tc>
          <w:tcPr>
            <w:tcW w:w="1418" w:type="dxa"/>
            <w:vAlign w:val="center"/>
          </w:tcPr>
          <w:p w:rsidR="00B82C6C" w:rsidRPr="00E0146E" w:rsidRDefault="00B82C6C" w:rsidP="00B82C6C">
            <w:pPr>
              <w:spacing w:line="276" w:lineRule="auto"/>
              <w:rPr>
                <w:rFonts w:ascii="Arial" w:hAnsi="Arial" w:cs="Arial"/>
                <w:sz w:val="20"/>
                <w:szCs w:val="20"/>
                <w:lang w:val="es-CO"/>
              </w:rPr>
            </w:pPr>
            <w:r w:rsidRPr="00E0146E">
              <w:rPr>
                <w:rFonts w:ascii="Arial" w:hAnsi="Arial" w:cs="Arial"/>
                <w:sz w:val="20"/>
                <w:szCs w:val="20"/>
                <w:lang w:val="es-CO"/>
              </w:rPr>
              <w:t>Presencial</w:t>
            </w:r>
          </w:p>
        </w:tc>
        <w:tc>
          <w:tcPr>
            <w:tcW w:w="567" w:type="dxa"/>
            <w:vAlign w:val="center"/>
          </w:tcPr>
          <w:p w:rsidR="00B82C6C" w:rsidRPr="00E0146E" w:rsidRDefault="000B52AB" w:rsidP="0057701A">
            <w:pPr>
              <w:spacing w:line="276" w:lineRule="auto"/>
              <w:rPr>
                <w:rFonts w:ascii="Arial" w:hAnsi="Arial" w:cs="Arial"/>
                <w:sz w:val="20"/>
                <w:szCs w:val="20"/>
                <w:lang w:val="es-CO"/>
              </w:rPr>
            </w:pPr>
            <w:r>
              <w:rPr>
                <w:rFonts w:ascii="Arial" w:hAnsi="Arial" w:cs="Arial"/>
                <w:sz w:val="20"/>
                <w:szCs w:val="20"/>
                <w:lang w:val="es-CO"/>
              </w:rPr>
              <w:t>2 h</w:t>
            </w:r>
          </w:p>
        </w:tc>
        <w:tc>
          <w:tcPr>
            <w:tcW w:w="1701" w:type="dxa"/>
            <w:gridSpan w:val="2"/>
            <w:vAlign w:val="center"/>
          </w:tcPr>
          <w:p w:rsidR="00B82C6C" w:rsidRPr="00E0146E" w:rsidRDefault="00B82C6C" w:rsidP="00B82C6C">
            <w:pPr>
              <w:spacing w:line="276" w:lineRule="auto"/>
              <w:rPr>
                <w:rFonts w:ascii="Arial" w:hAnsi="Arial" w:cs="Arial"/>
                <w:sz w:val="20"/>
                <w:szCs w:val="20"/>
                <w:lang w:val="es-CO"/>
              </w:rPr>
            </w:pPr>
            <w:r w:rsidRPr="00E0146E">
              <w:rPr>
                <w:rFonts w:ascii="Arial" w:hAnsi="Arial" w:cs="Arial"/>
                <w:sz w:val="20"/>
                <w:szCs w:val="20"/>
                <w:lang w:val="es-CO"/>
              </w:rPr>
              <w:t>Virtual</w:t>
            </w:r>
          </w:p>
        </w:tc>
        <w:tc>
          <w:tcPr>
            <w:tcW w:w="1134" w:type="dxa"/>
            <w:vAlign w:val="center"/>
          </w:tcPr>
          <w:p w:rsidR="00B82C6C" w:rsidRPr="00E0146E" w:rsidRDefault="00B82C6C" w:rsidP="00B82C6C">
            <w:pPr>
              <w:spacing w:line="276" w:lineRule="auto"/>
              <w:rPr>
                <w:rFonts w:ascii="Arial" w:hAnsi="Arial" w:cs="Arial"/>
                <w:sz w:val="20"/>
                <w:szCs w:val="20"/>
                <w:lang w:val="es-CO"/>
              </w:rPr>
            </w:pPr>
          </w:p>
        </w:tc>
        <w:tc>
          <w:tcPr>
            <w:tcW w:w="1843" w:type="dxa"/>
            <w:gridSpan w:val="2"/>
            <w:vAlign w:val="center"/>
          </w:tcPr>
          <w:p w:rsidR="00B82C6C" w:rsidRPr="00E0146E" w:rsidRDefault="00B82C6C" w:rsidP="00B82C6C">
            <w:pPr>
              <w:spacing w:line="276" w:lineRule="auto"/>
              <w:rPr>
                <w:rFonts w:ascii="Arial" w:hAnsi="Arial" w:cs="Arial"/>
                <w:b/>
                <w:sz w:val="20"/>
                <w:szCs w:val="20"/>
                <w:lang w:val="es-CO"/>
              </w:rPr>
            </w:pPr>
            <w:r w:rsidRPr="00E0146E">
              <w:rPr>
                <w:rFonts w:ascii="Arial" w:hAnsi="Arial" w:cs="Arial"/>
                <w:b/>
                <w:sz w:val="20"/>
                <w:szCs w:val="20"/>
                <w:lang w:val="es-CO"/>
              </w:rPr>
              <w:t>Horas de Trabajo Independiente</w:t>
            </w:r>
          </w:p>
        </w:tc>
        <w:tc>
          <w:tcPr>
            <w:tcW w:w="567" w:type="dxa"/>
            <w:vAlign w:val="center"/>
          </w:tcPr>
          <w:p w:rsidR="00B82C6C" w:rsidRPr="00E0146E" w:rsidRDefault="00B82C6C" w:rsidP="00B82C6C">
            <w:pPr>
              <w:spacing w:line="276" w:lineRule="auto"/>
              <w:rPr>
                <w:rFonts w:ascii="Arial" w:hAnsi="Arial" w:cs="Arial"/>
                <w:sz w:val="20"/>
                <w:szCs w:val="20"/>
                <w:lang w:val="es-CO"/>
              </w:rPr>
            </w:pPr>
          </w:p>
        </w:tc>
      </w:tr>
    </w:tbl>
    <w:p w:rsidR="00B361C9" w:rsidRPr="00E0146E" w:rsidRDefault="00B361C9" w:rsidP="00B361C9">
      <w:pPr>
        <w:rPr>
          <w:rFonts w:ascii="Arial" w:hAnsi="Arial" w:cs="Arial"/>
          <w:b/>
          <w:sz w:val="20"/>
          <w:szCs w:val="20"/>
        </w:rPr>
      </w:pPr>
    </w:p>
    <w:p w:rsidR="00B361C9" w:rsidRPr="00E0146E" w:rsidRDefault="00B361C9" w:rsidP="00B361C9">
      <w:pPr>
        <w:pStyle w:val="Prrafodelista"/>
        <w:ind w:left="284"/>
        <w:rPr>
          <w:rFonts w:ascii="Arial" w:hAnsi="Arial" w:cs="Arial"/>
          <w:b/>
          <w:sz w:val="20"/>
          <w:szCs w:val="20"/>
        </w:rPr>
      </w:pPr>
    </w:p>
    <w:p w:rsidR="00C60D0D" w:rsidRPr="00E0146E" w:rsidRDefault="00E94F27" w:rsidP="003F12D9">
      <w:pPr>
        <w:pStyle w:val="Prrafodelista"/>
        <w:numPr>
          <w:ilvl w:val="0"/>
          <w:numId w:val="15"/>
        </w:numPr>
        <w:ind w:left="284" w:hanging="284"/>
        <w:rPr>
          <w:rFonts w:ascii="Arial" w:hAnsi="Arial" w:cs="Arial"/>
          <w:b/>
          <w:sz w:val="20"/>
          <w:szCs w:val="20"/>
        </w:rPr>
      </w:pPr>
      <w:r w:rsidRPr="00E0146E">
        <w:rPr>
          <w:rFonts w:ascii="Arial" w:hAnsi="Arial" w:cs="Arial"/>
          <w:b/>
          <w:sz w:val="20"/>
          <w:szCs w:val="20"/>
        </w:rPr>
        <w:t xml:space="preserve">DESCRIPCIÓN </w:t>
      </w:r>
      <w:r w:rsidR="003F12D9" w:rsidRPr="00E0146E">
        <w:rPr>
          <w:rFonts w:ascii="Arial" w:hAnsi="Arial" w:cs="Arial"/>
          <w:b/>
          <w:sz w:val="20"/>
          <w:szCs w:val="20"/>
          <w:lang w:val="es-CO"/>
        </w:rPr>
        <w:t>DEL CURSO</w:t>
      </w:r>
    </w:p>
    <w:tbl>
      <w:tblPr>
        <w:tblStyle w:val="Tablaconcuadrcula"/>
        <w:tblW w:w="0" w:type="auto"/>
        <w:tblLook w:val="04A0" w:firstRow="1" w:lastRow="0" w:firstColumn="1" w:lastColumn="0" w:noHBand="0" w:noVBand="1"/>
      </w:tblPr>
      <w:tblGrid>
        <w:gridCol w:w="9039"/>
      </w:tblGrid>
      <w:tr w:rsidR="003F12D9" w:rsidRPr="00E0146E" w:rsidTr="003F12D9">
        <w:trPr>
          <w:trHeight w:val="286"/>
        </w:trPr>
        <w:tc>
          <w:tcPr>
            <w:tcW w:w="9039" w:type="dxa"/>
            <w:shd w:val="clear" w:color="auto" w:fill="F2F2F2" w:themeFill="background1" w:themeFillShade="F2"/>
          </w:tcPr>
          <w:p w:rsidR="00356651" w:rsidRPr="00E0146E" w:rsidRDefault="006C0158" w:rsidP="003A29C4">
            <w:pPr>
              <w:jc w:val="both"/>
              <w:rPr>
                <w:rFonts w:ascii="Arial" w:hAnsi="Arial" w:cs="Arial"/>
              </w:rPr>
            </w:pPr>
            <w:r w:rsidRPr="006C0158">
              <w:rPr>
                <w:rFonts w:ascii="Arial" w:hAnsi="Arial" w:cs="Arial"/>
              </w:rPr>
              <w:t>El contenido programático del presente curso, permite al educando la aplicación de los conocimientos teóricos-prácticos adquiridos en el proceso de su formación académica, mediante la investigación-acción, desarrollando los diferentes ámbitos del ejercicio profesional del Nutricionista Dietista en el área de Nutrición Pública.</w:t>
            </w:r>
          </w:p>
          <w:p w:rsidR="00356651" w:rsidRPr="00E0146E" w:rsidRDefault="00356651" w:rsidP="00D15EB3">
            <w:pPr>
              <w:rPr>
                <w:rFonts w:ascii="Arial" w:hAnsi="Arial" w:cs="Arial"/>
              </w:rPr>
            </w:pPr>
          </w:p>
        </w:tc>
      </w:tr>
    </w:tbl>
    <w:p w:rsidR="00C60D0D" w:rsidRPr="00E0146E" w:rsidRDefault="00C60D0D" w:rsidP="00C60D0D">
      <w:pPr>
        <w:rPr>
          <w:rFonts w:ascii="Arial" w:hAnsi="Arial" w:cs="Arial"/>
          <w:sz w:val="20"/>
          <w:szCs w:val="20"/>
        </w:rPr>
      </w:pPr>
    </w:p>
    <w:p w:rsidR="003F12D9" w:rsidRPr="00E0146E" w:rsidRDefault="003F12D9" w:rsidP="003F12D9">
      <w:pPr>
        <w:pStyle w:val="Prrafodelista"/>
        <w:numPr>
          <w:ilvl w:val="0"/>
          <w:numId w:val="15"/>
        </w:numPr>
        <w:ind w:left="284" w:hanging="284"/>
        <w:rPr>
          <w:rFonts w:ascii="Arial" w:hAnsi="Arial" w:cs="Arial"/>
          <w:b/>
          <w:sz w:val="20"/>
          <w:szCs w:val="20"/>
        </w:rPr>
      </w:pPr>
      <w:r w:rsidRPr="00E0146E">
        <w:rPr>
          <w:rFonts w:ascii="Arial" w:hAnsi="Arial" w:cs="Arial"/>
          <w:b/>
          <w:sz w:val="20"/>
          <w:szCs w:val="20"/>
        </w:rPr>
        <w:t xml:space="preserve">JUSTIFICACIÓN </w:t>
      </w:r>
      <w:r w:rsidRPr="00E0146E">
        <w:rPr>
          <w:rFonts w:ascii="Arial" w:hAnsi="Arial" w:cs="Arial"/>
          <w:b/>
          <w:sz w:val="20"/>
          <w:szCs w:val="20"/>
          <w:lang w:val="es-CO"/>
        </w:rPr>
        <w:t>DEL CURSO</w:t>
      </w:r>
    </w:p>
    <w:tbl>
      <w:tblPr>
        <w:tblStyle w:val="Tablaconcuadrcula"/>
        <w:tblW w:w="0" w:type="auto"/>
        <w:tblLook w:val="04A0" w:firstRow="1" w:lastRow="0" w:firstColumn="1" w:lastColumn="0" w:noHBand="0" w:noVBand="1"/>
      </w:tblPr>
      <w:tblGrid>
        <w:gridCol w:w="9039"/>
      </w:tblGrid>
      <w:tr w:rsidR="003F12D9" w:rsidRPr="00E0146E" w:rsidTr="003F12D9">
        <w:trPr>
          <w:trHeight w:val="286"/>
        </w:trPr>
        <w:tc>
          <w:tcPr>
            <w:tcW w:w="9039" w:type="dxa"/>
            <w:shd w:val="clear" w:color="auto" w:fill="F2F2F2" w:themeFill="background1" w:themeFillShade="F2"/>
          </w:tcPr>
          <w:p w:rsidR="00356651" w:rsidRPr="00E0146E" w:rsidRDefault="006C0158" w:rsidP="003A29C4">
            <w:pPr>
              <w:jc w:val="both"/>
              <w:rPr>
                <w:rFonts w:ascii="Arial" w:hAnsi="Arial" w:cs="Arial"/>
              </w:rPr>
            </w:pPr>
            <w:r w:rsidRPr="006C0158">
              <w:rPr>
                <w:rFonts w:ascii="Arial" w:hAnsi="Arial" w:cs="Arial"/>
              </w:rPr>
              <w:t>El curso, es una herramienta básica para el estudiante, debido,  a que  le permite desarrollar las habilidades y destreza,  con la puesta en práctica de todos sus conocimientos adquiridos a lo largo de su carrera, coadyuvando a la promoción de la salud y  prevención de la enfermedad a individuos o colectividades, a través de la investigación- acción tanto  a nivel individual como colectivo.</w:t>
            </w:r>
          </w:p>
        </w:tc>
      </w:tr>
    </w:tbl>
    <w:p w:rsidR="003F12D9" w:rsidRPr="00E0146E" w:rsidRDefault="003F12D9" w:rsidP="003F12D9">
      <w:pPr>
        <w:rPr>
          <w:rFonts w:ascii="Arial" w:hAnsi="Arial" w:cs="Arial"/>
          <w:sz w:val="20"/>
          <w:szCs w:val="20"/>
        </w:rPr>
      </w:pPr>
    </w:p>
    <w:p w:rsidR="003F12D9" w:rsidRPr="00E0146E" w:rsidRDefault="003F12D9" w:rsidP="003F12D9">
      <w:pPr>
        <w:pStyle w:val="Prrafodelista"/>
        <w:numPr>
          <w:ilvl w:val="0"/>
          <w:numId w:val="15"/>
        </w:numPr>
        <w:ind w:left="284" w:hanging="284"/>
        <w:rPr>
          <w:rFonts w:ascii="Arial" w:hAnsi="Arial" w:cs="Arial"/>
          <w:b/>
          <w:sz w:val="20"/>
          <w:szCs w:val="20"/>
        </w:rPr>
      </w:pPr>
      <w:r w:rsidRPr="00E0146E">
        <w:rPr>
          <w:rFonts w:ascii="Arial" w:hAnsi="Arial" w:cs="Arial"/>
          <w:b/>
          <w:sz w:val="20"/>
          <w:szCs w:val="20"/>
        </w:rPr>
        <w:t>PRÓPOSITO GENERAL DEL CURSO</w:t>
      </w:r>
    </w:p>
    <w:tbl>
      <w:tblPr>
        <w:tblStyle w:val="Tablaconcuadrcula"/>
        <w:tblW w:w="5000" w:type="pct"/>
        <w:tblLook w:val="04A0" w:firstRow="1" w:lastRow="0" w:firstColumn="1" w:lastColumn="0" w:noHBand="0" w:noVBand="1"/>
      </w:tblPr>
      <w:tblGrid>
        <w:gridCol w:w="9054"/>
      </w:tblGrid>
      <w:tr w:rsidR="00617BE0" w:rsidRPr="00E0146E" w:rsidTr="003F12D9">
        <w:tc>
          <w:tcPr>
            <w:tcW w:w="5000" w:type="pct"/>
            <w:shd w:val="clear" w:color="auto" w:fill="F2F2F2" w:themeFill="background1" w:themeFillShade="F2"/>
          </w:tcPr>
          <w:p w:rsidR="00D15EB3" w:rsidRPr="00E0146E" w:rsidRDefault="003A29C4" w:rsidP="00D15EB3">
            <w:pPr>
              <w:spacing w:line="288" w:lineRule="auto"/>
              <w:jc w:val="both"/>
              <w:rPr>
                <w:rFonts w:ascii="Arial" w:eastAsia="Times New Roman" w:hAnsi="Arial" w:cs="Arial"/>
                <w:lang w:eastAsia="en-GB"/>
              </w:rPr>
            </w:pPr>
            <w:r w:rsidRPr="003A29C4">
              <w:rPr>
                <w:rFonts w:ascii="Arial" w:eastAsia="Times New Roman" w:hAnsi="Arial" w:cs="Arial"/>
                <w:lang w:eastAsia="en-GB"/>
              </w:rPr>
              <w:t>Aplicar los conocimientos de la alimentación y nutrición humana mediante la investigación- acción, programación en seguridad alimentaria y nutricional  cuyos resultados permitirán la formación del estudiante en la atención integral de los grupos poblacionales seleccionados,  contribuyendo  en el mejoramiento de la problemática encontrada.</w:t>
            </w:r>
          </w:p>
          <w:p w:rsidR="00356651" w:rsidRPr="00E0146E" w:rsidRDefault="00356651" w:rsidP="00D15EB3">
            <w:pPr>
              <w:jc w:val="both"/>
              <w:rPr>
                <w:rFonts w:ascii="Arial" w:hAnsi="Arial" w:cs="Arial"/>
                <w:b/>
              </w:rPr>
            </w:pPr>
          </w:p>
        </w:tc>
      </w:tr>
    </w:tbl>
    <w:p w:rsidR="003A29C4" w:rsidRDefault="003A29C4" w:rsidP="00C60D0D">
      <w:pPr>
        <w:rPr>
          <w:rFonts w:ascii="Arial" w:hAnsi="Arial" w:cs="Arial"/>
          <w:b/>
          <w:sz w:val="20"/>
          <w:szCs w:val="20"/>
        </w:rPr>
      </w:pPr>
    </w:p>
    <w:p w:rsidR="003F12D9" w:rsidRPr="00E0146E" w:rsidRDefault="003F12D9" w:rsidP="003F12D9">
      <w:pPr>
        <w:pStyle w:val="Prrafodelista"/>
        <w:numPr>
          <w:ilvl w:val="0"/>
          <w:numId w:val="15"/>
        </w:numPr>
        <w:ind w:left="284" w:hanging="284"/>
        <w:rPr>
          <w:rFonts w:ascii="Arial" w:hAnsi="Arial" w:cs="Arial"/>
          <w:b/>
          <w:sz w:val="20"/>
          <w:szCs w:val="20"/>
        </w:rPr>
      </w:pPr>
      <w:r w:rsidRPr="00E0146E">
        <w:rPr>
          <w:rFonts w:ascii="Arial" w:hAnsi="Arial" w:cs="Arial"/>
          <w:b/>
          <w:sz w:val="20"/>
          <w:szCs w:val="20"/>
        </w:rPr>
        <w:t>COMPETENCIA GENERAL DEL CURSO</w:t>
      </w:r>
    </w:p>
    <w:tbl>
      <w:tblPr>
        <w:tblStyle w:val="Tablaconcuadrcula"/>
        <w:tblW w:w="0" w:type="auto"/>
        <w:tblLook w:val="04A0" w:firstRow="1" w:lastRow="0" w:firstColumn="1" w:lastColumn="0" w:noHBand="0" w:noVBand="1"/>
      </w:tblPr>
      <w:tblGrid>
        <w:gridCol w:w="9039"/>
      </w:tblGrid>
      <w:tr w:rsidR="009100CD" w:rsidRPr="001842E8" w:rsidTr="003F12D9">
        <w:trPr>
          <w:trHeight w:val="230"/>
        </w:trPr>
        <w:tc>
          <w:tcPr>
            <w:tcW w:w="9039" w:type="dxa"/>
            <w:shd w:val="clear" w:color="auto" w:fill="F2F2F2" w:themeFill="background1" w:themeFillShade="F2"/>
          </w:tcPr>
          <w:p w:rsidR="00C52956" w:rsidRPr="001842E8" w:rsidRDefault="003A29C4" w:rsidP="00356651">
            <w:pPr>
              <w:pStyle w:val="Textoindependiente"/>
              <w:spacing w:before="0" w:beforeAutospacing="0" w:after="0" w:afterAutospacing="0" w:line="288" w:lineRule="auto"/>
              <w:ind w:left="248"/>
              <w:jc w:val="both"/>
              <w:rPr>
                <w:rFonts w:ascii="Arial" w:hAnsi="Arial" w:cs="Arial"/>
              </w:rPr>
            </w:pPr>
            <w:r w:rsidRPr="001842E8">
              <w:rPr>
                <w:rFonts w:ascii="Arial" w:hAnsi="Arial" w:cs="Arial"/>
              </w:rPr>
              <w:t>Evaluar la problemática de la situación de seguridad alimentaria y nutricional  en individuos y colectividades de las áreas de influencia del programa</w:t>
            </w:r>
            <w:r w:rsidR="00760E93" w:rsidRPr="001842E8">
              <w:rPr>
                <w:rFonts w:ascii="Arial" w:hAnsi="Arial" w:cs="Arial"/>
              </w:rPr>
              <w:t xml:space="preserve"> de nutrición y dietética</w:t>
            </w:r>
            <w:r w:rsidRPr="001842E8">
              <w:rPr>
                <w:rFonts w:ascii="Arial" w:hAnsi="Arial" w:cs="Arial"/>
              </w:rPr>
              <w:t>, a través de la realización de un diagnóstico y la aplicación de la investigación-acción</w:t>
            </w:r>
            <w:r w:rsidR="00760E93" w:rsidRPr="001842E8">
              <w:rPr>
                <w:rFonts w:ascii="Arial" w:hAnsi="Arial" w:cs="Arial"/>
              </w:rPr>
              <w:t>,</w:t>
            </w:r>
            <w:r w:rsidRPr="001842E8">
              <w:rPr>
                <w:rFonts w:ascii="Arial" w:hAnsi="Arial" w:cs="Arial"/>
              </w:rPr>
              <w:t xml:space="preserve"> permitiendo la intervención futura </w:t>
            </w:r>
            <w:r w:rsidR="00760E93" w:rsidRPr="001842E8">
              <w:rPr>
                <w:rFonts w:ascii="Arial" w:hAnsi="Arial" w:cs="Arial"/>
              </w:rPr>
              <w:t>y de esta manera contribuir a la solución del problema.</w:t>
            </w:r>
          </w:p>
          <w:p w:rsidR="00356651" w:rsidRPr="001842E8" w:rsidRDefault="00356651" w:rsidP="0057701A">
            <w:pPr>
              <w:pStyle w:val="Textoindependiente"/>
              <w:spacing w:before="0" w:beforeAutospacing="0" w:after="0" w:afterAutospacing="0" w:line="288" w:lineRule="auto"/>
              <w:ind w:left="248"/>
              <w:jc w:val="both"/>
              <w:rPr>
                <w:rFonts w:ascii="Arial" w:hAnsi="Arial" w:cs="Arial"/>
              </w:rPr>
            </w:pPr>
          </w:p>
        </w:tc>
      </w:tr>
    </w:tbl>
    <w:p w:rsidR="003F12D9" w:rsidRPr="00E0146E" w:rsidRDefault="003F12D9" w:rsidP="00C60D0D">
      <w:pPr>
        <w:rPr>
          <w:rFonts w:ascii="Arial" w:hAnsi="Arial" w:cs="Arial"/>
          <w:sz w:val="20"/>
          <w:szCs w:val="20"/>
        </w:rPr>
      </w:pPr>
    </w:p>
    <w:p w:rsidR="00B75D52" w:rsidRPr="00E0146E" w:rsidRDefault="00B75D52">
      <w:pPr>
        <w:rPr>
          <w:rFonts w:ascii="Arial" w:hAnsi="Arial" w:cs="Arial"/>
          <w:sz w:val="20"/>
          <w:szCs w:val="20"/>
        </w:rPr>
        <w:sectPr w:rsidR="00B75D52" w:rsidRPr="00E0146E" w:rsidSect="00055481">
          <w:headerReference w:type="default" r:id="rId9"/>
          <w:footerReference w:type="default" r:id="rId10"/>
          <w:headerReference w:type="first" r:id="rId11"/>
          <w:pgSz w:w="12240" w:h="15840"/>
          <w:pgMar w:top="1417" w:right="1701" w:bottom="1417" w:left="1701" w:header="708" w:footer="708" w:gutter="0"/>
          <w:cols w:space="708"/>
          <w:docGrid w:linePitch="360"/>
        </w:sectPr>
      </w:pPr>
    </w:p>
    <w:p w:rsidR="006F6712" w:rsidRPr="00E0146E" w:rsidRDefault="006F6712" w:rsidP="006F6712">
      <w:pPr>
        <w:rPr>
          <w:rFonts w:ascii="Arial" w:hAnsi="Arial" w:cs="Arial"/>
          <w:b/>
          <w:sz w:val="20"/>
          <w:szCs w:val="20"/>
        </w:rPr>
      </w:pPr>
      <w:r w:rsidRPr="00E0146E">
        <w:rPr>
          <w:rFonts w:ascii="Arial" w:hAnsi="Arial" w:cs="Arial"/>
          <w:b/>
          <w:sz w:val="20"/>
          <w:szCs w:val="20"/>
        </w:rPr>
        <w:lastRenderedPageBreak/>
        <w:t>6. PLANEACIÓN DE LAS UNIDADES DE FORMACIÓN</w:t>
      </w:r>
    </w:p>
    <w:p w:rsidR="00055481" w:rsidRPr="00E0146E" w:rsidRDefault="00055481">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E0146E" w:rsidTr="007019FA">
        <w:tc>
          <w:tcPr>
            <w:tcW w:w="1242" w:type="dxa"/>
            <w:shd w:val="clear" w:color="auto" w:fill="F2F2F2" w:themeFill="background1" w:themeFillShade="F2"/>
            <w:vAlign w:val="center"/>
          </w:tcPr>
          <w:p w:rsidR="00962B78" w:rsidRPr="00E0146E" w:rsidRDefault="00962B78" w:rsidP="00E0146E">
            <w:pPr>
              <w:rPr>
                <w:rFonts w:ascii="Arial" w:hAnsi="Arial" w:cs="Arial"/>
                <w:b/>
              </w:rPr>
            </w:pPr>
            <w:r w:rsidRPr="00E0146E">
              <w:rPr>
                <w:rFonts w:ascii="Arial" w:hAnsi="Arial" w:cs="Arial"/>
                <w:b/>
              </w:rPr>
              <w:t xml:space="preserve">UNIDAD </w:t>
            </w:r>
            <w:r w:rsidR="00E0146E">
              <w:rPr>
                <w:rFonts w:ascii="Arial" w:hAnsi="Arial" w:cs="Arial"/>
                <w:b/>
              </w:rPr>
              <w:t>1</w:t>
            </w:r>
            <w:r w:rsidRPr="00E0146E">
              <w:rPr>
                <w:rFonts w:ascii="Arial" w:hAnsi="Arial" w:cs="Arial"/>
                <w:b/>
              </w:rPr>
              <w:t>.</w:t>
            </w:r>
          </w:p>
        </w:tc>
        <w:tc>
          <w:tcPr>
            <w:tcW w:w="4678" w:type="dxa"/>
            <w:gridSpan w:val="2"/>
            <w:vAlign w:val="center"/>
          </w:tcPr>
          <w:p w:rsidR="00962B78" w:rsidRPr="00E0146E" w:rsidRDefault="00A30672" w:rsidP="00925DA7">
            <w:pPr>
              <w:rPr>
                <w:rFonts w:ascii="Arial" w:hAnsi="Arial" w:cs="Arial"/>
              </w:rPr>
            </w:pPr>
            <w:r w:rsidRPr="00A30672">
              <w:rPr>
                <w:rFonts w:ascii="Arial" w:hAnsi="Arial" w:cs="Arial"/>
              </w:rPr>
              <w:t>PLANIFICACIÓN DE ACTIVIDADES</w:t>
            </w:r>
          </w:p>
        </w:tc>
        <w:tc>
          <w:tcPr>
            <w:tcW w:w="2835" w:type="dxa"/>
            <w:shd w:val="clear" w:color="auto" w:fill="F2F2F2" w:themeFill="background1" w:themeFillShade="F2"/>
            <w:vAlign w:val="center"/>
          </w:tcPr>
          <w:p w:rsidR="00962B78" w:rsidRPr="00E0146E" w:rsidRDefault="00962B78" w:rsidP="007019FA">
            <w:pPr>
              <w:rPr>
                <w:rFonts w:ascii="Arial" w:hAnsi="Arial" w:cs="Arial"/>
                <w:b/>
              </w:rPr>
            </w:pPr>
            <w:r w:rsidRPr="00E0146E">
              <w:rPr>
                <w:rFonts w:ascii="Arial" w:hAnsi="Arial" w:cs="Arial"/>
                <w:b/>
              </w:rPr>
              <w:t>COMPETENCIA</w:t>
            </w:r>
          </w:p>
        </w:tc>
        <w:tc>
          <w:tcPr>
            <w:tcW w:w="4394" w:type="dxa"/>
            <w:gridSpan w:val="2"/>
            <w:vAlign w:val="center"/>
          </w:tcPr>
          <w:p w:rsidR="00925DA7" w:rsidRPr="00925DA7" w:rsidRDefault="00925DA7" w:rsidP="00925DA7">
            <w:pPr>
              <w:rPr>
                <w:rFonts w:ascii="Arial" w:hAnsi="Arial" w:cs="Arial"/>
              </w:rPr>
            </w:pPr>
            <w:r w:rsidRPr="00925DA7">
              <w:rPr>
                <w:rFonts w:ascii="Arial" w:hAnsi="Arial" w:cs="Arial"/>
              </w:rPr>
              <w:t>El estudiante fortalece su capacidad de :</w:t>
            </w:r>
          </w:p>
          <w:p w:rsidR="00962B78" w:rsidRPr="00E0146E" w:rsidRDefault="00925DA7" w:rsidP="00925DA7">
            <w:pPr>
              <w:rPr>
                <w:rFonts w:ascii="Arial" w:hAnsi="Arial" w:cs="Arial"/>
              </w:rPr>
            </w:pPr>
            <w:r w:rsidRPr="00925DA7">
              <w:rPr>
                <w:rFonts w:ascii="Arial" w:hAnsi="Arial" w:cs="Arial"/>
              </w:rPr>
              <w:t>Contextualización, comprensión,  identificación y análisis   de la problemática</w:t>
            </w:r>
            <w:r>
              <w:rPr>
                <w:rFonts w:ascii="Arial" w:hAnsi="Arial" w:cs="Arial"/>
              </w:rPr>
              <w:t xml:space="preserve"> alimentaria y nutricional</w:t>
            </w:r>
            <w:r w:rsidRPr="00925DA7">
              <w:rPr>
                <w:rFonts w:ascii="Arial" w:hAnsi="Arial" w:cs="Arial"/>
              </w:rPr>
              <w:t xml:space="preserve"> encontrada.</w:t>
            </w:r>
          </w:p>
        </w:tc>
      </w:tr>
      <w:tr w:rsidR="00B361C9" w:rsidRPr="001842E8" w:rsidTr="007019FA">
        <w:tc>
          <w:tcPr>
            <w:tcW w:w="2933" w:type="dxa"/>
            <w:gridSpan w:val="2"/>
            <w:shd w:val="clear" w:color="auto" w:fill="F2F2F2" w:themeFill="background1" w:themeFillShade="F2"/>
            <w:vAlign w:val="center"/>
          </w:tcPr>
          <w:p w:rsidR="00B361C9" w:rsidRPr="001842E8" w:rsidRDefault="00B361C9" w:rsidP="00A918C0">
            <w:pPr>
              <w:jc w:val="center"/>
              <w:rPr>
                <w:rFonts w:ascii="Arial" w:hAnsi="Arial" w:cs="Arial"/>
                <w:b/>
              </w:rPr>
            </w:pPr>
            <w:r w:rsidRPr="001842E8">
              <w:rPr>
                <w:rFonts w:ascii="Arial" w:hAnsi="Arial" w:cs="Arial"/>
                <w:b/>
              </w:rPr>
              <w:t>CONTENIDOS</w:t>
            </w:r>
          </w:p>
        </w:tc>
        <w:tc>
          <w:tcPr>
            <w:tcW w:w="2987" w:type="dxa"/>
            <w:shd w:val="clear" w:color="auto" w:fill="F2F2F2" w:themeFill="background1" w:themeFillShade="F2"/>
            <w:vAlign w:val="center"/>
          </w:tcPr>
          <w:p w:rsidR="00B361C9" w:rsidRPr="001842E8" w:rsidRDefault="00B361C9" w:rsidP="00A918C0">
            <w:pPr>
              <w:jc w:val="center"/>
              <w:rPr>
                <w:rFonts w:ascii="Arial" w:hAnsi="Arial" w:cs="Arial"/>
                <w:b/>
              </w:rPr>
            </w:pPr>
            <w:r w:rsidRPr="001842E8">
              <w:rPr>
                <w:rFonts w:ascii="Arial" w:hAnsi="Arial" w:cs="Arial"/>
                <w:b/>
              </w:rPr>
              <w:t>ESTRATEGIA DIDÁCTICA</w:t>
            </w:r>
          </w:p>
        </w:tc>
        <w:tc>
          <w:tcPr>
            <w:tcW w:w="2835" w:type="dxa"/>
            <w:shd w:val="clear" w:color="auto" w:fill="F2F2F2" w:themeFill="background1" w:themeFillShade="F2"/>
            <w:vAlign w:val="center"/>
          </w:tcPr>
          <w:p w:rsidR="00B361C9" w:rsidRPr="001842E8" w:rsidRDefault="00B361C9" w:rsidP="00A918C0">
            <w:pPr>
              <w:jc w:val="center"/>
              <w:rPr>
                <w:rFonts w:ascii="Arial" w:hAnsi="Arial" w:cs="Arial"/>
                <w:b/>
              </w:rPr>
            </w:pPr>
            <w:r w:rsidRPr="001842E8">
              <w:rPr>
                <w:rFonts w:ascii="Arial" w:hAnsi="Arial" w:cs="Arial"/>
                <w:b/>
              </w:rPr>
              <w:t>INDICADORES DE LOGROS</w:t>
            </w:r>
          </w:p>
        </w:tc>
        <w:tc>
          <w:tcPr>
            <w:tcW w:w="2977" w:type="dxa"/>
            <w:shd w:val="clear" w:color="auto" w:fill="F2F2F2" w:themeFill="background1" w:themeFillShade="F2"/>
            <w:vAlign w:val="center"/>
          </w:tcPr>
          <w:p w:rsidR="00B361C9" w:rsidRPr="001842E8" w:rsidRDefault="00B361C9" w:rsidP="00A918C0">
            <w:pPr>
              <w:jc w:val="center"/>
              <w:rPr>
                <w:rFonts w:ascii="Arial" w:hAnsi="Arial" w:cs="Arial"/>
                <w:b/>
              </w:rPr>
            </w:pPr>
            <w:r w:rsidRPr="001842E8">
              <w:rPr>
                <w:rFonts w:ascii="Arial" w:hAnsi="Arial" w:cs="Arial"/>
                <w:b/>
              </w:rPr>
              <w:t>CRITERIOS DE EVALUACIÓN</w:t>
            </w:r>
          </w:p>
        </w:tc>
        <w:tc>
          <w:tcPr>
            <w:tcW w:w="1417" w:type="dxa"/>
            <w:shd w:val="clear" w:color="auto" w:fill="F2F2F2" w:themeFill="background1" w:themeFillShade="F2"/>
            <w:vAlign w:val="center"/>
          </w:tcPr>
          <w:p w:rsidR="00B361C9" w:rsidRPr="001842E8" w:rsidRDefault="00B361C9" w:rsidP="00A918C0">
            <w:pPr>
              <w:jc w:val="center"/>
              <w:rPr>
                <w:rFonts w:ascii="Arial" w:hAnsi="Arial" w:cs="Arial"/>
                <w:b/>
              </w:rPr>
            </w:pPr>
            <w:r w:rsidRPr="001842E8">
              <w:rPr>
                <w:rFonts w:ascii="Arial" w:hAnsi="Arial" w:cs="Arial"/>
                <w:b/>
              </w:rPr>
              <w:t>SEMANA</w:t>
            </w:r>
          </w:p>
        </w:tc>
      </w:tr>
      <w:tr w:rsidR="00962B78" w:rsidRPr="00E0146E" w:rsidTr="007019FA">
        <w:tc>
          <w:tcPr>
            <w:tcW w:w="2933" w:type="dxa"/>
            <w:gridSpan w:val="2"/>
            <w:vAlign w:val="center"/>
          </w:tcPr>
          <w:p w:rsidR="00925DA7" w:rsidRPr="00925DA7" w:rsidRDefault="00E0146E" w:rsidP="001842E8">
            <w:pPr>
              <w:spacing w:before="120" w:after="120"/>
              <w:ind w:left="170" w:hanging="170"/>
              <w:jc w:val="both"/>
              <w:rPr>
                <w:rFonts w:ascii="Arial" w:hAnsi="Arial" w:cs="Arial"/>
                <w:color w:val="000000"/>
              </w:rPr>
            </w:pPr>
            <w:r>
              <w:rPr>
                <w:rFonts w:ascii="Arial" w:hAnsi="Arial" w:cs="Arial"/>
                <w:color w:val="000000"/>
                <w:sz w:val="24"/>
                <w:szCs w:val="24"/>
              </w:rPr>
              <w:t>.</w:t>
            </w:r>
            <w:r w:rsidR="00925DA7">
              <w:t xml:space="preserve"> </w:t>
            </w:r>
            <w:r w:rsidR="00925DA7" w:rsidRPr="00925DA7">
              <w:rPr>
                <w:rFonts w:ascii="Arial" w:hAnsi="Arial" w:cs="Arial"/>
                <w:color w:val="000000"/>
              </w:rPr>
              <w:t>1.</w:t>
            </w:r>
            <w:r w:rsidR="00925DA7" w:rsidRPr="00925DA7">
              <w:rPr>
                <w:rFonts w:ascii="Arial" w:hAnsi="Arial" w:cs="Arial"/>
                <w:color w:val="000000"/>
              </w:rPr>
              <w:tab/>
              <w:t xml:space="preserve"> Seminario de Inducción</w:t>
            </w:r>
          </w:p>
          <w:p w:rsidR="00925DA7" w:rsidRPr="00925DA7" w:rsidRDefault="00925DA7" w:rsidP="001842E8">
            <w:pPr>
              <w:spacing w:before="120" w:after="120"/>
              <w:ind w:left="170" w:hanging="170"/>
              <w:jc w:val="both"/>
              <w:rPr>
                <w:rFonts w:ascii="Arial" w:hAnsi="Arial" w:cs="Arial"/>
                <w:color w:val="000000"/>
              </w:rPr>
            </w:pPr>
            <w:r w:rsidRPr="00925DA7">
              <w:rPr>
                <w:rFonts w:ascii="Arial" w:hAnsi="Arial" w:cs="Arial"/>
                <w:color w:val="000000"/>
              </w:rPr>
              <w:t xml:space="preserve"> 2. Contextualización                (Revisión bibliográfica Documentos). </w:t>
            </w:r>
          </w:p>
          <w:p w:rsidR="00925DA7" w:rsidRPr="00925DA7" w:rsidRDefault="00925DA7" w:rsidP="001842E8">
            <w:pPr>
              <w:spacing w:before="120" w:after="120"/>
              <w:ind w:left="170" w:hanging="170"/>
              <w:jc w:val="both"/>
              <w:rPr>
                <w:rFonts w:ascii="Arial" w:hAnsi="Arial" w:cs="Arial"/>
                <w:color w:val="000000"/>
              </w:rPr>
            </w:pPr>
            <w:r w:rsidRPr="00925DA7">
              <w:rPr>
                <w:rFonts w:ascii="Arial" w:hAnsi="Arial" w:cs="Arial"/>
                <w:color w:val="000000"/>
              </w:rPr>
              <w:t>3.</w:t>
            </w:r>
            <w:r w:rsidRPr="00925DA7">
              <w:rPr>
                <w:rFonts w:ascii="Arial" w:hAnsi="Arial" w:cs="Arial"/>
                <w:color w:val="000000"/>
              </w:rPr>
              <w:tab/>
              <w:t>Reconocimiento del área (sitio de práctica)</w:t>
            </w:r>
          </w:p>
          <w:p w:rsidR="00925DA7" w:rsidRPr="00925DA7" w:rsidRDefault="00925DA7" w:rsidP="001842E8">
            <w:pPr>
              <w:spacing w:before="120" w:after="120"/>
              <w:ind w:left="170" w:hanging="170"/>
              <w:jc w:val="both"/>
              <w:rPr>
                <w:rFonts w:ascii="Arial" w:hAnsi="Arial" w:cs="Arial"/>
                <w:color w:val="000000"/>
              </w:rPr>
            </w:pPr>
            <w:r w:rsidRPr="00925DA7">
              <w:rPr>
                <w:rFonts w:ascii="Arial" w:hAnsi="Arial" w:cs="Arial"/>
                <w:color w:val="000000"/>
              </w:rPr>
              <w:t>4.</w:t>
            </w:r>
            <w:r w:rsidRPr="00925DA7">
              <w:rPr>
                <w:rFonts w:ascii="Arial" w:hAnsi="Arial" w:cs="Arial"/>
                <w:color w:val="000000"/>
              </w:rPr>
              <w:tab/>
              <w:t>Recolección de información</w:t>
            </w:r>
          </w:p>
          <w:p w:rsidR="00925DA7" w:rsidRPr="00925DA7" w:rsidRDefault="00925DA7" w:rsidP="001842E8">
            <w:pPr>
              <w:spacing w:before="120" w:after="120"/>
              <w:ind w:left="170" w:hanging="170"/>
              <w:jc w:val="both"/>
              <w:rPr>
                <w:rFonts w:ascii="Arial" w:hAnsi="Arial" w:cs="Arial"/>
                <w:color w:val="000000"/>
              </w:rPr>
            </w:pPr>
            <w:r w:rsidRPr="00925DA7">
              <w:rPr>
                <w:rFonts w:ascii="Arial" w:hAnsi="Arial" w:cs="Arial"/>
                <w:color w:val="000000"/>
              </w:rPr>
              <w:t>5.</w:t>
            </w:r>
            <w:r w:rsidRPr="00925DA7">
              <w:rPr>
                <w:rFonts w:ascii="Arial" w:hAnsi="Arial" w:cs="Arial"/>
                <w:color w:val="000000"/>
              </w:rPr>
              <w:tab/>
              <w:t>Consolidación y análisis de la información</w:t>
            </w:r>
          </w:p>
          <w:p w:rsidR="00962B78" w:rsidRPr="00E0146E" w:rsidRDefault="00925DA7" w:rsidP="001842E8">
            <w:pPr>
              <w:spacing w:before="120" w:after="120"/>
              <w:ind w:left="170" w:hanging="170"/>
              <w:jc w:val="both"/>
              <w:rPr>
                <w:rFonts w:ascii="Arial" w:hAnsi="Arial" w:cs="Arial"/>
              </w:rPr>
            </w:pPr>
            <w:r w:rsidRPr="00925DA7">
              <w:rPr>
                <w:rFonts w:ascii="Arial" w:hAnsi="Arial" w:cs="Arial"/>
                <w:color w:val="000000"/>
              </w:rPr>
              <w:t>6.</w:t>
            </w:r>
            <w:r w:rsidRPr="00925DA7">
              <w:rPr>
                <w:rFonts w:ascii="Arial" w:hAnsi="Arial" w:cs="Arial"/>
                <w:color w:val="000000"/>
              </w:rPr>
              <w:tab/>
              <w:t xml:space="preserve">Presentación de </w:t>
            </w:r>
            <w:r w:rsidR="00100430">
              <w:rPr>
                <w:rFonts w:ascii="Arial" w:hAnsi="Arial" w:cs="Arial"/>
                <w:color w:val="000000"/>
              </w:rPr>
              <w:t xml:space="preserve">revisión de documentos y </w:t>
            </w:r>
            <w:r w:rsidR="00923441">
              <w:rPr>
                <w:rFonts w:ascii="Arial" w:hAnsi="Arial" w:cs="Arial"/>
                <w:color w:val="000000"/>
              </w:rPr>
              <w:t xml:space="preserve">matriz </w:t>
            </w:r>
            <w:r w:rsidR="00100430">
              <w:rPr>
                <w:rFonts w:ascii="Arial" w:hAnsi="Arial" w:cs="Arial"/>
                <w:color w:val="000000"/>
              </w:rPr>
              <w:t xml:space="preserve">  DOFA</w:t>
            </w:r>
          </w:p>
        </w:tc>
        <w:tc>
          <w:tcPr>
            <w:tcW w:w="2987" w:type="dxa"/>
            <w:vAlign w:val="center"/>
          </w:tcPr>
          <w:p w:rsidR="00925DA7" w:rsidRPr="00925DA7" w:rsidRDefault="00925DA7" w:rsidP="001842E8">
            <w:pPr>
              <w:spacing w:before="120" w:after="120"/>
              <w:ind w:left="170" w:hanging="170"/>
              <w:jc w:val="both"/>
              <w:rPr>
                <w:rFonts w:ascii="Arial" w:hAnsi="Arial" w:cs="Arial"/>
              </w:rPr>
            </w:pPr>
            <w:r w:rsidRPr="00925DA7">
              <w:rPr>
                <w:rFonts w:ascii="Arial" w:hAnsi="Arial" w:cs="Arial"/>
              </w:rPr>
              <w:t>•</w:t>
            </w:r>
            <w:r w:rsidRPr="00925DA7">
              <w:rPr>
                <w:rFonts w:ascii="Arial" w:hAnsi="Arial" w:cs="Arial"/>
              </w:rPr>
              <w:tab/>
              <w:t xml:space="preserve">Socialización del contenido programático </w:t>
            </w:r>
          </w:p>
          <w:p w:rsidR="00925DA7" w:rsidRPr="00925DA7" w:rsidRDefault="00925DA7" w:rsidP="001842E8">
            <w:pPr>
              <w:spacing w:before="120" w:after="120"/>
              <w:ind w:left="170" w:hanging="170"/>
              <w:jc w:val="both"/>
              <w:rPr>
                <w:rFonts w:ascii="Arial" w:hAnsi="Arial" w:cs="Arial"/>
              </w:rPr>
            </w:pPr>
            <w:r w:rsidRPr="00925DA7">
              <w:rPr>
                <w:rFonts w:ascii="Arial" w:hAnsi="Arial" w:cs="Arial"/>
              </w:rPr>
              <w:t>•</w:t>
            </w:r>
            <w:r w:rsidRPr="00925DA7">
              <w:rPr>
                <w:rFonts w:ascii="Arial" w:hAnsi="Arial" w:cs="Arial"/>
              </w:rPr>
              <w:tab/>
              <w:t xml:space="preserve">Invitación de expertos externos </w:t>
            </w:r>
          </w:p>
          <w:p w:rsidR="00925DA7" w:rsidRPr="00925DA7" w:rsidRDefault="00925DA7" w:rsidP="001842E8">
            <w:pPr>
              <w:spacing w:before="120" w:after="120"/>
              <w:ind w:left="170" w:hanging="170"/>
              <w:jc w:val="both"/>
              <w:rPr>
                <w:rFonts w:ascii="Arial" w:hAnsi="Arial" w:cs="Arial"/>
              </w:rPr>
            </w:pPr>
            <w:r w:rsidRPr="00925DA7">
              <w:rPr>
                <w:rFonts w:ascii="Arial" w:hAnsi="Arial" w:cs="Arial"/>
              </w:rPr>
              <w:t>•</w:t>
            </w:r>
            <w:r w:rsidRPr="00925DA7">
              <w:rPr>
                <w:rFonts w:ascii="Arial" w:hAnsi="Arial" w:cs="Arial"/>
              </w:rPr>
              <w:tab/>
              <w:t>Revisiones bibliográficas</w:t>
            </w:r>
          </w:p>
          <w:p w:rsidR="00925DA7" w:rsidRPr="00925DA7" w:rsidRDefault="00925DA7" w:rsidP="001842E8">
            <w:pPr>
              <w:spacing w:before="120" w:after="120"/>
              <w:ind w:left="170" w:hanging="170"/>
              <w:jc w:val="both"/>
              <w:rPr>
                <w:rFonts w:ascii="Arial" w:hAnsi="Arial" w:cs="Arial"/>
              </w:rPr>
            </w:pPr>
            <w:r w:rsidRPr="00925DA7">
              <w:rPr>
                <w:rFonts w:ascii="Arial" w:hAnsi="Arial" w:cs="Arial"/>
              </w:rPr>
              <w:t>•</w:t>
            </w:r>
            <w:r w:rsidRPr="00925DA7">
              <w:rPr>
                <w:rFonts w:ascii="Arial" w:hAnsi="Arial" w:cs="Arial"/>
              </w:rPr>
              <w:tab/>
              <w:t>Presentación de los estudiantes ante las autoridades competentes existentes en el sitio de práctica</w:t>
            </w:r>
          </w:p>
          <w:p w:rsidR="00EB3330" w:rsidRPr="00925DA7" w:rsidRDefault="00925DA7" w:rsidP="001842E8">
            <w:pPr>
              <w:spacing w:before="120" w:after="120"/>
              <w:ind w:left="170" w:hanging="170"/>
              <w:jc w:val="both"/>
              <w:rPr>
                <w:rFonts w:ascii="Arial" w:hAnsi="Arial" w:cs="Arial"/>
              </w:rPr>
            </w:pPr>
            <w:r w:rsidRPr="00925DA7">
              <w:rPr>
                <w:rFonts w:ascii="Arial" w:hAnsi="Arial" w:cs="Arial"/>
              </w:rPr>
              <w:t>•</w:t>
            </w:r>
            <w:r w:rsidRPr="00925DA7">
              <w:rPr>
                <w:rFonts w:ascii="Arial" w:hAnsi="Arial" w:cs="Arial"/>
              </w:rPr>
              <w:tab/>
              <w:t>Ase</w:t>
            </w:r>
            <w:r w:rsidR="00EB3330">
              <w:rPr>
                <w:rFonts w:ascii="Arial" w:hAnsi="Arial" w:cs="Arial"/>
              </w:rPr>
              <w:t>soría por parte de los docentes para la realización del análisis DOFA.</w:t>
            </w:r>
          </w:p>
          <w:p w:rsidR="00962B78" w:rsidRPr="00E0146E" w:rsidRDefault="00962B78" w:rsidP="001842E8">
            <w:pPr>
              <w:spacing w:before="120" w:after="120"/>
              <w:ind w:left="170" w:hanging="170"/>
              <w:jc w:val="both"/>
              <w:rPr>
                <w:rFonts w:ascii="Arial" w:hAnsi="Arial" w:cs="Arial"/>
              </w:rPr>
            </w:pPr>
          </w:p>
        </w:tc>
        <w:tc>
          <w:tcPr>
            <w:tcW w:w="2835" w:type="dxa"/>
            <w:vAlign w:val="center"/>
          </w:tcPr>
          <w:p w:rsidR="00925DA7" w:rsidRPr="00925DA7" w:rsidRDefault="00925DA7" w:rsidP="001842E8">
            <w:pPr>
              <w:spacing w:before="120" w:after="120"/>
              <w:ind w:left="170" w:hanging="170"/>
              <w:rPr>
                <w:rFonts w:ascii="Arial" w:hAnsi="Arial" w:cs="Arial"/>
              </w:rPr>
            </w:pPr>
            <w:r w:rsidRPr="00925DA7">
              <w:rPr>
                <w:rFonts w:ascii="Arial" w:hAnsi="Arial" w:cs="Arial"/>
              </w:rPr>
              <w:t>1.</w:t>
            </w:r>
            <w:r w:rsidRPr="00925DA7">
              <w:rPr>
                <w:rFonts w:ascii="Arial" w:hAnsi="Arial" w:cs="Arial"/>
              </w:rPr>
              <w:tab/>
              <w:t>Comprende  las acciones que debe desarrollar en el sitio de práctica.</w:t>
            </w:r>
          </w:p>
          <w:p w:rsidR="00925DA7" w:rsidRPr="00925DA7" w:rsidRDefault="00925DA7" w:rsidP="001842E8">
            <w:pPr>
              <w:spacing w:before="120" w:after="120"/>
              <w:ind w:left="170" w:hanging="170"/>
              <w:rPr>
                <w:rFonts w:ascii="Arial" w:hAnsi="Arial" w:cs="Arial"/>
              </w:rPr>
            </w:pPr>
            <w:r w:rsidRPr="00925DA7">
              <w:rPr>
                <w:rFonts w:ascii="Arial" w:hAnsi="Arial" w:cs="Arial"/>
              </w:rPr>
              <w:t>2.</w:t>
            </w:r>
            <w:r w:rsidRPr="00925DA7">
              <w:rPr>
                <w:rFonts w:ascii="Arial" w:hAnsi="Arial" w:cs="Arial"/>
              </w:rPr>
              <w:tab/>
              <w:t xml:space="preserve">Identifica la problemática  en alimentación, nutrición y salud encontrada  en la comunidad objeto de estudio </w:t>
            </w:r>
          </w:p>
          <w:p w:rsidR="00962B78" w:rsidRDefault="00925DA7" w:rsidP="001842E8">
            <w:pPr>
              <w:spacing w:before="120" w:after="120"/>
              <w:ind w:left="170" w:hanging="170"/>
              <w:rPr>
                <w:rFonts w:ascii="Arial" w:hAnsi="Arial" w:cs="Arial"/>
              </w:rPr>
            </w:pPr>
            <w:r w:rsidRPr="00925DA7">
              <w:rPr>
                <w:rFonts w:ascii="Arial" w:hAnsi="Arial" w:cs="Arial"/>
              </w:rPr>
              <w:t>3.</w:t>
            </w:r>
            <w:r w:rsidRPr="00925DA7">
              <w:rPr>
                <w:rFonts w:ascii="Arial" w:hAnsi="Arial" w:cs="Arial"/>
              </w:rPr>
              <w:tab/>
              <w:t>Propone  recomendaciones que contribuyan a la solución del problema encontrada</w:t>
            </w:r>
          </w:p>
          <w:p w:rsidR="00A7065B" w:rsidRPr="00E0146E" w:rsidRDefault="00A7065B" w:rsidP="001842E8">
            <w:pPr>
              <w:spacing w:before="120" w:after="120"/>
              <w:ind w:left="170" w:hanging="170"/>
              <w:rPr>
                <w:rFonts w:ascii="Arial" w:hAnsi="Arial" w:cs="Arial"/>
              </w:rPr>
            </w:pPr>
            <w:r>
              <w:rPr>
                <w:rFonts w:ascii="Arial" w:hAnsi="Arial" w:cs="Arial"/>
              </w:rPr>
              <w:t>4. Comunicación efectiva y responsabilidad social de la problemática identificada.</w:t>
            </w:r>
          </w:p>
        </w:tc>
        <w:tc>
          <w:tcPr>
            <w:tcW w:w="2977" w:type="dxa"/>
            <w:vAlign w:val="center"/>
          </w:tcPr>
          <w:p w:rsidR="00962B78" w:rsidRDefault="000122DC" w:rsidP="001842E8">
            <w:pPr>
              <w:spacing w:before="120" w:after="120"/>
              <w:ind w:left="170" w:hanging="170"/>
              <w:rPr>
                <w:rFonts w:ascii="Arial" w:hAnsi="Arial" w:cs="Arial"/>
              </w:rPr>
            </w:pPr>
            <w:r>
              <w:rPr>
                <w:rFonts w:ascii="Arial" w:hAnsi="Arial" w:cs="Arial"/>
              </w:rPr>
              <w:t>La evaluación se basan en los criterios definidos en los formatos institucionales de la Universidad</w:t>
            </w:r>
          </w:p>
          <w:p w:rsidR="000122DC" w:rsidRDefault="000122DC" w:rsidP="001842E8">
            <w:pPr>
              <w:pStyle w:val="Prrafodelista"/>
              <w:numPr>
                <w:ilvl w:val="0"/>
                <w:numId w:val="37"/>
              </w:numPr>
              <w:spacing w:before="120" w:after="120"/>
              <w:ind w:left="170" w:hanging="170"/>
              <w:contextualSpacing w:val="0"/>
              <w:rPr>
                <w:rFonts w:ascii="Arial" w:hAnsi="Arial" w:cs="Arial"/>
              </w:rPr>
            </w:pPr>
            <w:r>
              <w:rPr>
                <w:rFonts w:ascii="Arial" w:hAnsi="Arial" w:cs="Arial"/>
              </w:rPr>
              <w:t>A</w:t>
            </w:r>
            <w:r w:rsidRPr="000122DC">
              <w:rPr>
                <w:rFonts w:ascii="Arial" w:hAnsi="Arial" w:cs="Arial"/>
              </w:rPr>
              <w:t>ctitudinal</w:t>
            </w:r>
            <w:r>
              <w:rPr>
                <w:rFonts w:ascii="Arial" w:hAnsi="Arial" w:cs="Arial"/>
              </w:rPr>
              <w:t>.</w:t>
            </w:r>
          </w:p>
          <w:p w:rsidR="000122DC" w:rsidRDefault="000122DC" w:rsidP="001842E8">
            <w:pPr>
              <w:pStyle w:val="Prrafodelista"/>
              <w:numPr>
                <w:ilvl w:val="0"/>
                <w:numId w:val="37"/>
              </w:numPr>
              <w:spacing w:before="120" w:after="120"/>
              <w:ind w:left="170" w:hanging="170"/>
              <w:contextualSpacing w:val="0"/>
              <w:rPr>
                <w:rFonts w:ascii="Arial" w:hAnsi="Arial" w:cs="Arial"/>
              </w:rPr>
            </w:pPr>
            <w:r>
              <w:rPr>
                <w:rFonts w:ascii="Arial" w:hAnsi="Arial" w:cs="Arial"/>
              </w:rPr>
              <w:t>Trabajos escritos y orales</w:t>
            </w:r>
          </w:p>
          <w:p w:rsidR="000122DC" w:rsidRPr="000122DC" w:rsidRDefault="000122DC" w:rsidP="001842E8">
            <w:pPr>
              <w:spacing w:before="120" w:after="120"/>
              <w:rPr>
                <w:rFonts w:ascii="Arial" w:hAnsi="Arial" w:cs="Arial"/>
              </w:rPr>
            </w:pPr>
          </w:p>
        </w:tc>
        <w:tc>
          <w:tcPr>
            <w:tcW w:w="1417" w:type="dxa"/>
            <w:vAlign w:val="center"/>
          </w:tcPr>
          <w:p w:rsidR="00962B78" w:rsidRPr="00E0146E" w:rsidRDefault="00925DA7" w:rsidP="001842E8">
            <w:pPr>
              <w:spacing w:before="120" w:after="120"/>
              <w:ind w:left="170" w:hanging="170"/>
              <w:jc w:val="center"/>
              <w:rPr>
                <w:rFonts w:ascii="Arial" w:hAnsi="Arial" w:cs="Arial"/>
              </w:rPr>
            </w:pPr>
            <w:r>
              <w:rPr>
                <w:rFonts w:ascii="Arial" w:hAnsi="Arial" w:cs="Arial"/>
              </w:rPr>
              <w:t>1 y 2</w:t>
            </w:r>
          </w:p>
        </w:tc>
      </w:tr>
    </w:tbl>
    <w:p w:rsidR="00962B78" w:rsidRPr="00E0146E" w:rsidRDefault="00962B78">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242"/>
        <w:gridCol w:w="1691"/>
        <w:gridCol w:w="2987"/>
        <w:gridCol w:w="2835"/>
        <w:gridCol w:w="2977"/>
        <w:gridCol w:w="1417"/>
      </w:tblGrid>
      <w:tr w:rsidR="00962B78" w:rsidRPr="00E0146E" w:rsidTr="007019FA">
        <w:tc>
          <w:tcPr>
            <w:tcW w:w="1242" w:type="dxa"/>
            <w:shd w:val="clear" w:color="auto" w:fill="F2F2F2" w:themeFill="background1" w:themeFillShade="F2"/>
            <w:vAlign w:val="center"/>
          </w:tcPr>
          <w:p w:rsidR="00962B78" w:rsidRPr="00E0146E" w:rsidRDefault="00962B78" w:rsidP="00E0146E">
            <w:pPr>
              <w:rPr>
                <w:rFonts w:ascii="Arial" w:hAnsi="Arial" w:cs="Arial"/>
                <w:b/>
              </w:rPr>
            </w:pPr>
            <w:r w:rsidRPr="00E0146E">
              <w:rPr>
                <w:rFonts w:ascii="Arial" w:hAnsi="Arial" w:cs="Arial"/>
                <w:b/>
              </w:rPr>
              <w:t xml:space="preserve">UNIDAD </w:t>
            </w:r>
            <w:r w:rsidR="00E0146E">
              <w:rPr>
                <w:rFonts w:ascii="Arial" w:hAnsi="Arial" w:cs="Arial"/>
                <w:b/>
              </w:rPr>
              <w:t>2</w:t>
            </w:r>
            <w:r w:rsidRPr="00E0146E">
              <w:rPr>
                <w:rFonts w:ascii="Arial" w:hAnsi="Arial" w:cs="Arial"/>
                <w:b/>
              </w:rPr>
              <w:t>.</w:t>
            </w:r>
          </w:p>
        </w:tc>
        <w:tc>
          <w:tcPr>
            <w:tcW w:w="4678" w:type="dxa"/>
            <w:gridSpan w:val="2"/>
            <w:vAlign w:val="center"/>
          </w:tcPr>
          <w:p w:rsidR="00962B78" w:rsidRPr="00E0146E" w:rsidRDefault="00A30672" w:rsidP="007019FA">
            <w:pPr>
              <w:rPr>
                <w:rFonts w:ascii="Arial" w:hAnsi="Arial" w:cs="Arial"/>
              </w:rPr>
            </w:pPr>
            <w:r>
              <w:rPr>
                <w:rFonts w:ascii="Arial" w:hAnsi="Arial" w:cs="Arial"/>
              </w:rPr>
              <w:t>EJECUCIÓN PRÁCTICA PROFESIONAL</w:t>
            </w:r>
          </w:p>
        </w:tc>
        <w:tc>
          <w:tcPr>
            <w:tcW w:w="2835" w:type="dxa"/>
            <w:shd w:val="clear" w:color="auto" w:fill="F2F2F2" w:themeFill="background1" w:themeFillShade="F2"/>
            <w:vAlign w:val="center"/>
          </w:tcPr>
          <w:p w:rsidR="00962B78" w:rsidRPr="00E0146E" w:rsidRDefault="00962B78" w:rsidP="007019FA">
            <w:pPr>
              <w:rPr>
                <w:rFonts w:ascii="Arial" w:hAnsi="Arial" w:cs="Arial"/>
                <w:b/>
              </w:rPr>
            </w:pPr>
            <w:r w:rsidRPr="00E0146E">
              <w:rPr>
                <w:rFonts w:ascii="Arial" w:hAnsi="Arial" w:cs="Arial"/>
                <w:b/>
              </w:rPr>
              <w:t>COMPETENCIA</w:t>
            </w:r>
          </w:p>
        </w:tc>
        <w:tc>
          <w:tcPr>
            <w:tcW w:w="4394" w:type="dxa"/>
            <w:gridSpan w:val="2"/>
            <w:vAlign w:val="center"/>
          </w:tcPr>
          <w:p w:rsidR="00DC7576" w:rsidRPr="00DC7576" w:rsidRDefault="00DC7576" w:rsidP="00DC7576">
            <w:pPr>
              <w:rPr>
                <w:rFonts w:ascii="Arial" w:hAnsi="Arial" w:cs="Arial"/>
              </w:rPr>
            </w:pPr>
            <w:r w:rsidRPr="00DC7576">
              <w:rPr>
                <w:rFonts w:ascii="Arial" w:hAnsi="Arial" w:cs="Arial"/>
              </w:rPr>
              <w:t>El estudiante desarrolla su capacidad de :</w:t>
            </w:r>
          </w:p>
          <w:p w:rsidR="00962B78" w:rsidRPr="00E0146E" w:rsidRDefault="00DC7576" w:rsidP="00DC7576">
            <w:pPr>
              <w:rPr>
                <w:rFonts w:ascii="Arial" w:hAnsi="Arial" w:cs="Arial"/>
              </w:rPr>
            </w:pPr>
            <w:r w:rsidRPr="00DC7576">
              <w:rPr>
                <w:rFonts w:ascii="Arial" w:hAnsi="Arial" w:cs="Arial"/>
              </w:rPr>
              <w:t>Proposición, ejecución, evaluación, control, seguimiento y presentación de los resultados de las acciones plasmadas en la programación</w:t>
            </w:r>
          </w:p>
        </w:tc>
      </w:tr>
      <w:tr w:rsidR="00B361C9" w:rsidRPr="00E0146E" w:rsidTr="007019FA">
        <w:tc>
          <w:tcPr>
            <w:tcW w:w="2933" w:type="dxa"/>
            <w:gridSpan w:val="2"/>
            <w:shd w:val="clear" w:color="auto" w:fill="F2F2F2" w:themeFill="background1" w:themeFillShade="F2"/>
            <w:vAlign w:val="center"/>
          </w:tcPr>
          <w:p w:rsidR="00B361C9" w:rsidRPr="00E0146E" w:rsidRDefault="00B361C9" w:rsidP="00A918C0">
            <w:pPr>
              <w:jc w:val="center"/>
              <w:rPr>
                <w:rFonts w:ascii="Arial" w:hAnsi="Arial" w:cs="Arial"/>
                <w:b/>
              </w:rPr>
            </w:pPr>
            <w:r w:rsidRPr="00E0146E">
              <w:rPr>
                <w:rFonts w:ascii="Arial" w:hAnsi="Arial" w:cs="Arial"/>
                <w:b/>
              </w:rPr>
              <w:t>CONTENIDOS</w:t>
            </w:r>
          </w:p>
        </w:tc>
        <w:tc>
          <w:tcPr>
            <w:tcW w:w="2987" w:type="dxa"/>
            <w:shd w:val="clear" w:color="auto" w:fill="F2F2F2" w:themeFill="background1" w:themeFillShade="F2"/>
            <w:vAlign w:val="center"/>
          </w:tcPr>
          <w:p w:rsidR="00B361C9" w:rsidRPr="00E0146E" w:rsidRDefault="00B361C9" w:rsidP="00A918C0">
            <w:pPr>
              <w:jc w:val="center"/>
              <w:rPr>
                <w:rFonts w:ascii="Arial" w:hAnsi="Arial" w:cs="Arial"/>
                <w:b/>
              </w:rPr>
            </w:pPr>
            <w:r w:rsidRPr="00E0146E">
              <w:rPr>
                <w:rFonts w:ascii="Arial" w:hAnsi="Arial" w:cs="Arial"/>
                <w:b/>
              </w:rPr>
              <w:t>ESTRATEGIA DIDÁCTICA</w:t>
            </w:r>
          </w:p>
        </w:tc>
        <w:tc>
          <w:tcPr>
            <w:tcW w:w="2835" w:type="dxa"/>
            <w:shd w:val="clear" w:color="auto" w:fill="F2F2F2" w:themeFill="background1" w:themeFillShade="F2"/>
            <w:vAlign w:val="center"/>
          </w:tcPr>
          <w:p w:rsidR="00B361C9" w:rsidRPr="00E0146E" w:rsidRDefault="00B361C9" w:rsidP="00A918C0">
            <w:pPr>
              <w:jc w:val="center"/>
              <w:rPr>
                <w:rFonts w:ascii="Arial" w:hAnsi="Arial" w:cs="Arial"/>
                <w:b/>
              </w:rPr>
            </w:pPr>
            <w:r w:rsidRPr="00E0146E">
              <w:rPr>
                <w:rFonts w:ascii="Arial" w:hAnsi="Arial" w:cs="Arial"/>
                <w:b/>
              </w:rPr>
              <w:t>INDICADORES DE LOGROS</w:t>
            </w:r>
          </w:p>
        </w:tc>
        <w:tc>
          <w:tcPr>
            <w:tcW w:w="2977" w:type="dxa"/>
            <w:shd w:val="clear" w:color="auto" w:fill="F2F2F2" w:themeFill="background1" w:themeFillShade="F2"/>
            <w:vAlign w:val="center"/>
          </w:tcPr>
          <w:p w:rsidR="00B361C9" w:rsidRPr="00E0146E" w:rsidRDefault="00B361C9" w:rsidP="00A918C0">
            <w:pPr>
              <w:jc w:val="center"/>
              <w:rPr>
                <w:rFonts w:ascii="Arial" w:hAnsi="Arial" w:cs="Arial"/>
                <w:b/>
              </w:rPr>
            </w:pPr>
            <w:r w:rsidRPr="00E0146E">
              <w:rPr>
                <w:rFonts w:ascii="Arial" w:hAnsi="Arial" w:cs="Arial"/>
                <w:b/>
              </w:rPr>
              <w:t>CRITERIOS DE EVALUACIÓN</w:t>
            </w:r>
          </w:p>
        </w:tc>
        <w:tc>
          <w:tcPr>
            <w:tcW w:w="1417" w:type="dxa"/>
            <w:shd w:val="clear" w:color="auto" w:fill="F2F2F2" w:themeFill="background1" w:themeFillShade="F2"/>
            <w:vAlign w:val="center"/>
          </w:tcPr>
          <w:p w:rsidR="00B361C9" w:rsidRPr="00E0146E" w:rsidRDefault="00B361C9" w:rsidP="00A918C0">
            <w:pPr>
              <w:jc w:val="center"/>
              <w:rPr>
                <w:rFonts w:ascii="Arial" w:hAnsi="Arial" w:cs="Arial"/>
                <w:b/>
              </w:rPr>
            </w:pPr>
            <w:r w:rsidRPr="00E0146E">
              <w:rPr>
                <w:rFonts w:ascii="Arial" w:hAnsi="Arial" w:cs="Arial"/>
                <w:b/>
              </w:rPr>
              <w:t>SEMANA</w:t>
            </w:r>
          </w:p>
        </w:tc>
      </w:tr>
      <w:tr w:rsidR="00962B78" w:rsidRPr="00E0146E" w:rsidTr="007019FA">
        <w:tc>
          <w:tcPr>
            <w:tcW w:w="2933" w:type="dxa"/>
            <w:gridSpan w:val="2"/>
            <w:vAlign w:val="center"/>
          </w:tcPr>
          <w:p w:rsidR="00DC7576" w:rsidRPr="00DC7576" w:rsidRDefault="00DC7576" w:rsidP="001842E8">
            <w:pPr>
              <w:ind w:left="170" w:hanging="170"/>
              <w:rPr>
                <w:rFonts w:ascii="Arial" w:hAnsi="Arial" w:cs="Arial"/>
              </w:rPr>
            </w:pPr>
            <w:r w:rsidRPr="00DC7576">
              <w:rPr>
                <w:rFonts w:ascii="Arial" w:hAnsi="Arial" w:cs="Arial"/>
              </w:rPr>
              <w:t xml:space="preserve"> </w:t>
            </w:r>
          </w:p>
          <w:p w:rsidR="00DC7576" w:rsidRPr="00DC7576" w:rsidRDefault="00DC7576" w:rsidP="001842E8">
            <w:pPr>
              <w:ind w:left="170" w:hanging="170"/>
              <w:rPr>
                <w:rFonts w:ascii="Arial" w:hAnsi="Arial" w:cs="Arial"/>
              </w:rPr>
            </w:pPr>
            <w:r>
              <w:rPr>
                <w:rFonts w:ascii="Arial" w:hAnsi="Arial" w:cs="Arial"/>
              </w:rPr>
              <w:t xml:space="preserve">1. </w:t>
            </w:r>
            <w:r w:rsidRPr="00DC7576">
              <w:rPr>
                <w:rFonts w:ascii="Arial" w:hAnsi="Arial" w:cs="Arial"/>
              </w:rPr>
              <w:tab/>
              <w:t xml:space="preserve">Ejecución del plan de </w:t>
            </w:r>
            <w:r w:rsidRPr="00DC7576">
              <w:rPr>
                <w:rFonts w:ascii="Arial" w:hAnsi="Arial" w:cs="Arial"/>
              </w:rPr>
              <w:lastRenderedPageBreak/>
              <w:t>acción</w:t>
            </w:r>
          </w:p>
          <w:p w:rsidR="00DC7576" w:rsidRPr="00DC7576" w:rsidRDefault="00DC7576" w:rsidP="001842E8">
            <w:pPr>
              <w:ind w:left="170" w:hanging="170"/>
              <w:rPr>
                <w:rFonts w:ascii="Arial" w:hAnsi="Arial" w:cs="Arial"/>
              </w:rPr>
            </w:pPr>
            <w:r>
              <w:rPr>
                <w:rFonts w:ascii="Arial" w:hAnsi="Arial" w:cs="Arial"/>
              </w:rPr>
              <w:t xml:space="preserve">2. </w:t>
            </w:r>
            <w:r w:rsidRPr="00DC7576">
              <w:rPr>
                <w:rFonts w:ascii="Arial" w:hAnsi="Arial" w:cs="Arial"/>
              </w:rPr>
              <w:tab/>
              <w:t>Evaluación, control y seguimiento del plan de acción</w:t>
            </w:r>
          </w:p>
          <w:p w:rsidR="0057701A" w:rsidRPr="00E0146E" w:rsidRDefault="00DC7576" w:rsidP="001842E8">
            <w:pPr>
              <w:ind w:left="170" w:hanging="170"/>
              <w:rPr>
                <w:rFonts w:ascii="Arial" w:hAnsi="Arial" w:cs="Arial"/>
              </w:rPr>
            </w:pPr>
            <w:r w:rsidRPr="00DC7576">
              <w:rPr>
                <w:rFonts w:ascii="Arial" w:hAnsi="Arial" w:cs="Arial"/>
              </w:rPr>
              <w:t>4.</w:t>
            </w:r>
            <w:r w:rsidRPr="00DC7576">
              <w:rPr>
                <w:rFonts w:ascii="Arial" w:hAnsi="Arial" w:cs="Arial"/>
              </w:rPr>
              <w:tab/>
              <w:t>Presentación de los resultados del plan de acción</w:t>
            </w:r>
          </w:p>
        </w:tc>
        <w:tc>
          <w:tcPr>
            <w:tcW w:w="2987" w:type="dxa"/>
            <w:vAlign w:val="center"/>
          </w:tcPr>
          <w:p w:rsidR="00DC7576" w:rsidRPr="00DC7576" w:rsidRDefault="00DC7576" w:rsidP="001842E8">
            <w:pPr>
              <w:ind w:left="170" w:hanging="170"/>
              <w:rPr>
                <w:rFonts w:ascii="Arial" w:hAnsi="Arial" w:cs="Arial"/>
              </w:rPr>
            </w:pPr>
            <w:r w:rsidRPr="00DC7576">
              <w:rPr>
                <w:rFonts w:ascii="Arial" w:hAnsi="Arial" w:cs="Arial"/>
              </w:rPr>
              <w:lastRenderedPageBreak/>
              <w:t>1.</w:t>
            </w:r>
            <w:r w:rsidRPr="00DC7576">
              <w:rPr>
                <w:rFonts w:ascii="Arial" w:hAnsi="Arial" w:cs="Arial"/>
              </w:rPr>
              <w:tab/>
              <w:t xml:space="preserve">Implementación eficaz de estrategia y acciones </w:t>
            </w:r>
            <w:r w:rsidRPr="00DC7576">
              <w:rPr>
                <w:rFonts w:ascii="Arial" w:hAnsi="Arial" w:cs="Arial"/>
              </w:rPr>
              <w:lastRenderedPageBreak/>
              <w:t>alimentarias y nutricionales para cumplir con las metas acordadas.</w:t>
            </w:r>
          </w:p>
          <w:p w:rsidR="00DC7576" w:rsidRPr="00DC7576" w:rsidRDefault="00DC7576" w:rsidP="001842E8">
            <w:pPr>
              <w:ind w:left="170" w:hanging="170"/>
              <w:rPr>
                <w:rFonts w:ascii="Arial" w:hAnsi="Arial" w:cs="Arial"/>
              </w:rPr>
            </w:pPr>
            <w:r w:rsidRPr="00DC7576">
              <w:rPr>
                <w:rFonts w:ascii="Arial" w:hAnsi="Arial" w:cs="Arial"/>
              </w:rPr>
              <w:t>2.</w:t>
            </w:r>
            <w:r w:rsidRPr="00DC7576">
              <w:rPr>
                <w:rFonts w:ascii="Arial" w:hAnsi="Arial" w:cs="Arial"/>
              </w:rPr>
              <w:tab/>
              <w:t>Revisiones bibliográficas( planes, programas y proyectos a nivel distrital, departamental , nacional e internacional)</w:t>
            </w:r>
          </w:p>
          <w:p w:rsidR="00962B78" w:rsidRPr="00E0146E" w:rsidRDefault="00DC7576" w:rsidP="001842E8">
            <w:pPr>
              <w:ind w:left="170" w:hanging="170"/>
              <w:rPr>
                <w:rFonts w:ascii="Arial" w:hAnsi="Arial" w:cs="Arial"/>
              </w:rPr>
            </w:pPr>
            <w:r w:rsidRPr="00DC7576">
              <w:rPr>
                <w:rFonts w:ascii="Arial" w:hAnsi="Arial" w:cs="Arial"/>
              </w:rPr>
              <w:t>3.</w:t>
            </w:r>
            <w:r w:rsidRPr="00DC7576">
              <w:rPr>
                <w:rFonts w:ascii="Arial" w:hAnsi="Arial" w:cs="Arial"/>
              </w:rPr>
              <w:tab/>
              <w:t>Utilización de ayudas y medios educativos</w:t>
            </w:r>
          </w:p>
        </w:tc>
        <w:tc>
          <w:tcPr>
            <w:tcW w:w="2835" w:type="dxa"/>
            <w:vAlign w:val="center"/>
          </w:tcPr>
          <w:p w:rsidR="00DC7576" w:rsidRPr="00DC7576" w:rsidRDefault="00DC7576" w:rsidP="001842E8">
            <w:pPr>
              <w:ind w:left="170" w:hanging="170"/>
              <w:rPr>
                <w:rFonts w:ascii="Arial" w:hAnsi="Arial" w:cs="Arial"/>
              </w:rPr>
            </w:pPr>
            <w:r w:rsidRPr="00DC7576">
              <w:rPr>
                <w:rFonts w:ascii="Arial" w:hAnsi="Arial" w:cs="Arial"/>
              </w:rPr>
              <w:lastRenderedPageBreak/>
              <w:t>1.</w:t>
            </w:r>
            <w:r w:rsidRPr="00DC7576">
              <w:rPr>
                <w:rFonts w:ascii="Arial" w:hAnsi="Arial" w:cs="Arial"/>
              </w:rPr>
              <w:tab/>
              <w:t xml:space="preserve">Propone acciones que permite la solución de la </w:t>
            </w:r>
            <w:r w:rsidRPr="00DC7576">
              <w:rPr>
                <w:rFonts w:ascii="Arial" w:hAnsi="Arial" w:cs="Arial"/>
              </w:rPr>
              <w:lastRenderedPageBreak/>
              <w:t>problemática encontrada</w:t>
            </w:r>
          </w:p>
          <w:p w:rsidR="00DC7576" w:rsidRPr="00DC7576" w:rsidRDefault="00DC7576" w:rsidP="001842E8">
            <w:pPr>
              <w:ind w:left="170" w:hanging="170"/>
              <w:rPr>
                <w:rFonts w:ascii="Arial" w:hAnsi="Arial" w:cs="Arial"/>
              </w:rPr>
            </w:pPr>
            <w:r w:rsidRPr="00DC7576">
              <w:rPr>
                <w:rFonts w:ascii="Arial" w:hAnsi="Arial" w:cs="Arial"/>
              </w:rPr>
              <w:t>2.</w:t>
            </w:r>
            <w:r w:rsidRPr="00DC7576">
              <w:rPr>
                <w:rFonts w:ascii="Arial" w:hAnsi="Arial" w:cs="Arial"/>
              </w:rPr>
              <w:tab/>
              <w:t>Ejecuta, las acciones para el logros de los objetivos trazados</w:t>
            </w:r>
          </w:p>
          <w:p w:rsidR="00DC7576" w:rsidRPr="00DC7576" w:rsidRDefault="00DC7576" w:rsidP="001842E8">
            <w:pPr>
              <w:ind w:left="170" w:hanging="170"/>
              <w:rPr>
                <w:rFonts w:ascii="Arial" w:hAnsi="Arial" w:cs="Arial"/>
              </w:rPr>
            </w:pPr>
            <w:r w:rsidRPr="00DC7576">
              <w:rPr>
                <w:rFonts w:ascii="Arial" w:hAnsi="Arial" w:cs="Arial"/>
              </w:rPr>
              <w:t>3.</w:t>
            </w:r>
            <w:r w:rsidRPr="00DC7576">
              <w:rPr>
                <w:rFonts w:ascii="Arial" w:hAnsi="Arial" w:cs="Arial"/>
              </w:rPr>
              <w:tab/>
              <w:t>Evalúa, controla y hace seguimiento de las acciones propuestas</w:t>
            </w:r>
          </w:p>
          <w:p w:rsidR="00962B78" w:rsidRPr="00E0146E" w:rsidRDefault="00DC7576" w:rsidP="001842E8">
            <w:pPr>
              <w:ind w:left="170" w:hanging="170"/>
              <w:rPr>
                <w:rFonts w:ascii="Arial" w:hAnsi="Arial" w:cs="Arial"/>
              </w:rPr>
            </w:pPr>
            <w:r w:rsidRPr="00DC7576">
              <w:rPr>
                <w:rFonts w:ascii="Arial" w:hAnsi="Arial" w:cs="Arial"/>
              </w:rPr>
              <w:t>4.</w:t>
            </w:r>
            <w:r w:rsidRPr="00DC7576">
              <w:rPr>
                <w:rFonts w:ascii="Arial" w:hAnsi="Arial" w:cs="Arial"/>
              </w:rPr>
              <w:tab/>
              <w:t>Presenta resultados</w:t>
            </w:r>
          </w:p>
        </w:tc>
        <w:tc>
          <w:tcPr>
            <w:tcW w:w="2977" w:type="dxa"/>
            <w:vAlign w:val="center"/>
          </w:tcPr>
          <w:p w:rsidR="00DC7576" w:rsidRPr="00DC7576" w:rsidRDefault="00DC7576" w:rsidP="001842E8">
            <w:pPr>
              <w:ind w:left="170" w:hanging="170"/>
              <w:rPr>
                <w:rFonts w:ascii="Arial" w:hAnsi="Arial" w:cs="Arial"/>
              </w:rPr>
            </w:pPr>
            <w:r w:rsidRPr="00DC7576">
              <w:rPr>
                <w:rFonts w:ascii="Arial" w:hAnsi="Arial" w:cs="Arial"/>
              </w:rPr>
              <w:lastRenderedPageBreak/>
              <w:t xml:space="preserve">La evaluación se basan en los criterios definidos en los </w:t>
            </w:r>
            <w:r w:rsidRPr="00DC7576">
              <w:rPr>
                <w:rFonts w:ascii="Arial" w:hAnsi="Arial" w:cs="Arial"/>
              </w:rPr>
              <w:lastRenderedPageBreak/>
              <w:t>formatos institucionales de la Universidad</w:t>
            </w:r>
          </w:p>
          <w:p w:rsidR="00DC7576" w:rsidRPr="00DC7576" w:rsidRDefault="00DC7576" w:rsidP="001842E8">
            <w:pPr>
              <w:ind w:left="170" w:hanging="170"/>
              <w:rPr>
                <w:rFonts w:ascii="Arial" w:hAnsi="Arial" w:cs="Arial"/>
              </w:rPr>
            </w:pPr>
            <w:r w:rsidRPr="00DC7576">
              <w:rPr>
                <w:rFonts w:ascii="Arial" w:hAnsi="Arial" w:cs="Arial"/>
              </w:rPr>
              <w:t>1.</w:t>
            </w:r>
            <w:r w:rsidRPr="00DC7576">
              <w:rPr>
                <w:rFonts w:ascii="Arial" w:hAnsi="Arial" w:cs="Arial"/>
              </w:rPr>
              <w:tab/>
              <w:t>Actitudinal.</w:t>
            </w:r>
          </w:p>
          <w:p w:rsidR="00962B78" w:rsidRDefault="00DC7576" w:rsidP="001842E8">
            <w:pPr>
              <w:ind w:left="170" w:hanging="170"/>
              <w:rPr>
                <w:rFonts w:ascii="Arial" w:hAnsi="Arial" w:cs="Arial"/>
              </w:rPr>
            </w:pPr>
            <w:r w:rsidRPr="00DC7576">
              <w:rPr>
                <w:rFonts w:ascii="Arial" w:hAnsi="Arial" w:cs="Arial"/>
              </w:rPr>
              <w:t>2.</w:t>
            </w:r>
            <w:r w:rsidRPr="00DC7576">
              <w:rPr>
                <w:rFonts w:ascii="Arial" w:hAnsi="Arial" w:cs="Arial"/>
              </w:rPr>
              <w:tab/>
              <w:t>Trabajos escritos y orales</w:t>
            </w:r>
            <w:r>
              <w:rPr>
                <w:rFonts w:ascii="Arial" w:hAnsi="Arial" w:cs="Arial"/>
              </w:rPr>
              <w:t>.</w:t>
            </w:r>
          </w:p>
          <w:p w:rsidR="00DC7576" w:rsidRDefault="00DC7576" w:rsidP="001842E8">
            <w:pPr>
              <w:ind w:left="170" w:hanging="170"/>
              <w:rPr>
                <w:rFonts w:ascii="Arial" w:hAnsi="Arial" w:cs="Arial"/>
              </w:rPr>
            </w:pPr>
            <w:r>
              <w:rPr>
                <w:rFonts w:ascii="Arial" w:hAnsi="Arial" w:cs="Arial"/>
              </w:rPr>
              <w:t>3. Sesiones educativas.</w:t>
            </w:r>
          </w:p>
          <w:p w:rsidR="00DC7576" w:rsidRDefault="00DC7576" w:rsidP="001842E8">
            <w:pPr>
              <w:ind w:left="170" w:hanging="170"/>
              <w:rPr>
                <w:rFonts w:ascii="Arial" w:hAnsi="Arial" w:cs="Arial"/>
              </w:rPr>
            </w:pPr>
            <w:r>
              <w:rPr>
                <w:rFonts w:ascii="Arial" w:hAnsi="Arial" w:cs="Arial"/>
              </w:rPr>
              <w:t>4. Evaluación del estado nutricional</w:t>
            </w:r>
          </w:p>
          <w:p w:rsidR="00DC7576" w:rsidRDefault="00DC7576" w:rsidP="001842E8">
            <w:pPr>
              <w:ind w:left="170" w:hanging="170"/>
              <w:rPr>
                <w:rFonts w:ascii="Arial" w:hAnsi="Arial" w:cs="Arial"/>
              </w:rPr>
            </w:pPr>
            <w:r>
              <w:rPr>
                <w:rFonts w:ascii="Arial" w:hAnsi="Arial" w:cs="Arial"/>
              </w:rPr>
              <w:t>5. Atención nutricional.</w:t>
            </w:r>
          </w:p>
          <w:p w:rsidR="00DC7576" w:rsidRDefault="00DC7576" w:rsidP="001842E8">
            <w:pPr>
              <w:ind w:left="170" w:hanging="170"/>
              <w:rPr>
                <w:rFonts w:ascii="Arial" w:hAnsi="Arial" w:cs="Arial"/>
              </w:rPr>
            </w:pPr>
            <w:r>
              <w:rPr>
                <w:rFonts w:ascii="Arial" w:hAnsi="Arial" w:cs="Arial"/>
              </w:rPr>
              <w:t xml:space="preserve">6. </w:t>
            </w:r>
            <w:r w:rsidR="008D0660">
              <w:rPr>
                <w:rFonts w:ascii="Arial" w:hAnsi="Arial" w:cs="Arial"/>
              </w:rPr>
              <w:t>Adhesión de la comunidad de las actividades realizadas por los estudiantes.</w:t>
            </w:r>
            <w:r>
              <w:rPr>
                <w:rFonts w:ascii="Arial" w:hAnsi="Arial" w:cs="Arial"/>
              </w:rPr>
              <w:t xml:space="preserve"> </w:t>
            </w:r>
          </w:p>
          <w:p w:rsidR="008D0660" w:rsidRDefault="008D0660" w:rsidP="001842E8">
            <w:pPr>
              <w:ind w:left="170" w:hanging="170"/>
              <w:rPr>
                <w:rFonts w:ascii="Arial" w:hAnsi="Arial" w:cs="Arial"/>
              </w:rPr>
            </w:pPr>
            <w:r>
              <w:rPr>
                <w:rFonts w:ascii="Arial" w:hAnsi="Arial" w:cs="Arial"/>
              </w:rPr>
              <w:t>7. Presentación de resultados.</w:t>
            </w:r>
          </w:p>
          <w:p w:rsidR="008D0660" w:rsidRDefault="008D0660" w:rsidP="001842E8">
            <w:pPr>
              <w:ind w:left="170" w:hanging="170"/>
              <w:rPr>
                <w:rFonts w:ascii="Arial" w:hAnsi="Arial" w:cs="Arial"/>
              </w:rPr>
            </w:pPr>
            <w:r>
              <w:rPr>
                <w:rFonts w:ascii="Arial" w:hAnsi="Arial" w:cs="Arial"/>
              </w:rPr>
              <w:t>8. Capacidad de síntesis en los informes y resultados.</w:t>
            </w:r>
          </w:p>
          <w:p w:rsidR="008D0660" w:rsidRPr="00E0146E" w:rsidRDefault="008D0660" w:rsidP="001842E8">
            <w:pPr>
              <w:ind w:left="170" w:hanging="170"/>
              <w:rPr>
                <w:rFonts w:ascii="Arial" w:hAnsi="Arial" w:cs="Arial"/>
              </w:rPr>
            </w:pPr>
            <w:r>
              <w:rPr>
                <w:rFonts w:ascii="Arial" w:hAnsi="Arial" w:cs="Arial"/>
              </w:rPr>
              <w:t>9. Evaluación final.</w:t>
            </w:r>
          </w:p>
        </w:tc>
        <w:tc>
          <w:tcPr>
            <w:tcW w:w="1417" w:type="dxa"/>
            <w:vAlign w:val="center"/>
          </w:tcPr>
          <w:p w:rsidR="00962B78" w:rsidRPr="00E0146E" w:rsidRDefault="00E35899" w:rsidP="001842E8">
            <w:pPr>
              <w:ind w:left="170" w:hanging="170"/>
              <w:jc w:val="center"/>
              <w:rPr>
                <w:rFonts w:ascii="Arial" w:hAnsi="Arial" w:cs="Arial"/>
              </w:rPr>
            </w:pPr>
            <w:r>
              <w:rPr>
                <w:rFonts w:ascii="Arial" w:hAnsi="Arial" w:cs="Arial"/>
              </w:rPr>
              <w:lastRenderedPageBreak/>
              <w:t>3 a la 16</w:t>
            </w:r>
          </w:p>
        </w:tc>
      </w:tr>
    </w:tbl>
    <w:p w:rsidR="00326174" w:rsidRPr="00E0146E" w:rsidRDefault="00326174">
      <w:pPr>
        <w:rPr>
          <w:rFonts w:ascii="Arial" w:hAnsi="Arial" w:cs="Arial"/>
          <w:sz w:val="20"/>
          <w:szCs w:val="20"/>
        </w:rPr>
      </w:pPr>
    </w:p>
    <w:p w:rsidR="00B75D52" w:rsidRPr="00E0146E" w:rsidRDefault="00B75D52" w:rsidP="00203382">
      <w:pPr>
        <w:pStyle w:val="Prrafodelista"/>
        <w:rPr>
          <w:rFonts w:ascii="Arial" w:hAnsi="Arial" w:cs="Arial"/>
          <w:sz w:val="20"/>
          <w:szCs w:val="20"/>
        </w:rPr>
      </w:pPr>
    </w:p>
    <w:p w:rsidR="00B75D52" w:rsidRPr="00E0146E" w:rsidRDefault="00B75D52" w:rsidP="00203382">
      <w:pPr>
        <w:pStyle w:val="Prrafodelista"/>
        <w:rPr>
          <w:rFonts w:ascii="Arial" w:hAnsi="Arial" w:cs="Arial"/>
          <w:sz w:val="20"/>
          <w:szCs w:val="20"/>
        </w:rPr>
        <w:sectPr w:rsidR="00B75D52" w:rsidRPr="00E0146E" w:rsidSect="003875DC">
          <w:headerReference w:type="default" r:id="rId12"/>
          <w:pgSz w:w="15840" w:h="12240" w:orient="landscape"/>
          <w:pgMar w:top="1701" w:right="1417" w:bottom="1701" w:left="1417" w:header="708" w:footer="708" w:gutter="0"/>
          <w:cols w:space="708"/>
          <w:docGrid w:linePitch="360"/>
        </w:sectPr>
      </w:pPr>
    </w:p>
    <w:p w:rsidR="00326174" w:rsidRPr="00E0146E" w:rsidRDefault="00326174" w:rsidP="00206144">
      <w:pPr>
        <w:pStyle w:val="Prrafodelista"/>
        <w:numPr>
          <w:ilvl w:val="0"/>
          <w:numId w:val="24"/>
        </w:numPr>
        <w:ind w:left="426" w:hanging="426"/>
        <w:rPr>
          <w:rFonts w:ascii="Arial" w:hAnsi="Arial" w:cs="Arial"/>
          <w:b/>
          <w:sz w:val="20"/>
          <w:szCs w:val="20"/>
        </w:rPr>
      </w:pPr>
      <w:r w:rsidRPr="00E0146E">
        <w:rPr>
          <w:rFonts w:ascii="Arial" w:hAnsi="Arial" w:cs="Arial"/>
          <w:b/>
          <w:sz w:val="20"/>
          <w:szCs w:val="20"/>
        </w:rPr>
        <w:lastRenderedPageBreak/>
        <w:t>BIBLIOGRAFÍA BÁSICA DEL CURSO</w:t>
      </w:r>
    </w:p>
    <w:p w:rsidR="00326174" w:rsidRPr="00E0146E" w:rsidRDefault="00326174" w:rsidP="00326174">
      <w:pPr>
        <w:rPr>
          <w:rFonts w:ascii="Arial" w:hAnsi="Arial" w:cs="Arial"/>
          <w:sz w:val="20"/>
          <w:szCs w:val="20"/>
        </w:rPr>
      </w:pPr>
    </w:p>
    <w:tbl>
      <w:tblPr>
        <w:tblStyle w:val="Tablaconcuadrcula"/>
        <w:tblW w:w="0" w:type="auto"/>
        <w:tblLook w:val="04A0" w:firstRow="1" w:lastRow="0" w:firstColumn="1" w:lastColumn="0" w:noHBand="0" w:noVBand="1"/>
      </w:tblPr>
      <w:tblGrid>
        <w:gridCol w:w="9039"/>
      </w:tblGrid>
      <w:tr w:rsidR="00326174" w:rsidRPr="001842E8" w:rsidTr="001842E8">
        <w:trPr>
          <w:trHeight w:val="230"/>
        </w:trPr>
        <w:tc>
          <w:tcPr>
            <w:tcW w:w="9039" w:type="dxa"/>
            <w:shd w:val="clear" w:color="auto" w:fill="auto"/>
          </w:tcPr>
          <w:p w:rsidR="00C52956" w:rsidRPr="001842E8" w:rsidRDefault="00C52956" w:rsidP="001842E8">
            <w:pPr>
              <w:ind w:left="170" w:hanging="170"/>
              <w:jc w:val="both"/>
              <w:rPr>
                <w:rFonts w:ascii="Arial" w:hAnsi="Arial" w:cs="Arial"/>
              </w:rPr>
            </w:pPr>
          </w:p>
          <w:p w:rsidR="00E0146E" w:rsidRPr="001842E8" w:rsidRDefault="00E0146E" w:rsidP="001842E8">
            <w:pPr>
              <w:numPr>
                <w:ilvl w:val="1"/>
                <w:numId w:val="36"/>
              </w:numPr>
              <w:spacing w:before="120" w:after="120"/>
              <w:ind w:left="170" w:hanging="170"/>
              <w:jc w:val="both"/>
              <w:rPr>
                <w:rFonts w:ascii="Arial" w:hAnsi="Arial" w:cs="Arial"/>
                <w:bCs/>
                <w:color w:val="000000"/>
              </w:rPr>
            </w:pPr>
            <w:r w:rsidRPr="001842E8">
              <w:rPr>
                <w:rFonts w:ascii="Arial" w:hAnsi="Arial" w:cs="Arial"/>
                <w:bCs/>
                <w:color w:val="000000"/>
              </w:rPr>
              <w:t>BÁSICA</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CONGRESO DE LA REPÚBLICA DE COLOMBIA</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w:t>
            </w:r>
            <w:r w:rsidRPr="001842E8">
              <w:rPr>
                <w:rFonts w:ascii="Arial" w:hAnsi="Arial" w:cs="Arial"/>
                <w:bCs/>
                <w:color w:val="000000"/>
              </w:rPr>
              <w:tab/>
              <w:t>Ley 1823 del 4 de Enero de 2017. "Por medio de la cual se adopta la Estrategia Salas Amigas de la Familia Lactante del entorno laboral en entidades públicas territoriales y empresas privadas y se dictan otras disposiciones".</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w:t>
            </w:r>
            <w:r w:rsidRPr="001842E8">
              <w:rPr>
                <w:rFonts w:ascii="Arial" w:hAnsi="Arial" w:cs="Arial"/>
                <w:bCs/>
                <w:color w:val="000000"/>
              </w:rPr>
              <w:tab/>
              <w:t xml:space="preserve">Ley 1787 de 2016 de 15 de Junio de 2016. Por medio de la cual se reglamenta el Acto Legislativo 02 de 2009. Uso médico y científico del Cannabis.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w:t>
            </w:r>
            <w:r w:rsidRPr="001842E8">
              <w:rPr>
                <w:rFonts w:ascii="Arial" w:hAnsi="Arial" w:cs="Arial"/>
                <w:bCs/>
                <w:color w:val="000000"/>
              </w:rPr>
              <w:tab/>
              <w:t>Ley 1804 del 2 de Agosto de 2016 La Política de Estado "De Cero a Siempre" del 25 de Mayo de 2016.</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w:t>
            </w:r>
            <w:r w:rsidRPr="001842E8">
              <w:rPr>
                <w:rFonts w:ascii="Arial" w:hAnsi="Arial" w:cs="Arial"/>
                <w:bCs/>
                <w:color w:val="000000"/>
              </w:rPr>
              <w:tab/>
              <w:t>Ley 1751 de Febrero 16 de 2015. Por medio del cual se regula el derecho fundamental a la salud.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5.</w:t>
            </w:r>
            <w:r w:rsidRPr="001842E8">
              <w:rPr>
                <w:rFonts w:ascii="Arial" w:hAnsi="Arial" w:cs="Arial"/>
                <w:bCs/>
                <w:color w:val="000000"/>
              </w:rPr>
              <w:tab/>
              <w:t>Ley 1388 de 26 de Mayo 2010. Por el derecho a la vida en los niños con cáncer.</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6.</w:t>
            </w:r>
            <w:r w:rsidRPr="001842E8">
              <w:rPr>
                <w:rFonts w:ascii="Arial" w:hAnsi="Arial" w:cs="Arial"/>
                <w:bCs/>
                <w:color w:val="000000"/>
              </w:rPr>
              <w:tab/>
              <w:t xml:space="preserve">Ley 1384 de Abril 19 de 2010. Sandra Ceballos. Por medio de la cual se establecen las acciones para la atención integral del cáncer en Colombia.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7.</w:t>
            </w:r>
            <w:r w:rsidRPr="001842E8">
              <w:rPr>
                <w:rFonts w:ascii="Arial" w:hAnsi="Arial" w:cs="Arial"/>
                <w:bCs/>
                <w:color w:val="000000"/>
              </w:rPr>
              <w:tab/>
              <w:t>Ley 1438 de 19 de Enero de 2011.Por medio de la cual se reforma el Sistema General de Seguridad Social en Salud y se dictan otras disposiciones.</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8.</w:t>
            </w:r>
            <w:r w:rsidRPr="001842E8">
              <w:rPr>
                <w:rFonts w:ascii="Arial" w:hAnsi="Arial" w:cs="Arial"/>
                <w:bCs/>
                <w:color w:val="000000"/>
              </w:rPr>
              <w:tab/>
              <w:t>Ley 1355 de Octubre 14 de 2009. Por medio de la cual se define la obesidad y las enfermedades crónicas no transmisibles asociadas a ésta como una prioridad de salud pública y se adoptan medidas para su control, atención y prevención.</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9.</w:t>
            </w:r>
            <w:r w:rsidRPr="001842E8">
              <w:rPr>
                <w:rFonts w:ascii="Arial" w:hAnsi="Arial" w:cs="Arial"/>
                <w:bCs/>
                <w:color w:val="000000"/>
              </w:rPr>
              <w:tab/>
              <w:t>Ley 1164 de 3 de Octubre de 2007. Por la cual se dictan disposiciones en materia del talento humano en Salud.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10.</w:t>
            </w:r>
            <w:r w:rsidRPr="001842E8">
              <w:rPr>
                <w:rFonts w:ascii="Arial" w:hAnsi="Arial" w:cs="Arial"/>
                <w:bCs/>
                <w:color w:val="000000"/>
              </w:rPr>
              <w:tab/>
              <w:t>Ley 1122 de Enero 9 de 2007. Modificaciones al Sistema General de Seguridad Social en Salud.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11.</w:t>
            </w:r>
            <w:r w:rsidRPr="001842E8">
              <w:rPr>
                <w:rFonts w:ascii="Arial" w:hAnsi="Arial" w:cs="Arial"/>
                <w:bCs/>
                <w:color w:val="000000"/>
              </w:rPr>
              <w:tab/>
              <w:t>Ley 1098 de Noviembre 8 de 2006. Por la cual se expide el Código de la Infancia y la Adolescencia</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12.</w:t>
            </w:r>
            <w:r w:rsidRPr="001842E8">
              <w:rPr>
                <w:rFonts w:ascii="Arial" w:hAnsi="Arial" w:cs="Arial"/>
                <w:bCs/>
                <w:color w:val="000000"/>
              </w:rPr>
              <w:tab/>
              <w:t xml:space="preserve">Ley 9 de </w:t>
            </w:r>
            <w:proofErr w:type="gramStart"/>
            <w:r w:rsidRPr="001842E8">
              <w:rPr>
                <w:rFonts w:ascii="Arial" w:hAnsi="Arial" w:cs="Arial"/>
                <w:bCs/>
                <w:color w:val="000000"/>
              </w:rPr>
              <w:t>1979 .</w:t>
            </w:r>
            <w:proofErr w:type="gramEnd"/>
          </w:p>
          <w:p w:rsidR="00B12DF1" w:rsidRPr="001842E8" w:rsidRDefault="00B12DF1" w:rsidP="001842E8">
            <w:pPr>
              <w:spacing w:before="120" w:after="120"/>
              <w:ind w:left="170" w:hanging="170"/>
              <w:jc w:val="both"/>
              <w:rPr>
                <w:rFonts w:ascii="Arial" w:hAnsi="Arial" w:cs="Arial"/>
                <w:bCs/>
                <w:color w:val="000000"/>
              </w:rPr>
            </w:pP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PRESIDENTE DE LA REPÚBLICA.</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13.</w:t>
            </w:r>
            <w:r w:rsidRPr="001842E8">
              <w:rPr>
                <w:rFonts w:ascii="Arial" w:hAnsi="Arial" w:cs="Arial"/>
                <w:bCs/>
                <w:color w:val="000000"/>
              </w:rPr>
              <w:tab/>
              <w:t xml:space="preserve">Decreto 262 de 14 de Febrero de 2017.Considera pertinente conceder un plazo para que los establecimientos ubicados en el territorio nacional obtengan la certificación en cumplimiento de Buenas Prácticas de Manufactura.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14.</w:t>
            </w:r>
            <w:r w:rsidRPr="001842E8">
              <w:rPr>
                <w:rFonts w:ascii="Arial" w:hAnsi="Arial" w:cs="Arial"/>
                <w:bCs/>
                <w:color w:val="000000"/>
              </w:rPr>
              <w:tab/>
              <w:t xml:space="preserve">Decreto 1686 de 9 DE Agosto de 2012 estableció el reglamento técnico a través del cual se señalan los requisitos sanitarios que deben cumplir las bebidas alcohólicas para consumo humano que se fabriquen, elaboren, hidraten, envasen, almacenen, distribuyan, transporten, comercialicen, expendan, exporten o importen en el territorio nacional.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15.</w:t>
            </w:r>
            <w:r w:rsidRPr="001842E8">
              <w:rPr>
                <w:rFonts w:ascii="Arial" w:hAnsi="Arial" w:cs="Arial"/>
                <w:bCs/>
                <w:color w:val="000000"/>
              </w:rPr>
              <w:tab/>
              <w:t>Decreto 1506 de Agosto 12 de  2014 Decreta la modificación del  “Artículo 42 del Decreto1686 de 9 de Agosto de 2012. Visita de certificación. Radicada la solicitud ante el Instituto Nacional de Vigilancia de Medicamentos y Alimentos (</w:t>
            </w:r>
            <w:proofErr w:type="spellStart"/>
            <w:r w:rsidRPr="001842E8">
              <w:rPr>
                <w:rFonts w:ascii="Arial" w:hAnsi="Arial" w:cs="Arial"/>
                <w:bCs/>
                <w:color w:val="000000"/>
              </w:rPr>
              <w:t>Invima</w:t>
            </w:r>
            <w:proofErr w:type="spellEnd"/>
            <w:r w:rsidRPr="001842E8">
              <w:rPr>
                <w:rFonts w:ascii="Arial" w:hAnsi="Arial" w:cs="Arial"/>
                <w:bCs/>
                <w:color w:val="000000"/>
              </w:rPr>
              <w:t xml:space="preserve">) con sus respectivos soportes, el Instituto programará la visita al establecimiento con el fin de verificar el cumplimiento de los requisitos para la obtención del certificado de Buenas Prácticas de Manufactura (BPM).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16.</w:t>
            </w:r>
            <w:r w:rsidRPr="001842E8">
              <w:rPr>
                <w:rFonts w:ascii="Arial" w:hAnsi="Arial" w:cs="Arial"/>
                <w:bCs/>
                <w:color w:val="000000"/>
              </w:rPr>
              <w:tab/>
              <w:t>Decreto Número 4147 del 3 de Noviembre de 2011 Por el cual se crea la Unidad Nacional para la Gestión del Riesgo de Desastres, se establece su objeto y estructura.</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17.</w:t>
            </w:r>
            <w:r w:rsidRPr="001842E8">
              <w:rPr>
                <w:rFonts w:ascii="Arial" w:hAnsi="Arial" w:cs="Arial"/>
                <w:bCs/>
                <w:color w:val="000000"/>
              </w:rPr>
              <w:tab/>
              <w:t>Decreto 3249 de Septiembre 18 de 2006. Por el cual se reglamenta la fabricación, comercialización, envase, rotulado o etiquetado, régimen de registro sanitario, de control de calidad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18.</w:t>
            </w:r>
            <w:r w:rsidRPr="001842E8">
              <w:rPr>
                <w:rFonts w:ascii="Arial" w:hAnsi="Arial" w:cs="Arial"/>
                <w:bCs/>
                <w:color w:val="000000"/>
              </w:rPr>
              <w:tab/>
              <w:t>Decreto 1397 de Agosto 24 de 1992. Por el cual se promueve la lactancia materna, se reglamenta la comercialización y publicidad de los alimentos de fórmula para lactantes y complementarios de la leche materna y se dictan otras disposiciones, el siguiente texto: Deroga el Decreto 1220 de 1980.</w:t>
            </w:r>
          </w:p>
          <w:p w:rsidR="00B12DF1" w:rsidRPr="001842E8" w:rsidRDefault="00B12DF1" w:rsidP="001842E8">
            <w:pPr>
              <w:spacing w:before="120" w:after="120"/>
              <w:ind w:left="170" w:hanging="170"/>
              <w:jc w:val="both"/>
              <w:rPr>
                <w:rFonts w:ascii="Arial" w:hAnsi="Arial" w:cs="Arial"/>
                <w:bCs/>
                <w:color w:val="000000"/>
              </w:rPr>
            </w:pP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lastRenderedPageBreak/>
              <w:t>MINISTERIO DE SALUD Y PROTECCIÓN</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19.</w:t>
            </w:r>
            <w:r w:rsidRPr="001842E8">
              <w:rPr>
                <w:rFonts w:ascii="Arial" w:hAnsi="Arial" w:cs="Arial"/>
                <w:bCs/>
                <w:color w:val="000000"/>
              </w:rPr>
              <w:tab/>
              <w:t>Resolución 429 de 22 de Febrero 2016. Política de Atención Integral en Salud – PAIS “Un sistema de salud al servicio de la gente”.</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20.</w:t>
            </w:r>
            <w:r w:rsidRPr="001842E8">
              <w:rPr>
                <w:rFonts w:ascii="Arial" w:hAnsi="Arial" w:cs="Arial"/>
                <w:bCs/>
                <w:color w:val="000000"/>
              </w:rPr>
              <w:tab/>
              <w:t>Resolución Número 003803 de 22 de Agosto de 2016. Por la cual se establecen las Recomendaciones de Ingesta de Energía y Nutrientes- RIEN para la población colombiana y se dictan otras disposiciones.</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21.</w:t>
            </w:r>
            <w:r w:rsidRPr="001842E8">
              <w:rPr>
                <w:rFonts w:ascii="Arial" w:hAnsi="Arial" w:cs="Arial"/>
                <w:bCs/>
                <w:color w:val="000000"/>
              </w:rPr>
              <w:tab/>
              <w:t xml:space="preserve">Resolución 3202 de 25 de Julio de 2016. Por la cual se adopta el Manual Metodológico para la elaboración e implementación de las Rutas Integrales de Atención en </w:t>
            </w:r>
            <w:proofErr w:type="spellStart"/>
            <w:r w:rsidRPr="001842E8">
              <w:rPr>
                <w:rFonts w:ascii="Arial" w:hAnsi="Arial" w:cs="Arial"/>
                <w:bCs/>
                <w:color w:val="000000"/>
              </w:rPr>
              <w:t>en</w:t>
            </w:r>
            <w:proofErr w:type="spellEnd"/>
            <w:r w:rsidRPr="001842E8">
              <w:rPr>
                <w:rFonts w:ascii="Arial" w:hAnsi="Arial" w:cs="Arial"/>
                <w:bCs/>
                <w:color w:val="000000"/>
              </w:rPr>
              <w:t xml:space="preserve"> Salud – RIAS.</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22.</w:t>
            </w:r>
            <w:r w:rsidRPr="001842E8">
              <w:rPr>
                <w:rFonts w:ascii="Arial" w:hAnsi="Arial" w:cs="Arial"/>
                <w:bCs/>
                <w:color w:val="000000"/>
              </w:rPr>
              <w:tab/>
              <w:t>Resolución 5592 de Diciembre 24 de 2015  Por el cual se actualiza integralmente el Plan de Beneficios en Salud con cargo a la Unidad de Pago por Capitación-UPC del Sistema General de Seguridad Social en Salud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23.</w:t>
            </w:r>
            <w:r w:rsidRPr="001842E8">
              <w:rPr>
                <w:rFonts w:ascii="Arial" w:hAnsi="Arial" w:cs="Arial"/>
                <w:bCs/>
                <w:color w:val="000000"/>
              </w:rPr>
              <w:tab/>
              <w:t>Resolución 5406 de 17 de Diciembre 2015. Por la cual se definen los Lineamientos técnicos para el manejo integrado de la desnutrición aguda moderada y severa en niños y niñas de 0 a 59 meses de edad</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24.</w:t>
            </w:r>
            <w:r w:rsidRPr="001842E8">
              <w:rPr>
                <w:rFonts w:ascii="Arial" w:hAnsi="Arial" w:cs="Arial"/>
                <w:bCs/>
                <w:color w:val="000000"/>
              </w:rPr>
              <w:tab/>
              <w:t>Resolución 1841 de Mayo 28 de 2013. Por la cual se adopta el Pla Decenal de Salud Pública 2012-2021.</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25.</w:t>
            </w:r>
            <w:r w:rsidRPr="001842E8">
              <w:rPr>
                <w:rFonts w:ascii="Arial" w:hAnsi="Arial" w:cs="Arial"/>
                <w:bCs/>
                <w:color w:val="000000"/>
              </w:rPr>
              <w:tab/>
              <w:t xml:space="preserve">Resolución 2674 del 2013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26.</w:t>
            </w:r>
            <w:r w:rsidRPr="001842E8">
              <w:rPr>
                <w:rFonts w:ascii="Arial" w:hAnsi="Arial" w:cs="Arial"/>
                <w:bCs/>
                <w:color w:val="000000"/>
              </w:rPr>
              <w:tab/>
              <w:t xml:space="preserve">Resolución 378 de </w:t>
            </w:r>
            <w:proofErr w:type="gramStart"/>
            <w:r w:rsidRPr="001842E8">
              <w:rPr>
                <w:rFonts w:ascii="Arial" w:hAnsi="Arial" w:cs="Arial"/>
                <w:bCs/>
                <w:color w:val="000000"/>
              </w:rPr>
              <w:t>2012 .</w:t>
            </w:r>
            <w:proofErr w:type="gramEnd"/>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27.</w:t>
            </w:r>
            <w:r w:rsidRPr="001842E8">
              <w:rPr>
                <w:rFonts w:ascii="Arial" w:hAnsi="Arial" w:cs="Arial"/>
                <w:bCs/>
                <w:color w:val="000000"/>
              </w:rPr>
              <w:tab/>
              <w:t xml:space="preserve">Resolución 1575 de 2007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28.</w:t>
            </w:r>
            <w:r w:rsidRPr="001842E8">
              <w:rPr>
                <w:rFonts w:ascii="Arial" w:hAnsi="Arial" w:cs="Arial"/>
                <w:bCs/>
                <w:color w:val="000000"/>
              </w:rPr>
              <w:tab/>
              <w:t xml:space="preserve">Resolución 5109 de </w:t>
            </w:r>
            <w:proofErr w:type="gramStart"/>
            <w:r w:rsidRPr="001842E8">
              <w:rPr>
                <w:rFonts w:ascii="Arial" w:hAnsi="Arial" w:cs="Arial"/>
                <w:bCs/>
                <w:color w:val="000000"/>
              </w:rPr>
              <w:t>2005 .</w:t>
            </w:r>
            <w:proofErr w:type="gramEnd"/>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29.</w:t>
            </w:r>
            <w:r w:rsidRPr="001842E8">
              <w:rPr>
                <w:rFonts w:ascii="Arial" w:hAnsi="Arial" w:cs="Arial"/>
                <w:bCs/>
                <w:color w:val="000000"/>
              </w:rPr>
              <w:tab/>
              <w:t>Resolución 00412 de 2000</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30.</w:t>
            </w:r>
            <w:r w:rsidRPr="001842E8">
              <w:rPr>
                <w:rFonts w:ascii="Arial" w:hAnsi="Arial" w:cs="Arial"/>
                <w:bCs/>
                <w:color w:val="000000"/>
              </w:rPr>
              <w:tab/>
              <w:t>Resolución 3422 de 1981</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31.</w:t>
            </w:r>
            <w:r w:rsidRPr="001842E8">
              <w:rPr>
                <w:rFonts w:ascii="Arial" w:hAnsi="Arial" w:cs="Arial"/>
                <w:bCs/>
                <w:color w:val="000000"/>
              </w:rPr>
              <w:tab/>
              <w:t xml:space="preserve">Ministerio de Salud, ICBF y OPS. Convenio Nº1258/13. Guías alimentarias basadas en </w:t>
            </w:r>
            <w:proofErr w:type="spellStart"/>
            <w:r w:rsidRPr="001842E8">
              <w:rPr>
                <w:rFonts w:ascii="Arial" w:hAnsi="Arial" w:cs="Arial"/>
                <w:bCs/>
                <w:color w:val="000000"/>
              </w:rPr>
              <w:t>alimentos.para</w:t>
            </w:r>
            <w:proofErr w:type="spellEnd"/>
            <w:r w:rsidRPr="001842E8">
              <w:rPr>
                <w:rFonts w:ascii="Arial" w:hAnsi="Arial" w:cs="Arial"/>
                <w:bCs/>
                <w:color w:val="000000"/>
              </w:rPr>
              <w:t xml:space="preserve"> la población colombiana mayor de 2 años. 2015.</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32.</w:t>
            </w:r>
            <w:r w:rsidRPr="001842E8">
              <w:rPr>
                <w:rFonts w:ascii="Arial" w:hAnsi="Arial" w:cs="Arial"/>
                <w:bCs/>
                <w:color w:val="000000"/>
              </w:rPr>
              <w:tab/>
              <w:t>Ministerio de Protección Social. Amamantar Compromiso de Todos - Plan Decenal Lactancia Materna 2010-</w:t>
            </w:r>
            <w:proofErr w:type="gramStart"/>
            <w:r w:rsidRPr="001842E8">
              <w:rPr>
                <w:rFonts w:ascii="Arial" w:hAnsi="Arial" w:cs="Arial"/>
                <w:bCs/>
                <w:color w:val="000000"/>
              </w:rPr>
              <w:t>2020 .</w:t>
            </w:r>
            <w:proofErr w:type="gramEnd"/>
            <w:r w:rsidRPr="001842E8">
              <w:rPr>
                <w:rFonts w:ascii="Arial" w:hAnsi="Arial" w:cs="Arial"/>
                <w:bCs/>
                <w:color w:val="000000"/>
              </w:rPr>
              <w:t xml:space="preserve"> “Amamantar Compromiso de todos”. 2010</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33.</w:t>
            </w:r>
            <w:r w:rsidRPr="001842E8">
              <w:rPr>
                <w:rFonts w:ascii="Arial" w:hAnsi="Arial" w:cs="Arial"/>
                <w:bCs/>
                <w:color w:val="000000"/>
              </w:rPr>
              <w:tab/>
              <w:t>Estrategia Instituciones Amigas de la Mujer y la Infancia –IAMI de 1992.</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 xml:space="preserve">Ministerio de Agricultura y Desarrollo Rural.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DEPARTAMENTO NACIONAL DE PLANEACIÓN:</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34.</w:t>
            </w:r>
            <w:r w:rsidRPr="001842E8">
              <w:rPr>
                <w:rFonts w:ascii="Arial" w:hAnsi="Arial" w:cs="Arial"/>
                <w:bCs/>
                <w:color w:val="000000"/>
              </w:rPr>
              <w:tab/>
              <w:t xml:space="preserve">Documento CONPES SOCIAL 133 de 2007. Política de Seguridad Alimentaria y Nutricional – PSAN.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35.</w:t>
            </w:r>
            <w:r w:rsidRPr="001842E8">
              <w:rPr>
                <w:rFonts w:ascii="Arial" w:hAnsi="Arial" w:cs="Arial"/>
                <w:bCs/>
                <w:color w:val="000000"/>
              </w:rPr>
              <w:tab/>
              <w:t xml:space="preserve">EL Plan Nacional de Alimentación y Nutrición - PNAN 1996-2005. </w:t>
            </w:r>
            <w:proofErr w:type="spellStart"/>
            <w:r w:rsidRPr="001842E8">
              <w:rPr>
                <w:rFonts w:ascii="Arial" w:hAnsi="Arial" w:cs="Arial"/>
                <w:bCs/>
                <w:color w:val="000000"/>
              </w:rPr>
              <w:t>Conpes</w:t>
            </w:r>
            <w:proofErr w:type="spellEnd"/>
            <w:r w:rsidRPr="001842E8">
              <w:rPr>
                <w:rFonts w:ascii="Arial" w:hAnsi="Arial" w:cs="Arial"/>
                <w:bCs/>
                <w:color w:val="000000"/>
              </w:rPr>
              <w:t xml:space="preserve"> 2847</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36.</w:t>
            </w:r>
            <w:r w:rsidRPr="001842E8">
              <w:rPr>
                <w:rFonts w:ascii="Arial" w:hAnsi="Arial" w:cs="Arial"/>
                <w:bCs/>
                <w:color w:val="000000"/>
              </w:rPr>
              <w:tab/>
              <w:t>CONPES 91 de 2005. “METAS Y ESTRATEGIAS DE COLOMBIA PARA EL LOGRO DE LOS OBJETIVOS DE DESARROLLO DEL MILENIO - 2015”.</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37.</w:t>
            </w:r>
            <w:r w:rsidRPr="001842E8">
              <w:rPr>
                <w:rFonts w:ascii="Arial" w:hAnsi="Arial" w:cs="Arial"/>
                <w:bCs/>
                <w:color w:val="000000"/>
              </w:rPr>
              <w:tab/>
              <w:t>Ministerio de Salud, ICBF, UNICEF. Plan Decenal para la Promoción, Protección y Apoyo a la Lactancia Materna de 1998-2008. Bogotá, 1998.</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38.</w:t>
            </w:r>
            <w:r w:rsidRPr="001842E8">
              <w:rPr>
                <w:rFonts w:ascii="Arial" w:hAnsi="Arial" w:cs="Arial"/>
                <w:bCs/>
                <w:color w:val="000000"/>
              </w:rPr>
              <w:tab/>
              <w:t xml:space="preserve">"Equidad y seguridad alimentaria y nutricional: más allá de la equidad en salud" </w:t>
            </w:r>
            <w:proofErr w:type="spellStart"/>
            <w:r w:rsidRPr="001842E8">
              <w:rPr>
                <w:rFonts w:ascii="Arial" w:hAnsi="Arial" w:cs="Arial"/>
                <w:bCs/>
                <w:color w:val="000000"/>
              </w:rPr>
              <w:t>Obsan</w:t>
            </w:r>
            <w:proofErr w:type="spellEnd"/>
            <w:r w:rsidRPr="001842E8">
              <w:rPr>
                <w:rFonts w:ascii="Arial" w:hAnsi="Arial" w:cs="Arial"/>
                <w:bCs/>
                <w:color w:val="000000"/>
              </w:rPr>
              <w:t>, 5 Años De Trayectoria. Reflexiones 2005 – 2010.</w:t>
            </w:r>
          </w:p>
          <w:p w:rsidR="00B12DF1" w:rsidRPr="001842E8" w:rsidRDefault="00B12DF1" w:rsidP="001842E8">
            <w:pPr>
              <w:spacing w:before="120" w:after="120"/>
              <w:ind w:left="170" w:hanging="170"/>
              <w:jc w:val="both"/>
              <w:rPr>
                <w:rFonts w:ascii="Arial" w:hAnsi="Arial" w:cs="Arial"/>
                <w:bCs/>
                <w:color w:val="000000"/>
              </w:rPr>
            </w:pP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39.</w:t>
            </w:r>
            <w:r w:rsidRPr="001842E8">
              <w:rPr>
                <w:rFonts w:ascii="Arial" w:hAnsi="Arial" w:cs="Arial"/>
                <w:bCs/>
                <w:color w:val="000000"/>
              </w:rPr>
              <w:tab/>
              <w:t>Comité Intersectorial de Seguridad Alimentaria y Nutricional – CISAN. El Plan Nacional de Seguridad Alimentaria y Nutricional – PNSAN 2012-2019. Bogotá, 2012.</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INTERNACIONAL</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40.</w:t>
            </w:r>
            <w:r w:rsidRPr="001842E8">
              <w:rPr>
                <w:rFonts w:ascii="Arial" w:hAnsi="Arial" w:cs="Arial"/>
                <w:bCs/>
                <w:color w:val="000000"/>
              </w:rPr>
              <w:tab/>
              <w:t>Objetivos de Desarrollo Sostenible.</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41.</w:t>
            </w:r>
            <w:r w:rsidRPr="001842E8">
              <w:rPr>
                <w:rFonts w:ascii="Arial" w:hAnsi="Arial" w:cs="Arial"/>
                <w:bCs/>
                <w:color w:val="000000"/>
              </w:rPr>
              <w:tab/>
              <w:t>Conferencia Internacional de Nutrición –CIN- Roma 1992.</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42.</w:t>
            </w:r>
            <w:r w:rsidRPr="001842E8">
              <w:rPr>
                <w:rFonts w:ascii="Arial" w:hAnsi="Arial" w:cs="Arial"/>
                <w:bCs/>
                <w:color w:val="000000"/>
              </w:rPr>
              <w:tab/>
              <w:t>. Código Internacional de Comercialización de Sucedáneos de la Leche Materna y reglamenta la comercialización de fórmulas infantiles y alimentos complementarios.</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43.</w:t>
            </w:r>
            <w:r w:rsidRPr="001842E8">
              <w:rPr>
                <w:rFonts w:ascii="Arial" w:hAnsi="Arial" w:cs="Arial"/>
                <w:bCs/>
                <w:color w:val="000000"/>
              </w:rPr>
              <w:tab/>
              <w:t xml:space="preserve">Código Internacional de Comercialización de Sucedáneos de la Leche Materna aprobado mediante  por la Asamblea Mundial de la Salud. </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44.</w:t>
            </w:r>
            <w:r w:rsidRPr="001842E8">
              <w:rPr>
                <w:rFonts w:ascii="Arial" w:hAnsi="Arial" w:cs="Arial"/>
                <w:bCs/>
                <w:color w:val="000000"/>
              </w:rPr>
              <w:tab/>
              <w:t>Cumbre Mundial sobre Alimentación y Nutrición, Roma. 1996.</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lastRenderedPageBreak/>
              <w:t>45.</w:t>
            </w:r>
            <w:r w:rsidRPr="001842E8">
              <w:rPr>
                <w:rFonts w:ascii="Arial" w:hAnsi="Arial" w:cs="Arial"/>
                <w:bCs/>
                <w:color w:val="000000"/>
              </w:rPr>
              <w:tab/>
              <w:t>Ministerio de trabajo y Seguridad Social. Plan Nacional de Seguridad Alimentaria y Nutricional 2012-2019</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46.</w:t>
            </w:r>
            <w:r w:rsidRPr="001842E8">
              <w:rPr>
                <w:rFonts w:ascii="Arial" w:hAnsi="Arial" w:cs="Arial"/>
                <w:bCs/>
                <w:color w:val="000000"/>
              </w:rPr>
              <w:tab/>
              <w:t>Ministerio de la Protección Social, PROINAISA-UIS y UNICEF. Manual IAMI. Iniciativa Instituciones Amigas de Mujer y la Infancia en el marco de los derechos. 2005.</w:t>
            </w:r>
          </w:p>
          <w:p w:rsidR="00B12DF1" w:rsidRPr="001842E8" w:rsidRDefault="00B12DF1" w:rsidP="001842E8">
            <w:pPr>
              <w:spacing w:before="120" w:after="120"/>
              <w:ind w:left="170" w:hanging="170"/>
              <w:jc w:val="both"/>
              <w:rPr>
                <w:rFonts w:ascii="Arial" w:hAnsi="Arial" w:cs="Arial"/>
                <w:bCs/>
                <w:color w:val="000000"/>
              </w:rPr>
            </w:pPr>
            <w:r w:rsidRPr="001842E8">
              <w:rPr>
                <w:rFonts w:ascii="Arial" w:hAnsi="Arial" w:cs="Arial"/>
                <w:bCs/>
                <w:color w:val="000000"/>
              </w:rPr>
              <w:t>47.</w:t>
            </w:r>
            <w:r w:rsidRPr="001842E8">
              <w:rPr>
                <w:rFonts w:ascii="Arial" w:hAnsi="Arial" w:cs="Arial"/>
                <w:bCs/>
                <w:color w:val="000000"/>
              </w:rPr>
              <w:tab/>
              <w:t xml:space="preserve">Morales-Salcedo, IS. Identificación </w:t>
            </w:r>
            <w:proofErr w:type="spellStart"/>
            <w:r w:rsidRPr="001842E8">
              <w:rPr>
                <w:rFonts w:ascii="Arial" w:hAnsi="Arial" w:cs="Arial"/>
                <w:bCs/>
                <w:color w:val="000000"/>
              </w:rPr>
              <w:t>socioantropológica</w:t>
            </w:r>
            <w:proofErr w:type="spellEnd"/>
            <w:r w:rsidRPr="001842E8">
              <w:rPr>
                <w:rFonts w:ascii="Arial" w:hAnsi="Arial" w:cs="Arial"/>
                <w:bCs/>
                <w:color w:val="000000"/>
              </w:rPr>
              <w:t xml:space="preserve"> en la intervención oportuna de la vulnerabilidad: Paradigmas de la seguridad alimentaria, Madrid: Commond-Ground.2014. </w:t>
            </w:r>
          </w:p>
          <w:p w:rsidR="00326174" w:rsidRPr="001842E8" w:rsidRDefault="00326174" w:rsidP="001842E8">
            <w:pPr>
              <w:jc w:val="both"/>
              <w:rPr>
                <w:rFonts w:ascii="Arial" w:hAnsi="Arial" w:cs="Arial"/>
              </w:rPr>
            </w:pPr>
          </w:p>
        </w:tc>
      </w:tr>
    </w:tbl>
    <w:p w:rsidR="00326174" w:rsidRPr="00E0146E" w:rsidRDefault="00326174" w:rsidP="00326174">
      <w:pPr>
        <w:rPr>
          <w:rFonts w:ascii="Arial" w:hAnsi="Arial" w:cs="Arial"/>
          <w:sz w:val="20"/>
          <w:szCs w:val="20"/>
        </w:rPr>
      </w:pPr>
    </w:p>
    <w:p w:rsidR="00326174" w:rsidRPr="00E0146E" w:rsidRDefault="00326174" w:rsidP="00326174">
      <w:pPr>
        <w:pStyle w:val="Prrafodelista"/>
        <w:numPr>
          <w:ilvl w:val="0"/>
          <w:numId w:val="24"/>
        </w:numPr>
        <w:ind w:left="284" w:hanging="284"/>
        <w:rPr>
          <w:rFonts w:ascii="Arial" w:hAnsi="Arial" w:cs="Arial"/>
          <w:b/>
          <w:sz w:val="20"/>
          <w:szCs w:val="20"/>
        </w:rPr>
      </w:pPr>
      <w:r w:rsidRPr="00E0146E">
        <w:rPr>
          <w:rFonts w:ascii="Arial" w:hAnsi="Arial" w:cs="Arial"/>
          <w:b/>
          <w:sz w:val="20"/>
          <w:szCs w:val="20"/>
        </w:rPr>
        <w:t>BIBLIOGRAFÍA COMPLEMENTARIA DEL CURSO</w:t>
      </w:r>
    </w:p>
    <w:p w:rsidR="00326174" w:rsidRPr="00E0146E" w:rsidRDefault="00326174" w:rsidP="00326174">
      <w:pPr>
        <w:rPr>
          <w:rFonts w:ascii="Arial" w:hAnsi="Arial" w:cs="Arial"/>
          <w:sz w:val="20"/>
          <w:szCs w:val="20"/>
        </w:rPr>
      </w:pPr>
    </w:p>
    <w:tbl>
      <w:tblPr>
        <w:tblStyle w:val="Tablaconcuadrcula"/>
        <w:tblW w:w="0" w:type="auto"/>
        <w:tblLook w:val="04A0" w:firstRow="1" w:lastRow="0" w:firstColumn="1" w:lastColumn="0" w:noHBand="0" w:noVBand="1"/>
      </w:tblPr>
      <w:tblGrid>
        <w:gridCol w:w="9039"/>
      </w:tblGrid>
      <w:tr w:rsidR="00326174" w:rsidRPr="00E0146E" w:rsidTr="001842E8">
        <w:trPr>
          <w:trHeight w:val="230"/>
        </w:trPr>
        <w:tc>
          <w:tcPr>
            <w:tcW w:w="9039" w:type="dxa"/>
            <w:shd w:val="clear" w:color="auto" w:fill="auto"/>
          </w:tcPr>
          <w:p w:rsidR="00E0146E" w:rsidRPr="00560651" w:rsidRDefault="00E0146E" w:rsidP="00E0146E">
            <w:pPr>
              <w:numPr>
                <w:ilvl w:val="1"/>
                <w:numId w:val="36"/>
              </w:numPr>
              <w:spacing w:before="120" w:after="120"/>
              <w:ind w:left="1134" w:hanging="708"/>
              <w:jc w:val="both"/>
              <w:rPr>
                <w:rFonts w:ascii="Arial" w:hAnsi="Arial" w:cs="Arial"/>
                <w:b/>
                <w:bCs/>
                <w:color w:val="000000"/>
                <w:sz w:val="24"/>
                <w:szCs w:val="24"/>
              </w:rPr>
            </w:pPr>
            <w:r w:rsidRPr="00560651">
              <w:rPr>
                <w:rFonts w:ascii="Arial" w:hAnsi="Arial" w:cs="Arial"/>
                <w:b/>
                <w:bCs/>
                <w:color w:val="000000"/>
                <w:sz w:val="24"/>
                <w:szCs w:val="24"/>
              </w:rPr>
              <w:t>COMPLEMENTARIA</w:t>
            </w:r>
          </w:p>
          <w:p w:rsidR="00326174" w:rsidRPr="00E0146E" w:rsidRDefault="00E0146E" w:rsidP="0057701A">
            <w:pPr>
              <w:spacing w:before="120" w:after="120"/>
              <w:ind w:left="1134"/>
              <w:rPr>
                <w:rFonts w:ascii="Arial" w:hAnsi="Arial" w:cs="Arial"/>
              </w:rPr>
            </w:pPr>
            <w:r>
              <w:rPr>
                <w:rFonts w:ascii="Arial" w:hAnsi="Arial" w:cs="Arial"/>
                <w:color w:val="000000"/>
                <w:sz w:val="24"/>
                <w:szCs w:val="24"/>
              </w:rPr>
              <w:t xml:space="preserve">. </w:t>
            </w:r>
          </w:p>
        </w:tc>
      </w:tr>
    </w:tbl>
    <w:p w:rsidR="00096200" w:rsidRPr="00E0146E" w:rsidRDefault="00096200" w:rsidP="003875DC">
      <w:pPr>
        <w:rPr>
          <w:rFonts w:ascii="Arial" w:hAnsi="Arial" w:cs="Arial"/>
          <w:sz w:val="20"/>
          <w:szCs w:val="20"/>
        </w:rPr>
      </w:pPr>
    </w:p>
    <w:sectPr w:rsidR="00096200" w:rsidRPr="00E0146E" w:rsidSect="00E10C89">
      <w:headerReference w:type="default" r:id="rId13"/>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85" w:rsidRDefault="00E91285" w:rsidP="00617BE0">
      <w:r>
        <w:separator/>
      </w:r>
    </w:p>
  </w:endnote>
  <w:endnote w:type="continuationSeparator" w:id="0">
    <w:p w:rsidR="00E91285" w:rsidRDefault="00E91285" w:rsidP="006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D9" w:rsidRPr="00B361C9" w:rsidRDefault="004111D9">
    <w:pPr>
      <w:pStyle w:val="Piedepgina"/>
      <w:rPr>
        <w:rFonts w:ascii="Candara" w:hAnsi="Candara"/>
        <w:sz w:val="20"/>
        <w:lang w:val="es-CO"/>
      </w:rPr>
    </w:pPr>
    <w:r w:rsidRPr="00B361C9">
      <w:rPr>
        <w:rFonts w:ascii="Candara" w:hAnsi="Candara"/>
        <w:sz w:val="20"/>
        <w:lang w:val="es-CO"/>
      </w:rPr>
      <w:t>Vo Bo Comité Curricular</w:t>
    </w:r>
    <w:r w:rsidR="00230944" w:rsidRPr="00B361C9">
      <w:rPr>
        <w:rFonts w:ascii="Candara" w:hAnsi="Candara"/>
        <w:sz w:val="20"/>
        <w:lang w:val="es-CO"/>
      </w:rPr>
      <w:t xml:space="preserve"> y de Autoevaluación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85" w:rsidRDefault="00E91285" w:rsidP="00617BE0">
      <w:r>
        <w:separator/>
      </w:r>
    </w:p>
  </w:footnote>
  <w:footnote w:type="continuationSeparator" w:id="0">
    <w:p w:rsidR="00E91285" w:rsidRDefault="00E91285" w:rsidP="0061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2"/>
      <w:gridCol w:w="2142"/>
    </w:tblGrid>
    <w:tr w:rsidR="0065610D" w:rsidRPr="0065610D" w:rsidTr="009A46EA">
      <w:trPr>
        <w:trHeight w:val="132"/>
      </w:trPr>
      <w:tc>
        <w:tcPr>
          <w:tcW w:w="3817" w:type="pct"/>
          <w:vMerge w:val="restart"/>
        </w:tcPr>
        <w:p w:rsidR="0065610D" w:rsidRPr="0065610D" w:rsidRDefault="0065610D"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58240" behindDoc="1" locked="0" layoutInCell="1" allowOverlap="1" wp14:anchorId="4410B07A" wp14:editId="4F4F135C">
                <wp:simplePos x="0" y="0"/>
                <wp:positionH relativeFrom="column">
                  <wp:posOffset>2515</wp:posOffset>
                </wp:positionH>
                <wp:positionV relativeFrom="paragraph">
                  <wp:posOffset>-2388</wp:posOffset>
                </wp:positionV>
                <wp:extent cx="1476439" cy="51938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65610D" w:rsidRPr="0065610D" w:rsidRDefault="0065610D">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65610D" w:rsidRPr="0065610D" w:rsidTr="009A46EA">
      <w:trPr>
        <w:trHeight w:val="314"/>
      </w:trPr>
      <w:tc>
        <w:tcPr>
          <w:tcW w:w="3817" w:type="pct"/>
          <w:vMerge/>
        </w:tcPr>
        <w:p w:rsidR="0065610D" w:rsidRPr="0065610D" w:rsidRDefault="0065610D">
          <w:pPr>
            <w:pStyle w:val="Encabezado"/>
            <w:rPr>
              <w:rFonts w:ascii="Candara" w:hAnsi="Candara" w:cs="Arial"/>
            </w:rPr>
          </w:pPr>
        </w:p>
      </w:tc>
      <w:tc>
        <w:tcPr>
          <w:tcW w:w="1183" w:type="pct"/>
          <w:vAlign w:val="center"/>
        </w:tcPr>
        <w:p w:rsidR="0065610D" w:rsidRPr="0065610D" w:rsidRDefault="0065610D"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sidR="002D140A">
            <w:rPr>
              <w:rFonts w:ascii="Candara" w:hAnsi="Candara" w:cs="Arial"/>
            </w:rPr>
            <w:t>0</w:t>
          </w:r>
          <w:r w:rsidRPr="0065610D">
            <w:rPr>
              <w:rFonts w:ascii="Candara" w:hAnsi="Candara" w:cs="Arial"/>
            </w:rPr>
            <w:t>1</w:t>
          </w:r>
        </w:p>
      </w:tc>
    </w:tr>
    <w:tr w:rsidR="0065610D" w:rsidRPr="0065610D" w:rsidTr="009A46EA">
      <w:tc>
        <w:tcPr>
          <w:tcW w:w="3817" w:type="pct"/>
          <w:vMerge/>
        </w:tcPr>
        <w:p w:rsidR="0065610D" w:rsidRPr="0065610D" w:rsidRDefault="0065610D">
          <w:pPr>
            <w:pStyle w:val="Encabezado"/>
            <w:rPr>
              <w:rFonts w:ascii="Candara" w:hAnsi="Candara" w:cs="Arial"/>
            </w:rPr>
          </w:pPr>
        </w:p>
      </w:tc>
      <w:tc>
        <w:tcPr>
          <w:tcW w:w="1183" w:type="pct"/>
        </w:tcPr>
        <w:p w:rsidR="0065610D" w:rsidRPr="0065610D" w:rsidRDefault="0065610D"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w:t>
          </w:r>
          <w:r w:rsidR="002D140A">
            <w:rPr>
              <w:rFonts w:ascii="Candara" w:hAnsi="Candara" w:cs="Arial"/>
            </w:rPr>
            <w:t>/0</w:t>
          </w:r>
          <w:r w:rsidR="00E06A6A">
            <w:rPr>
              <w:rFonts w:ascii="Candara" w:hAnsi="Candara" w:cs="Arial"/>
            </w:rPr>
            <w:t>9</w:t>
          </w:r>
          <w:r w:rsidR="002D140A">
            <w:rPr>
              <w:rFonts w:ascii="Candara" w:hAnsi="Candara" w:cs="Arial"/>
            </w:rPr>
            <w:t>/2016</w:t>
          </w:r>
        </w:p>
      </w:tc>
    </w:tr>
    <w:tr w:rsidR="0065610D" w:rsidRPr="0065610D" w:rsidTr="003875DC">
      <w:tc>
        <w:tcPr>
          <w:tcW w:w="5000" w:type="pct"/>
          <w:gridSpan w:val="2"/>
        </w:tcPr>
        <w:p w:rsidR="0065610D" w:rsidRPr="0065610D" w:rsidRDefault="0065610D"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844431" w:rsidRDefault="00844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4565"/>
      <w:gridCol w:w="4489"/>
    </w:tblGrid>
    <w:tr w:rsidR="003875DC" w:rsidRPr="0065610D" w:rsidTr="003875DC">
      <w:trPr>
        <w:trHeight w:val="132"/>
      </w:trPr>
      <w:tc>
        <w:tcPr>
          <w:tcW w:w="2521" w:type="pct"/>
          <w:vMerge w:val="restart"/>
        </w:tcPr>
        <w:p w:rsidR="003875DC" w:rsidRPr="0065610D" w:rsidRDefault="003875DC" w:rsidP="00DF3917">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0288" behindDoc="1" locked="0" layoutInCell="1" allowOverlap="1" wp14:anchorId="27A67E80" wp14:editId="394FB251">
                <wp:simplePos x="0" y="0"/>
                <wp:positionH relativeFrom="column">
                  <wp:posOffset>2515</wp:posOffset>
                </wp:positionH>
                <wp:positionV relativeFrom="paragraph">
                  <wp:posOffset>-2388</wp:posOffset>
                </wp:positionV>
                <wp:extent cx="1476439" cy="51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2479" w:type="pct"/>
        </w:tcPr>
        <w:p w:rsidR="003875DC" w:rsidRPr="0065610D" w:rsidRDefault="003875DC" w:rsidP="00DF3917">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3875DC">
      <w:trPr>
        <w:trHeight w:val="314"/>
      </w:trPr>
      <w:tc>
        <w:tcPr>
          <w:tcW w:w="2521" w:type="pct"/>
          <w:vMerge/>
        </w:tcPr>
        <w:p w:rsidR="003875DC" w:rsidRPr="0065610D" w:rsidRDefault="003875DC" w:rsidP="00DF3917">
          <w:pPr>
            <w:pStyle w:val="Encabezado"/>
            <w:rPr>
              <w:rFonts w:ascii="Candara" w:hAnsi="Candara" w:cs="Arial"/>
            </w:rPr>
          </w:pPr>
        </w:p>
      </w:tc>
      <w:tc>
        <w:tcPr>
          <w:tcW w:w="2479" w:type="pct"/>
          <w:vAlign w:val="center"/>
        </w:tcPr>
        <w:p w:rsidR="003875DC" w:rsidRPr="0065610D" w:rsidRDefault="003875DC" w:rsidP="00DF3917">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3875DC">
      <w:tc>
        <w:tcPr>
          <w:tcW w:w="2521" w:type="pct"/>
          <w:vMerge/>
        </w:tcPr>
        <w:p w:rsidR="003875DC" w:rsidRPr="0065610D" w:rsidRDefault="003875DC" w:rsidP="00DF3917">
          <w:pPr>
            <w:pStyle w:val="Encabezado"/>
            <w:rPr>
              <w:rFonts w:ascii="Candara" w:hAnsi="Candara" w:cs="Arial"/>
            </w:rPr>
          </w:pPr>
        </w:p>
      </w:tc>
      <w:tc>
        <w:tcPr>
          <w:tcW w:w="2479" w:type="pct"/>
        </w:tcPr>
        <w:p w:rsidR="003875DC" w:rsidRPr="0065610D" w:rsidRDefault="003875DC" w:rsidP="00DF3917">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Pr>
              <w:rFonts w:ascii="Candara" w:hAnsi="Candara" w:cs="Arial"/>
            </w:rPr>
            <w:t>26/08/2016</w:t>
          </w:r>
        </w:p>
      </w:tc>
    </w:tr>
    <w:tr w:rsidR="003875DC" w:rsidRPr="0065610D" w:rsidTr="003875DC">
      <w:tc>
        <w:tcPr>
          <w:tcW w:w="5000" w:type="pct"/>
          <w:gridSpan w:val="2"/>
        </w:tcPr>
        <w:p w:rsidR="003875DC" w:rsidRPr="0065610D" w:rsidRDefault="003875DC" w:rsidP="00DF3917">
          <w:pPr>
            <w:pStyle w:val="Encabezado"/>
            <w:rPr>
              <w:rFonts w:ascii="Candara" w:hAnsi="Candara" w:cs="Arial"/>
              <w:b/>
              <w:sz w:val="22"/>
            </w:rPr>
          </w:pPr>
          <w:r w:rsidRPr="0065610D">
            <w:rPr>
              <w:rFonts w:ascii="Candara" w:hAnsi="Candara" w:cs="Arial"/>
              <w:b/>
              <w:sz w:val="22"/>
            </w:rPr>
            <w:t>FORMATO CONTENIDO DE CURSO O SÍLABO</w:t>
          </w:r>
        </w:p>
      </w:tc>
    </w:tr>
  </w:tbl>
  <w:p w:rsidR="003875DC" w:rsidRDefault="003875DC" w:rsidP="003875DC">
    <w:pPr>
      <w:pStyle w:val="Encabezado"/>
    </w:pPr>
  </w:p>
  <w:p w:rsidR="003875DC" w:rsidRDefault="003875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599"/>
      <w:gridCol w:w="2623"/>
    </w:tblGrid>
    <w:tr w:rsidR="003875DC" w:rsidRPr="0065610D" w:rsidTr="0026043E">
      <w:trPr>
        <w:trHeight w:val="132"/>
      </w:trPr>
      <w:tc>
        <w:tcPr>
          <w:tcW w:w="4008"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2336" behindDoc="1" locked="0" layoutInCell="1" allowOverlap="1" wp14:anchorId="4178A1A5" wp14:editId="4BDE1713">
                <wp:simplePos x="0" y="0"/>
                <wp:positionH relativeFrom="column">
                  <wp:posOffset>2515</wp:posOffset>
                </wp:positionH>
                <wp:positionV relativeFrom="paragraph">
                  <wp:posOffset>-2388</wp:posOffset>
                </wp:positionV>
                <wp:extent cx="1476439" cy="51938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992"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26043E">
      <w:trPr>
        <w:trHeight w:val="314"/>
      </w:trPr>
      <w:tc>
        <w:tcPr>
          <w:tcW w:w="4008" w:type="pct"/>
          <w:vMerge/>
        </w:tcPr>
        <w:p w:rsidR="003875DC" w:rsidRPr="0065610D" w:rsidRDefault="003875DC">
          <w:pPr>
            <w:pStyle w:val="Encabezado"/>
            <w:rPr>
              <w:rFonts w:ascii="Candara" w:hAnsi="Candara" w:cs="Arial"/>
            </w:rPr>
          </w:pPr>
        </w:p>
      </w:tc>
      <w:tc>
        <w:tcPr>
          <w:tcW w:w="992"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26043E">
      <w:tc>
        <w:tcPr>
          <w:tcW w:w="4008" w:type="pct"/>
          <w:vMerge/>
        </w:tcPr>
        <w:p w:rsidR="003875DC" w:rsidRPr="0065610D" w:rsidRDefault="003875DC">
          <w:pPr>
            <w:pStyle w:val="Encabezado"/>
            <w:rPr>
              <w:rFonts w:ascii="Candara" w:hAnsi="Candara" w:cs="Arial"/>
            </w:rPr>
          </w:pPr>
        </w:p>
      </w:tc>
      <w:tc>
        <w:tcPr>
          <w:tcW w:w="992" w:type="pct"/>
        </w:tcPr>
        <w:p w:rsidR="003875DC" w:rsidRPr="0065610D" w:rsidRDefault="003875DC" w:rsidP="00E06A6A">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w:t>
          </w:r>
          <w:r>
            <w:rPr>
              <w:rFonts w:ascii="Candara" w:hAnsi="Candara" w:cs="Arial"/>
            </w:rPr>
            <w:t>6/0</w:t>
          </w:r>
          <w:r w:rsidR="00E06A6A">
            <w:rPr>
              <w:rFonts w:ascii="Candara" w:hAnsi="Candara" w:cs="Arial"/>
            </w:rPr>
            <w:t>9</w:t>
          </w:r>
          <w:r>
            <w:rPr>
              <w:rFonts w:ascii="Candara" w:hAnsi="Candara" w:cs="Arial"/>
            </w:rPr>
            <w:t>/2016</w:t>
          </w:r>
        </w:p>
      </w:tc>
    </w:tr>
    <w:tr w:rsidR="003875DC" w:rsidRPr="0065610D" w:rsidTr="003875DC">
      <w:tc>
        <w:tcPr>
          <w:tcW w:w="5000" w:type="pct"/>
          <w:gridSpan w:val="2"/>
        </w:tcPr>
        <w:p w:rsidR="003875DC" w:rsidRPr="0065610D" w:rsidRDefault="003875DC" w:rsidP="0026043E">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6913"/>
      <w:gridCol w:w="2143"/>
    </w:tblGrid>
    <w:tr w:rsidR="003875DC" w:rsidRPr="0065610D" w:rsidTr="009A46EA">
      <w:trPr>
        <w:trHeight w:val="132"/>
      </w:trPr>
      <w:tc>
        <w:tcPr>
          <w:tcW w:w="3817" w:type="pct"/>
          <w:vMerge w:val="restart"/>
        </w:tcPr>
        <w:p w:rsidR="003875DC" w:rsidRPr="0065610D" w:rsidRDefault="003875DC" w:rsidP="0065610D">
          <w:pPr>
            <w:pStyle w:val="Encabezado"/>
            <w:rPr>
              <w:rFonts w:ascii="Candara" w:hAnsi="Candara" w:cs="Arial"/>
              <w:b/>
            </w:rPr>
          </w:pPr>
          <w:r w:rsidRPr="0065610D">
            <w:rPr>
              <w:rFonts w:ascii="Candara" w:hAnsi="Candara" w:cs="Arial"/>
              <w:b/>
              <w:noProof/>
              <w:lang w:val="es-CO" w:eastAsia="es-CO"/>
            </w:rPr>
            <w:drawing>
              <wp:anchor distT="0" distB="0" distL="114300" distR="114300" simplePos="0" relativeHeight="251664384" behindDoc="1" locked="0" layoutInCell="1" allowOverlap="1" wp14:anchorId="3FDE3090" wp14:editId="49F9D097">
                <wp:simplePos x="0" y="0"/>
                <wp:positionH relativeFrom="column">
                  <wp:posOffset>2515</wp:posOffset>
                </wp:positionH>
                <wp:positionV relativeFrom="paragraph">
                  <wp:posOffset>-2388</wp:posOffset>
                </wp:positionV>
                <wp:extent cx="1476439" cy="51938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79894" cy="520595"/>
                        </a:xfrm>
                        <a:prstGeom prst="rect">
                          <a:avLst/>
                        </a:prstGeom>
                      </pic:spPr>
                    </pic:pic>
                  </a:graphicData>
                </a:graphic>
                <wp14:sizeRelH relativeFrom="page">
                  <wp14:pctWidth>0</wp14:pctWidth>
                </wp14:sizeRelH>
                <wp14:sizeRelV relativeFrom="page">
                  <wp14:pctHeight>0</wp14:pctHeight>
                </wp14:sizeRelV>
              </wp:anchor>
            </w:drawing>
          </w:r>
        </w:p>
      </w:tc>
      <w:tc>
        <w:tcPr>
          <w:tcW w:w="1183" w:type="pct"/>
        </w:tcPr>
        <w:p w:rsidR="003875DC" w:rsidRPr="0065610D" w:rsidRDefault="003875DC">
          <w:pPr>
            <w:pStyle w:val="Encabezado"/>
            <w:rPr>
              <w:rFonts w:ascii="Candara" w:hAnsi="Candara" w:cs="Arial"/>
            </w:rPr>
          </w:pPr>
          <w:r>
            <w:rPr>
              <w:rFonts w:ascii="Candara" w:hAnsi="Candara" w:cs="Arial"/>
              <w:b/>
            </w:rPr>
            <w:t>CÓ</w:t>
          </w:r>
          <w:r w:rsidRPr="0065610D">
            <w:rPr>
              <w:rFonts w:ascii="Candara" w:hAnsi="Candara" w:cs="Arial"/>
              <w:b/>
            </w:rPr>
            <w:t>DIGO</w:t>
          </w:r>
          <w:r w:rsidRPr="0065610D">
            <w:rPr>
              <w:rFonts w:ascii="Candara" w:hAnsi="Candara" w:cs="Arial"/>
            </w:rPr>
            <w:t>: FOR-DO-020</w:t>
          </w:r>
        </w:p>
      </w:tc>
    </w:tr>
    <w:tr w:rsidR="003875DC" w:rsidRPr="0065610D" w:rsidTr="009A46EA">
      <w:trPr>
        <w:trHeight w:val="314"/>
      </w:trPr>
      <w:tc>
        <w:tcPr>
          <w:tcW w:w="3817" w:type="pct"/>
          <w:vMerge/>
        </w:tcPr>
        <w:p w:rsidR="003875DC" w:rsidRPr="0065610D" w:rsidRDefault="003875DC">
          <w:pPr>
            <w:pStyle w:val="Encabezado"/>
            <w:rPr>
              <w:rFonts w:ascii="Candara" w:hAnsi="Candara" w:cs="Arial"/>
            </w:rPr>
          </w:pPr>
        </w:p>
      </w:tc>
      <w:tc>
        <w:tcPr>
          <w:tcW w:w="1183" w:type="pct"/>
          <w:vAlign w:val="center"/>
        </w:tcPr>
        <w:p w:rsidR="003875DC" w:rsidRPr="0065610D" w:rsidRDefault="003875DC" w:rsidP="00B82C6C">
          <w:pPr>
            <w:pStyle w:val="Encabezado"/>
            <w:rPr>
              <w:rFonts w:ascii="Candara" w:hAnsi="Candara" w:cs="Arial"/>
            </w:rPr>
          </w:pPr>
          <w:r w:rsidRPr="0065610D">
            <w:rPr>
              <w:rFonts w:ascii="Candara" w:hAnsi="Candara" w:cs="Arial"/>
              <w:b/>
            </w:rPr>
            <w:t>VERSION:</w:t>
          </w:r>
          <w:r w:rsidRPr="0065610D">
            <w:rPr>
              <w:rFonts w:ascii="Candara" w:hAnsi="Candara" w:cs="Arial"/>
            </w:rPr>
            <w:t xml:space="preserve"> </w:t>
          </w:r>
          <w:r>
            <w:rPr>
              <w:rFonts w:ascii="Candara" w:hAnsi="Candara" w:cs="Arial"/>
            </w:rPr>
            <w:t>0</w:t>
          </w:r>
          <w:r w:rsidRPr="0065610D">
            <w:rPr>
              <w:rFonts w:ascii="Candara" w:hAnsi="Candara" w:cs="Arial"/>
            </w:rPr>
            <w:t>1</w:t>
          </w:r>
        </w:p>
      </w:tc>
    </w:tr>
    <w:tr w:rsidR="003875DC" w:rsidRPr="0065610D" w:rsidTr="009A46EA">
      <w:tc>
        <w:tcPr>
          <w:tcW w:w="3817" w:type="pct"/>
          <w:vMerge/>
        </w:tcPr>
        <w:p w:rsidR="003875DC" w:rsidRPr="0065610D" w:rsidRDefault="003875DC">
          <w:pPr>
            <w:pStyle w:val="Encabezado"/>
            <w:rPr>
              <w:rFonts w:ascii="Candara" w:hAnsi="Candara" w:cs="Arial"/>
            </w:rPr>
          </w:pPr>
        </w:p>
      </w:tc>
      <w:tc>
        <w:tcPr>
          <w:tcW w:w="1183" w:type="pct"/>
        </w:tcPr>
        <w:p w:rsidR="003875DC" w:rsidRPr="0065610D" w:rsidRDefault="003875DC" w:rsidP="00324041">
          <w:pPr>
            <w:pStyle w:val="Encabezado"/>
            <w:rPr>
              <w:rFonts w:ascii="Candara" w:hAnsi="Candara" w:cs="Arial"/>
            </w:rPr>
          </w:pPr>
          <w:r w:rsidRPr="0065610D">
            <w:rPr>
              <w:rFonts w:ascii="Candara" w:hAnsi="Candara" w:cs="Arial"/>
              <w:b/>
            </w:rPr>
            <w:t>FECHA:</w:t>
          </w:r>
          <w:r w:rsidRPr="0065610D">
            <w:rPr>
              <w:rFonts w:ascii="Candara" w:hAnsi="Candara" w:cs="Arial"/>
            </w:rPr>
            <w:t xml:space="preserve"> </w:t>
          </w:r>
          <w:r w:rsidR="00E06A6A">
            <w:rPr>
              <w:rFonts w:ascii="Candara" w:hAnsi="Candara" w:cs="Arial"/>
            </w:rPr>
            <w:t>06/09</w:t>
          </w:r>
          <w:r>
            <w:rPr>
              <w:rFonts w:ascii="Candara" w:hAnsi="Candara" w:cs="Arial"/>
            </w:rPr>
            <w:t>/2016</w:t>
          </w:r>
        </w:p>
      </w:tc>
    </w:tr>
    <w:tr w:rsidR="003875DC" w:rsidRPr="0065610D" w:rsidTr="003875DC">
      <w:tc>
        <w:tcPr>
          <w:tcW w:w="5000" w:type="pct"/>
          <w:gridSpan w:val="2"/>
        </w:tcPr>
        <w:p w:rsidR="003875DC" w:rsidRPr="0065610D" w:rsidRDefault="003875DC" w:rsidP="009A46EA">
          <w:pPr>
            <w:pStyle w:val="Encabezado"/>
            <w:jc w:val="center"/>
            <w:rPr>
              <w:rFonts w:ascii="Candara" w:hAnsi="Candara" w:cs="Arial"/>
              <w:b/>
              <w:sz w:val="22"/>
            </w:rPr>
          </w:pPr>
          <w:r w:rsidRPr="0065610D">
            <w:rPr>
              <w:rFonts w:ascii="Candara" w:hAnsi="Candara" w:cs="Arial"/>
              <w:b/>
              <w:sz w:val="22"/>
            </w:rPr>
            <w:t>FORMATO CONTENIDO DE CURSO O SÍLABO</w:t>
          </w:r>
        </w:p>
      </w:tc>
    </w:tr>
  </w:tbl>
  <w:p w:rsidR="003875DC" w:rsidRDefault="0038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6FF"/>
    <w:multiLevelType w:val="hybridMultilevel"/>
    <w:tmpl w:val="864A3FF4"/>
    <w:lvl w:ilvl="0" w:tplc="08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9508A9"/>
    <w:multiLevelType w:val="hybridMultilevel"/>
    <w:tmpl w:val="CCF8E536"/>
    <w:lvl w:ilvl="0" w:tplc="206AF70C">
      <w:start w:val="1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3A0A49"/>
    <w:multiLevelType w:val="hybridMultilevel"/>
    <w:tmpl w:val="9634BA40"/>
    <w:lvl w:ilvl="0" w:tplc="0C0A0009">
      <w:start w:val="1"/>
      <w:numFmt w:val="bullet"/>
      <w:lvlText w:val=""/>
      <w:lvlJc w:val="left"/>
      <w:pPr>
        <w:tabs>
          <w:tab w:val="num" w:pos="1637"/>
        </w:tabs>
        <w:ind w:left="1637" w:hanging="360"/>
      </w:pPr>
      <w:rPr>
        <w:rFonts w:ascii="Wingdings" w:hAnsi="Wingdings" w:cs="Wingdings" w:hint="default"/>
      </w:rPr>
    </w:lvl>
    <w:lvl w:ilvl="1" w:tplc="0C0A0003">
      <w:start w:val="1"/>
      <w:numFmt w:val="bullet"/>
      <w:lvlText w:val="o"/>
      <w:lvlJc w:val="left"/>
      <w:pPr>
        <w:tabs>
          <w:tab w:val="num" w:pos="2357"/>
        </w:tabs>
        <w:ind w:left="2357" w:hanging="360"/>
      </w:pPr>
      <w:rPr>
        <w:rFonts w:ascii="Courier New" w:hAnsi="Courier New" w:cs="Courier New" w:hint="default"/>
      </w:rPr>
    </w:lvl>
    <w:lvl w:ilvl="2" w:tplc="0C0A0005">
      <w:start w:val="1"/>
      <w:numFmt w:val="bullet"/>
      <w:lvlText w:val=""/>
      <w:lvlJc w:val="left"/>
      <w:pPr>
        <w:tabs>
          <w:tab w:val="num" w:pos="3077"/>
        </w:tabs>
        <w:ind w:left="3077" w:hanging="360"/>
      </w:pPr>
      <w:rPr>
        <w:rFonts w:ascii="Wingdings" w:hAnsi="Wingdings" w:cs="Wingdings" w:hint="default"/>
      </w:rPr>
    </w:lvl>
    <w:lvl w:ilvl="3" w:tplc="0C0A0001">
      <w:start w:val="1"/>
      <w:numFmt w:val="bullet"/>
      <w:lvlText w:val=""/>
      <w:lvlJc w:val="left"/>
      <w:pPr>
        <w:tabs>
          <w:tab w:val="num" w:pos="3797"/>
        </w:tabs>
        <w:ind w:left="3797" w:hanging="360"/>
      </w:pPr>
      <w:rPr>
        <w:rFonts w:ascii="Symbol" w:hAnsi="Symbol" w:cs="Symbol" w:hint="default"/>
      </w:rPr>
    </w:lvl>
    <w:lvl w:ilvl="4" w:tplc="0C0A0003">
      <w:start w:val="1"/>
      <w:numFmt w:val="bullet"/>
      <w:lvlText w:val="o"/>
      <w:lvlJc w:val="left"/>
      <w:pPr>
        <w:tabs>
          <w:tab w:val="num" w:pos="4517"/>
        </w:tabs>
        <w:ind w:left="4517" w:hanging="360"/>
      </w:pPr>
      <w:rPr>
        <w:rFonts w:ascii="Courier New" w:hAnsi="Courier New" w:cs="Courier New" w:hint="default"/>
      </w:rPr>
    </w:lvl>
    <w:lvl w:ilvl="5" w:tplc="0C0A0005">
      <w:start w:val="1"/>
      <w:numFmt w:val="bullet"/>
      <w:lvlText w:val=""/>
      <w:lvlJc w:val="left"/>
      <w:pPr>
        <w:tabs>
          <w:tab w:val="num" w:pos="5237"/>
        </w:tabs>
        <w:ind w:left="5237" w:hanging="360"/>
      </w:pPr>
      <w:rPr>
        <w:rFonts w:ascii="Wingdings" w:hAnsi="Wingdings" w:cs="Wingdings" w:hint="default"/>
      </w:rPr>
    </w:lvl>
    <w:lvl w:ilvl="6" w:tplc="0C0A0001">
      <w:start w:val="1"/>
      <w:numFmt w:val="bullet"/>
      <w:lvlText w:val=""/>
      <w:lvlJc w:val="left"/>
      <w:pPr>
        <w:tabs>
          <w:tab w:val="num" w:pos="5957"/>
        </w:tabs>
        <w:ind w:left="5957" w:hanging="360"/>
      </w:pPr>
      <w:rPr>
        <w:rFonts w:ascii="Symbol" w:hAnsi="Symbol" w:cs="Symbol" w:hint="default"/>
      </w:rPr>
    </w:lvl>
    <w:lvl w:ilvl="7" w:tplc="0C0A0003">
      <w:start w:val="1"/>
      <w:numFmt w:val="bullet"/>
      <w:lvlText w:val="o"/>
      <w:lvlJc w:val="left"/>
      <w:pPr>
        <w:tabs>
          <w:tab w:val="num" w:pos="6677"/>
        </w:tabs>
        <w:ind w:left="6677" w:hanging="360"/>
      </w:pPr>
      <w:rPr>
        <w:rFonts w:ascii="Courier New" w:hAnsi="Courier New" w:cs="Courier New" w:hint="default"/>
      </w:rPr>
    </w:lvl>
    <w:lvl w:ilvl="8" w:tplc="0C0A0005">
      <w:start w:val="1"/>
      <w:numFmt w:val="bullet"/>
      <w:lvlText w:val=""/>
      <w:lvlJc w:val="left"/>
      <w:pPr>
        <w:tabs>
          <w:tab w:val="num" w:pos="7397"/>
        </w:tabs>
        <w:ind w:left="7397" w:hanging="360"/>
      </w:pPr>
      <w:rPr>
        <w:rFonts w:ascii="Wingdings" w:hAnsi="Wingdings" w:cs="Wingdings" w:hint="default"/>
      </w:rPr>
    </w:lvl>
  </w:abstractNum>
  <w:abstractNum w:abstractNumId="3">
    <w:nsid w:val="10664F2A"/>
    <w:multiLevelType w:val="multilevel"/>
    <w:tmpl w:val="B58097C2"/>
    <w:lvl w:ilvl="0">
      <w:start w:val="1"/>
      <w:numFmt w:val="decimal"/>
      <w:lvlText w:val="%1."/>
      <w:lvlJc w:val="left"/>
      <w:pPr>
        <w:ind w:left="750" w:hanging="390"/>
      </w:pPr>
      <w:rPr>
        <w:rFonts w:hint="default"/>
        <w:color w:val="000000"/>
      </w:rPr>
    </w:lvl>
    <w:lvl w:ilvl="1">
      <w:start w:val="1"/>
      <w:numFmt w:val="decimal"/>
      <w:isLgl/>
      <w:lvlText w:val="%1.%2."/>
      <w:lvlJc w:val="left"/>
      <w:pPr>
        <w:ind w:left="1470" w:hanging="720"/>
      </w:pPr>
      <w:rPr>
        <w:rFonts w:hint="default"/>
      </w:rPr>
    </w:lvl>
    <w:lvl w:ilvl="2">
      <w:start w:val="1"/>
      <w:numFmt w:val="bullet"/>
      <w:lvlText w:val=""/>
      <w:lvlJc w:val="left"/>
      <w:pPr>
        <w:ind w:left="1860" w:hanging="720"/>
      </w:pPr>
      <w:rPr>
        <w:rFonts w:ascii="Symbol" w:hAnsi="Symbol" w:cs="Symbol"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187E5889"/>
    <w:multiLevelType w:val="hybridMultilevel"/>
    <w:tmpl w:val="C7EC486C"/>
    <w:lvl w:ilvl="0" w:tplc="25883738">
      <w:start w:val="1"/>
      <w:numFmt w:val="decimal"/>
      <w:lvlText w:val="%1."/>
      <w:lvlJc w:val="left"/>
      <w:pPr>
        <w:ind w:left="720" w:hanging="36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946C66"/>
    <w:multiLevelType w:val="hybridMultilevel"/>
    <w:tmpl w:val="86E43F70"/>
    <w:lvl w:ilvl="0" w:tplc="ABCE760C">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F469C6"/>
    <w:multiLevelType w:val="hybridMultilevel"/>
    <w:tmpl w:val="43C430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D230965"/>
    <w:multiLevelType w:val="multilevel"/>
    <w:tmpl w:val="C4600E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6A15C1"/>
    <w:multiLevelType w:val="hybridMultilevel"/>
    <w:tmpl w:val="7FC41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574E03"/>
    <w:multiLevelType w:val="hybridMultilevel"/>
    <w:tmpl w:val="393AE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0C35F60"/>
    <w:multiLevelType w:val="hybridMultilevel"/>
    <w:tmpl w:val="522E2CC0"/>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2676179"/>
    <w:multiLevelType w:val="hybridMultilevel"/>
    <w:tmpl w:val="E9F85AD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3613B1A"/>
    <w:multiLevelType w:val="hybridMultilevel"/>
    <w:tmpl w:val="9CAE30D4"/>
    <w:lvl w:ilvl="0" w:tplc="0C0A000F">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9CE567F"/>
    <w:multiLevelType w:val="hybridMultilevel"/>
    <w:tmpl w:val="1624AD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E604CD"/>
    <w:multiLevelType w:val="hybridMultilevel"/>
    <w:tmpl w:val="A7E233F4"/>
    <w:lvl w:ilvl="0" w:tplc="0C0A0005">
      <w:start w:val="1"/>
      <w:numFmt w:val="bullet"/>
      <w:lvlText w:val=""/>
      <w:lvlJc w:val="left"/>
      <w:pPr>
        <w:tabs>
          <w:tab w:val="num" w:pos="907"/>
        </w:tabs>
        <w:ind w:left="907" w:hanging="360"/>
      </w:pPr>
      <w:rPr>
        <w:rFonts w:ascii="Wingdings" w:hAnsi="Wingdings" w:hint="default"/>
      </w:rPr>
    </w:lvl>
    <w:lvl w:ilvl="1" w:tplc="0C0A0003" w:tentative="1">
      <w:start w:val="1"/>
      <w:numFmt w:val="bullet"/>
      <w:lvlText w:val="o"/>
      <w:lvlJc w:val="left"/>
      <w:pPr>
        <w:tabs>
          <w:tab w:val="num" w:pos="1627"/>
        </w:tabs>
        <w:ind w:left="1627" w:hanging="360"/>
      </w:pPr>
      <w:rPr>
        <w:rFonts w:ascii="Courier New" w:hAnsi="Courier New" w:cs="Courier New" w:hint="default"/>
      </w:rPr>
    </w:lvl>
    <w:lvl w:ilvl="2" w:tplc="0C0A0005" w:tentative="1">
      <w:start w:val="1"/>
      <w:numFmt w:val="bullet"/>
      <w:lvlText w:val=""/>
      <w:lvlJc w:val="left"/>
      <w:pPr>
        <w:tabs>
          <w:tab w:val="num" w:pos="2347"/>
        </w:tabs>
        <w:ind w:left="2347" w:hanging="360"/>
      </w:pPr>
      <w:rPr>
        <w:rFonts w:ascii="Wingdings" w:hAnsi="Wingdings" w:hint="default"/>
      </w:rPr>
    </w:lvl>
    <w:lvl w:ilvl="3" w:tplc="0C0A0001" w:tentative="1">
      <w:start w:val="1"/>
      <w:numFmt w:val="bullet"/>
      <w:lvlText w:val=""/>
      <w:lvlJc w:val="left"/>
      <w:pPr>
        <w:tabs>
          <w:tab w:val="num" w:pos="3067"/>
        </w:tabs>
        <w:ind w:left="3067" w:hanging="360"/>
      </w:pPr>
      <w:rPr>
        <w:rFonts w:ascii="Symbol" w:hAnsi="Symbol" w:hint="default"/>
      </w:rPr>
    </w:lvl>
    <w:lvl w:ilvl="4" w:tplc="0C0A0003" w:tentative="1">
      <w:start w:val="1"/>
      <w:numFmt w:val="bullet"/>
      <w:lvlText w:val="o"/>
      <w:lvlJc w:val="left"/>
      <w:pPr>
        <w:tabs>
          <w:tab w:val="num" w:pos="3787"/>
        </w:tabs>
        <w:ind w:left="3787" w:hanging="360"/>
      </w:pPr>
      <w:rPr>
        <w:rFonts w:ascii="Courier New" w:hAnsi="Courier New" w:cs="Courier New" w:hint="default"/>
      </w:rPr>
    </w:lvl>
    <w:lvl w:ilvl="5" w:tplc="0C0A0005" w:tentative="1">
      <w:start w:val="1"/>
      <w:numFmt w:val="bullet"/>
      <w:lvlText w:val=""/>
      <w:lvlJc w:val="left"/>
      <w:pPr>
        <w:tabs>
          <w:tab w:val="num" w:pos="4507"/>
        </w:tabs>
        <w:ind w:left="4507" w:hanging="360"/>
      </w:pPr>
      <w:rPr>
        <w:rFonts w:ascii="Wingdings" w:hAnsi="Wingdings" w:hint="default"/>
      </w:rPr>
    </w:lvl>
    <w:lvl w:ilvl="6" w:tplc="0C0A0001" w:tentative="1">
      <w:start w:val="1"/>
      <w:numFmt w:val="bullet"/>
      <w:lvlText w:val=""/>
      <w:lvlJc w:val="left"/>
      <w:pPr>
        <w:tabs>
          <w:tab w:val="num" w:pos="5227"/>
        </w:tabs>
        <w:ind w:left="5227" w:hanging="360"/>
      </w:pPr>
      <w:rPr>
        <w:rFonts w:ascii="Symbol" w:hAnsi="Symbol" w:hint="default"/>
      </w:rPr>
    </w:lvl>
    <w:lvl w:ilvl="7" w:tplc="0C0A0003" w:tentative="1">
      <w:start w:val="1"/>
      <w:numFmt w:val="bullet"/>
      <w:lvlText w:val="o"/>
      <w:lvlJc w:val="left"/>
      <w:pPr>
        <w:tabs>
          <w:tab w:val="num" w:pos="5947"/>
        </w:tabs>
        <w:ind w:left="5947" w:hanging="360"/>
      </w:pPr>
      <w:rPr>
        <w:rFonts w:ascii="Courier New" w:hAnsi="Courier New" w:cs="Courier New" w:hint="default"/>
      </w:rPr>
    </w:lvl>
    <w:lvl w:ilvl="8" w:tplc="0C0A0005" w:tentative="1">
      <w:start w:val="1"/>
      <w:numFmt w:val="bullet"/>
      <w:lvlText w:val=""/>
      <w:lvlJc w:val="left"/>
      <w:pPr>
        <w:tabs>
          <w:tab w:val="num" w:pos="6667"/>
        </w:tabs>
        <w:ind w:left="6667" w:hanging="360"/>
      </w:pPr>
      <w:rPr>
        <w:rFonts w:ascii="Wingdings" w:hAnsi="Wingdings" w:hint="default"/>
      </w:rPr>
    </w:lvl>
  </w:abstractNum>
  <w:abstractNum w:abstractNumId="15">
    <w:nsid w:val="3E7A06A2"/>
    <w:multiLevelType w:val="hybridMultilevel"/>
    <w:tmpl w:val="2A567ADE"/>
    <w:lvl w:ilvl="0" w:tplc="2FD20AF8">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5E1168"/>
    <w:multiLevelType w:val="hybridMultilevel"/>
    <w:tmpl w:val="B39257AC"/>
    <w:lvl w:ilvl="0" w:tplc="C2F0E35C">
      <w:start w:val="1"/>
      <w:numFmt w:val="lowerLetter"/>
      <w:lvlText w:val="%1)"/>
      <w:lvlJc w:val="left"/>
      <w:pPr>
        <w:ind w:left="720" w:hanging="360"/>
      </w:pPr>
      <w:rPr>
        <w:rFonts w:ascii="Arial" w:hAnsi="Arial" w:cs="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A103EC"/>
    <w:multiLevelType w:val="hybridMultilevel"/>
    <w:tmpl w:val="3E12AB72"/>
    <w:lvl w:ilvl="0" w:tplc="3698AEB2">
      <w:start w:val="7"/>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CA73E8"/>
    <w:multiLevelType w:val="hybridMultilevel"/>
    <w:tmpl w:val="2B1429C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C67D05"/>
    <w:multiLevelType w:val="hybridMultilevel"/>
    <w:tmpl w:val="FA543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47A1F26"/>
    <w:multiLevelType w:val="hybridMultilevel"/>
    <w:tmpl w:val="75C45E68"/>
    <w:lvl w:ilvl="0" w:tplc="0C0A0001">
      <w:start w:val="1"/>
      <w:numFmt w:val="bullet"/>
      <w:lvlText w:val=""/>
      <w:lvlJc w:val="left"/>
      <w:pPr>
        <w:ind w:left="720" w:hanging="360"/>
      </w:pPr>
      <w:rPr>
        <w:rFonts w:ascii="Symbol" w:hAnsi="Symbol"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7C56AB"/>
    <w:multiLevelType w:val="hybridMultilevel"/>
    <w:tmpl w:val="7666C54A"/>
    <w:lvl w:ilvl="0" w:tplc="7BBEBD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nsid w:val="56F83CBB"/>
    <w:multiLevelType w:val="hybridMultilevel"/>
    <w:tmpl w:val="018CCB7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72F7C53"/>
    <w:multiLevelType w:val="hybridMultilevel"/>
    <w:tmpl w:val="616272B8"/>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5B7C6F6A"/>
    <w:multiLevelType w:val="hybridMultilevel"/>
    <w:tmpl w:val="124085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60A9066C"/>
    <w:multiLevelType w:val="hybridMultilevel"/>
    <w:tmpl w:val="6F2A2D08"/>
    <w:lvl w:ilvl="0" w:tplc="07FCC28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61C75420"/>
    <w:multiLevelType w:val="hybridMultilevel"/>
    <w:tmpl w:val="EF1ED6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6208B8"/>
    <w:multiLevelType w:val="hybridMultilevel"/>
    <w:tmpl w:val="73E804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3AD2C3F"/>
    <w:multiLevelType w:val="hybridMultilevel"/>
    <w:tmpl w:val="0A76D0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5BD5565"/>
    <w:multiLevelType w:val="multilevel"/>
    <w:tmpl w:val="1D6876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B5A279C"/>
    <w:multiLevelType w:val="hybridMultilevel"/>
    <w:tmpl w:val="6DCCA70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6D4E1CCA"/>
    <w:multiLevelType w:val="hybridMultilevel"/>
    <w:tmpl w:val="5C6403E2"/>
    <w:lvl w:ilvl="0" w:tplc="4732CA70">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1267F3F"/>
    <w:multiLevelType w:val="hybridMultilevel"/>
    <w:tmpl w:val="E168DD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43C7A75"/>
    <w:multiLevelType w:val="hybridMultilevel"/>
    <w:tmpl w:val="A97ECDB4"/>
    <w:lvl w:ilvl="0" w:tplc="FE66434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A5C680C"/>
    <w:multiLevelType w:val="hybridMultilevel"/>
    <w:tmpl w:val="4C54B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CB02F50"/>
    <w:multiLevelType w:val="hybridMultilevel"/>
    <w:tmpl w:val="41663ABE"/>
    <w:lvl w:ilvl="0" w:tplc="0E38F55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D655B1E"/>
    <w:multiLevelType w:val="hybridMultilevel"/>
    <w:tmpl w:val="8968F808"/>
    <w:lvl w:ilvl="0" w:tplc="4CA826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5"/>
  </w:num>
  <w:num w:numId="3">
    <w:abstractNumId w:val="16"/>
  </w:num>
  <w:num w:numId="4">
    <w:abstractNumId w:val="30"/>
  </w:num>
  <w:num w:numId="5">
    <w:abstractNumId w:val="6"/>
  </w:num>
  <w:num w:numId="6">
    <w:abstractNumId w:val="12"/>
  </w:num>
  <w:num w:numId="7">
    <w:abstractNumId w:val="33"/>
  </w:num>
  <w:num w:numId="8">
    <w:abstractNumId w:val="32"/>
  </w:num>
  <w:num w:numId="9">
    <w:abstractNumId w:val="36"/>
  </w:num>
  <w:num w:numId="10">
    <w:abstractNumId w:val="24"/>
  </w:num>
  <w:num w:numId="11">
    <w:abstractNumId w:val="4"/>
  </w:num>
  <w:num w:numId="12">
    <w:abstractNumId w:val="0"/>
  </w:num>
  <w:num w:numId="13">
    <w:abstractNumId w:val="20"/>
  </w:num>
  <w:num w:numId="14">
    <w:abstractNumId w:val="15"/>
  </w:num>
  <w:num w:numId="15">
    <w:abstractNumId w:val="9"/>
  </w:num>
  <w:num w:numId="16">
    <w:abstractNumId w:val="28"/>
  </w:num>
  <w:num w:numId="17">
    <w:abstractNumId w:val="21"/>
  </w:num>
  <w:num w:numId="18">
    <w:abstractNumId w:val="22"/>
  </w:num>
  <w:num w:numId="19">
    <w:abstractNumId w:val="17"/>
  </w:num>
  <w:num w:numId="20">
    <w:abstractNumId w:val="5"/>
  </w:num>
  <w:num w:numId="21">
    <w:abstractNumId w:val="10"/>
  </w:num>
  <w:num w:numId="22">
    <w:abstractNumId w:val="31"/>
  </w:num>
  <w:num w:numId="23">
    <w:abstractNumId w:val="1"/>
  </w:num>
  <w:num w:numId="24">
    <w:abstractNumId w:val="18"/>
  </w:num>
  <w:num w:numId="25">
    <w:abstractNumId w:val="35"/>
  </w:num>
  <w:num w:numId="26">
    <w:abstractNumId w:val="14"/>
  </w:num>
  <w:num w:numId="27">
    <w:abstractNumId w:val="27"/>
  </w:num>
  <w:num w:numId="28">
    <w:abstractNumId w:val="23"/>
  </w:num>
  <w:num w:numId="29">
    <w:abstractNumId w:val="2"/>
  </w:num>
  <w:num w:numId="30">
    <w:abstractNumId w:val="7"/>
  </w:num>
  <w:num w:numId="31">
    <w:abstractNumId w:val="8"/>
  </w:num>
  <w:num w:numId="32">
    <w:abstractNumId w:val="13"/>
  </w:num>
  <w:num w:numId="33">
    <w:abstractNumId w:val="26"/>
  </w:num>
  <w:num w:numId="34">
    <w:abstractNumId w:val="29"/>
  </w:num>
  <w:num w:numId="35">
    <w:abstractNumId w:val="19"/>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D"/>
    <w:rsid w:val="000014C3"/>
    <w:rsid w:val="000122DC"/>
    <w:rsid w:val="00055481"/>
    <w:rsid w:val="0006021F"/>
    <w:rsid w:val="00072377"/>
    <w:rsid w:val="000814F7"/>
    <w:rsid w:val="00085233"/>
    <w:rsid w:val="00096200"/>
    <w:rsid w:val="000B52AB"/>
    <w:rsid w:val="000D651C"/>
    <w:rsid w:val="00100430"/>
    <w:rsid w:val="00103C1D"/>
    <w:rsid w:val="00105A78"/>
    <w:rsid w:val="00106B42"/>
    <w:rsid w:val="00166691"/>
    <w:rsid w:val="0016710C"/>
    <w:rsid w:val="001703D3"/>
    <w:rsid w:val="001842E8"/>
    <w:rsid w:val="001901A0"/>
    <w:rsid w:val="00197C07"/>
    <w:rsid w:val="001A56BD"/>
    <w:rsid w:val="001A6012"/>
    <w:rsid w:val="001B7FA4"/>
    <w:rsid w:val="001C54CE"/>
    <w:rsid w:val="001C7CA9"/>
    <w:rsid w:val="001D08BE"/>
    <w:rsid w:val="001E7C60"/>
    <w:rsid w:val="00203382"/>
    <w:rsid w:val="00206144"/>
    <w:rsid w:val="00224C7B"/>
    <w:rsid w:val="00230944"/>
    <w:rsid w:val="00242F3C"/>
    <w:rsid w:val="002600F1"/>
    <w:rsid w:val="0026039C"/>
    <w:rsid w:val="0026043E"/>
    <w:rsid w:val="002C4BF8"/>
    <w:rsid w:val="002D140A"/>
    <w:rsid w:val="002D6C5D"/>
    <w:rsid w:val="002D7D19"/>
    <w:rsid w:val="002F575E"/>
    <w:rsid w:val="00313DCB"/>
    <w:rsid w:val="0031408C"/>
    <w:rsid w:val="00324041"/>
    <w:rsid w:val="00326174"/>
    <w:rsid w:val="00331A4F"/>
    <w:rsid w:val="00356651"/>
    <w:rsid w:val="003717EF"/>
    <w:rsid w:val="003875DC"/>
    <w:rsid w:val="003945ED"/>
    <w:rsid w:val="003A29C4"/>
    <w:rsid w:val="003A69F3"/>
    <w:rsid w:val="003F12D9"/>
    <w:rsid w:val="00407EBA"/>
    <w:rsid w:val="004111D9"/>
    <w:rsid w:val="004203B9"/>
    <w:rsid w:val="0045507E"/>
    <w:rsid w:val="00482E7D"/>
    <w:rsid w:val="00485D88"/>
    <w:rsid w:val="00493FE7"/>
    <w:rsid w:val="004A69F4"/>
    <w:rsid w:val="004A7949"/>
    <w:rsid w:val="004A7D25"/>
    <w:rsid w:val="004C0B1A"/>
    <w:rsid w:val="004C4049"/>
    <w:rsid w:val="004D0913"/>
    <w:rsid w:val="004D12CC"/>
    <w:rsid w:val="00526EA7"/>
    <w:rsid w:val="005737B6"/>
    <w:rsid w:val="0057701A"/>
    <w:rsid w:val="00596062"/>
    <w:rsid w:val="005A1572"/>
    <w:rsid w:val="005B3391"/>
    <w:rsid w:val="005B6ACB"/>
    <w:rsid w:val="00617BE0"/>
    <w:rsid w:val="006275C1"/>
    <w:rsid w:val="00647AD2"/>
    <w:rsid w:val="006534CD"/>
    <w:rsid w:val="0065610D"/>
    <w:rsid w:val="00684A2B"/>
    <w:rsid w:val="006B7FA1"/>
    <w:rsid w:val="006C0158"/>
    <w:rsid w:val="006C1097"/>
    <w:rsid w:val="006D403B"/>
    <w:rsid w:val="006E1778"/>
    <w:rsid w:val="006F6712"/>
    <w:rsid w:val="00701B92"/>
    <w:rsid w:val="00701C21"/>
    <w:rsid w:val="007565BB"/>
    <w:rsid w:val="00756C49"/>
    <w:rsid w:val="00760E93"/>
    <w:rsid w:val="00762DB3"/>
    <w:rsid w:val="00766DC4"/>
    <w:rsid w:val="00781CBD"/>
    <w:rsid w:val="007A3F66"/>
    <w:rsid w:val="007B730E"/>
    <w:rsid w:val="007D476E"/>
    <w:rsid w:val="007E3E3A"/>
    <w:rsid w:val="007F49C1"/>
    <w:rsid w:val="00806D9E"/>
    <w:rsid w:val="00821DD1"/>
    <w:rsid w:val="00844431"/>
    <w:rsid w:val="00855F42"/>
    <w:rsid w:val="00872226"/>
    <w:rsid w:val="00872DBE"/>
    <w:rsid w:val="00874537"/>
    <w:rsid w:val="00882C2C"/>
    <w:rsid w:val="00894FE6"/>
    <w:rsid w:val="008B2B2A"/>
    <w:rsid w:val="008D0660"/>
    <w:rsid w:val="008E3855"/>
    <w:rsid w:val="008E410A"/>
    <w:rsid w:val="008E4697"/>
    <w:rsid w:val="008E4C1F"/>
    <w:rsid w:val="008F0BBF"/>
    <w:rsid w:val="009100CD"/>
    <w:rsid w:val="00923441"/>
    <w:rsid w:val="00925C3A"/>
    <w:rsid w:val="00925DA7"/>
    <w:rsid w:val="0093300A"/>
    <w:rsid w:val="00936CA8"/>
    <w:rsid w:val="00946713"/>
    <w:rsid w:val="00962B78"/>
    <w:rsid w:val="0098310C"/>
    <w:rsid w:val="00996D7C"/>
    <w:rsid w:val="009A46EA"/>
    <w:rsid w:val="009B56BA"/>
    <w:rsid w:val="009D76B0"/>
    <w:rsid w:val="009F6A69"/>
    <w:rsid w:val="00A02651"/>
    <w:rsid w:val="00A04A90"/>
    <w:rsid w:val="00A30672"/>
    <w:rsid w:val="00A3752F"/>
    <w:rsid w:val="00A63B2C"/>
    <w:rsid w:val="00A65F94"/>
    <w:rsid w:val="00A7065B"/>
    <w:rsid w:val="00A75B6B"/>
    <w:rsid w:val="00A81AAB"/>
    <w:rsid w:val="00A837B5"/>
    <w:rsid w:val="00AB1377"/>
    <w:rsid w:val="00AD00C7"/>
    <w:rsid w:val="00AD5360"/>
    <w:rsid w:val="00AD75E6"/>
    <w:rsid w:val="00AF4358"/>
    <w:rsid w:val="00B12DF1"/>
    <w:rsid w:val="00B361C9"/>
    <w:rsid w:val="00B40C23"/>
    <w:rsid w:val="00B53B57"/>
    <w:rsid w:val="00B745F0"/>
    <w:rsid w:val="00B75D52"/>
    <w:rsid w:val="00B82C6C"/>
    <w:rsid w:val="00B932AA"/>
    <w:rsid w:val="00BA0976"/>
    <w:rsid w:val="00BB20C2"/>
    <w:rsid w:val="00BB3492"/>
    <w:rsid w:val="00BC417C"/>
    <w:rsid w:val="00C10987"/>
    <w:rsid w:val="00C52956"/>
    <w:rsid w:val="00C608C3"/>
    <w:rsid w:val="00C60D0D"/>
    <w:rsid w:val="00C65C20"/>
    <w:rsid w:val="00C9103C"/>
    <w:rsid w:val="00C9403B"/>
    <w:rsid w:val="00CA1307"/>
    <w:rsid w:val="00CA5073"/>
    <w:rsid w:val="00CD2896"/>
    <w:rsid w:val="00CD37D8"/>
    <w:rsid w:val="00CD6782"/>
    <w:rsid w:val="00CE69C3"/>
    <w:rsid w:val="00CE7581"/>
    <w:rsid w:val="00D05708"/>
    <w:rsid w:val="00D15A43"/>
    <w:rsid w:val="00D15EB3"/>
    <w:rsid w:val="00D55696"/>
    <w:rsid w:val="00D66EA5"/>
    <w:rsid w:val="00D74701"/>
    <w:rsid w:val="00D82182"/>
    <w:rsid w:val="00D84B41"/>
    <w:rsid w:val="00D9058D"/>
    <w:rsid w:val="00D93C14"/>
    <w:rsid w:val="00DB12B2"/>
    <w:rsid w:val="00DB1F9E"/>
    <w:rsid w:val="00DC58D2"/>
    <w:rsid w:val="00DC6BB3"/>
    <w:rsid w:val="00DC7576"/>
    <w:rsid w:val="00DC7D99"/>
    <w:rsid w:val="00DD46BC"/>
    <w:rsid w:val="00E0146E"/>
    <w:rsid w:val="00E03BC0"/>
    <w:rsid w:val="00E06A6A"/>
    <w:rsid w:val="00E10C89"/>
    <w:rsid w:val="00E2293F"/>
    <w:rsid w:val="00E35899"/>
    <w:rsid w:val="00E36450"/>
    <w:rsid w:val="00E40661"/>
    <w:rsid w:val="00E51041"/>
    <w:rsid w:val="00E91285"/>
    <w:rsid w:val="00E9463A"/>
    <w:rsid w:val="00E94F27"/>
    <w:rsid w:val="00EB3330"/>
    <w:rsid w:val="00EF1BA2"/>
    <w:rsid w:val="00F07010"/>
    <w:rsid w:val="00F2691A"/>
    <w:rsid w:val="00F51FBD"/>
    <w:rsid w:val="00F56B07"/>
    <w:rsid w:val="00F74685"/>
    <w:rsid w:val="00F93C4A"/>
    <w:rsid w:val="00FB2312"/>
    <w:rsid w:val="00FB6A4F"/>
    <w:rsid w:val="00FD6D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D15EB3"/>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D15EB3"/>
    <w:rPr>
      <w:rFonts w:ascii="Arial Unicode MS" w:eastAsia="Arial Unicode MS" w:hAnsi="Arial Unicode MS" w:cs="Arial Unicode MS"/>
      <w:lang w:val="es-ES"/>
    </w:rPr>
  </w:style>
  <w:style w:type="paragraph" w:styleId="Textoindependiente2">
    <w:name w:val="Body Text 2"/>
    <w:basedOn w:val="Normal"/>
    <w:link w:val="Textoindependiente2Car"/>
    <w:uiPriority w:val="99"/>
    <w:rsid w:val="00E0146E"/>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uiPriority w:val="99"/>
    <w:rsid w:val="00E0146E"/>
    <w:rPr>
      <w:rFonts w:ascii="Times New Roman" w:eastAsia="Times New Roman" w:hAnsi="Times New Roman" w:cs="Times New Roman"/>
      <w:sz w:val="20"/>
      <w:szCs w:val="20"/>
      <w:lang w:val="es-ES" w:eastAsia="en-GB"/>
    </w:rPr>
  </w:style>
  <w:style w:type="paragraph" w:styleId="NormalWeb">
    <w:name w:val="Normal (Web)"/>
    <w:basedOn w:val="Normal"/>
    <w:unhideWhenUsed/>
    <w:rsid w:val="00E0146E"/>
    <w:pPr>
      <w:spacing w:before="100" w:beforeAutospacing="1" w:after="100" w:afterAutospacing="1"/>
    </w:pPr>
    <w:rPr>
      <w:rFonts w:ascii="Times New Roman" w:eastAsia="Times New Roman" w:hAnsi="Times New Roman"/>
      <w:lang w:val="es-ES" w:eastAsia="es-ES"/>
    </w:rPr>
  </w:style>
  <w:style w:type="character" w:customStyle="1" w:styleId="addmd1">
    <w:name w:val="addmd1"/>
    <w:basedOn w:val="Fuentedeprrafopredeter"/>
    <w:rsid w:val="00E0146E"/>
    <w:rPr>
      <w:rFonts w:ascii="Arial" w:hAnsi="Arial" w:cs="Arial" w:hint="default"/>
      <w:color w:val="777777"/>
      <w:sz w:val="20"/>
      <w:szCs w:val="20"/>
    </w:rPr>
  </w:style>
  <w:style w:type="character" w:customStyle="1" w:styleId="a">
    <w:name w:val="a"/>
    <w:basedOn w:val="Fuentedeprrafopredeter"/>
    <w:rsid w:val="00E0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0D"/>
    <w:rPr>
      <w:rFonts w:ascii="Comic Sans MS" w:eastAsia="Times" w:hAnsi="Comic Sans MS" w:cs="Times New Roman"/>
      <w:lang w:eastAsia="es-ES_tradnl"/>
    </w:rPr>
  </w:style>
  <w:style w:type="paragraph" w:styleId="Ttulo1">
    <w:name w:val="heading 1"/>
    <w:basedOn w:val="Normal"/>
    <w:next w:val="Normal"/>
    <w:link w:val="Ttulo1Car"/>
    <w:autoRedefine/>
    <w:uiPriority w:val="99"/>
    <w:qFormat/>
    <w:rsid w:val="00331A4F"/>
    <w:pPr>
      <w:keepNext/>
      <w:widowControl w:val="0"/>
      <w:autoSpaceDE w:val="0"/>
      <w:autoSpaceDN w:val="0"/>
      <w:adjustRightInd w:val="0"/>
      <w:spacing w:line="360" w:lineRule="auto"/>
      <w:ind w:firstLine="720"/>
      <w:jc w:val="both"/>
      <w:outlineLvl w:val="0"/>
    </w:pPr>
    <w:rPr>
      <w:rFonts w:ascii="Times New Roman" w:eastAsia="Times New Roman" w:hAnsi="Times New Roman" w:cs="Arial"/>
      <w:b/>
      <w:bCs/>
      <w:lang w:val="en-US" w:eastAsia="es-CO"/>
    </w:rPr>
  </w:style>
  <w:style w:type="paragraph" w:styleId="Ttulo2">
    <w:name w:val="heading 2"/>
    <w:basedOn w:val="Normal"/>
    <w:next w:val="Normal"/>
    <w:link w:val="Ttulo2Car"/>
    <w:autoRedefine/>
    <w:uiPriority w:val="9"/>
    <w:semiHidden/>
    <w:unhideWhenUsed/>
    <w:qFormat/>
    <w:rsid w:val="00D93C14"/>
    <w:pPr>
      <w:keepNext/>
      <w:keepLines/>
      <w:spacing w:before="200"/>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05548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1A4F"/>
    <w:rPr>
      <w:rFonts w:ascii="Times New Roman" w:eastAsia="Times New Roman" w:hAnsi="Times New Roman" w:cs="Arial"/>
      <w:b/>
      <w:bCs/>
      <w:lang w:val="en-US" w:eastAsia="es-CO"/>
    </w:rPr>
  </w:style>
  <w:style w:type="character" w:customStyle="1" w:styleId="Ttulo2Car">
    <w:name w:val="Título 2 Car"/>
    <w:basedOn w:val="Fuentedeprrafopredeter"/>
    <w:link w:val="Ttulo2"/>
    <w:uiPriority w:val="9"/>
    <w:semiHidden/>
    <w:rsid w:val="00D93C14"/>
    <w:rPr>
      <w:rFonts w:eastAsiaTheme="majorEastAsia" w:cstheme="majorBidi"/>
      <w:b/>
      <w:bCs/>
      <w:szCs w:val="26"/>
    </w:rPr>
  </w:style>
  <w:style w:type="paragraph" w:styleId="Prrafodelista">
    <w:name w:val="List Paragraph"/>
    <w:basedOn w:val="Normal"/>
    <w:uiPriority w:val="34"/>
    <w:qFormat/>
    <w:rsid w:val="00C60D0D"/>
    <w:pPr>
      <w:ind w:left="720"/>
      <w:contextualSpacing/>
    </w:pPr>
  </w:style>
  <w:style w:type="table" w:styleId="Tablaconcuadrcula">
    <w:name w:val="Table Grid"/>
    <w:basedOn w:val="Tablanormal"/>
    <w:uiPriority w:val="59"/>
    <w:rsid w:val="00C60D0D"/>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C6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C60D0D"/>
    <w:rPr>
      <w:rFonts w:ascii="Courier New" w:eastAsia="Times New Roman" w:hAnsi="Courier New" w:cs="Courier New"/>
      <w:sz w:val="20"/>
      <w:szCs w:val="20"/>
      <w:lang w:val="es-ES"/>
    </w:rPr>
  </w:style>
  <w:style w:type="paragraph" w:customStyle="1" w:styleId="Default">
    <w:name w:val="Default"/>
    <w:rsid w:val="00F2691A"/>
    <w:pPr>
      <w:autoSpaceDE w:val="0"/>
      <w:autoSpaceDN w:val="0"/>
      <w:adjustRightInd w:val="0"/>
    </w:pPr>
    <w:rPr>
      <w:rFonts w:ascii="Arial" w:eastAsiaTheme="minorHAnsi" w:hAnsi="Arial" w:cs="Arial"/>
      <w:color w:val="000000"/>
      <w:lang w:val="es-CO" w:eastAsia="en-US"/>
    </w:rPr>
  </w:style>
  <w:style w:type="paragraph" w:styleId="Encabezado">
    <w:name w:val="header"/>
    <w:basedOn w:val="Normal"/>
    <w:link w:val="EncabezadoCar"/>
    <w:uiPriority w:val="99"/>
    <w:unhideWhenUsed/>
    <w:rsid w:val="00617BE0"/>
    <w:pPr>
      <w:tabs>
        <w:tab w:val="center" w:pos="4252"/>
        <w:tab w:val="right" w:pos="8504"/>
      </w:tabs>
    </w:pPr>
  </w:style>
  <w:style w:type="character" w:customStyle="1" w:styleId="EncabezadoCar">
    <w:name w:val="Encabezado Car"/>
    <w:basedOn w:val="Fuentedeprrafopredeter"/>
    <w:link w:val="Encabezado"/>
    <w:uiPriority w:val="99"/>
    <w:rsid w:val="00617BE0"/>
    <w:rPr>
      <w:rFonts w:ascii="Comic Sans MS" w:eastAsia="Times" w:hAnsi="Comic Sans MS" w:cs="Times New Roman"/>
      <w:lang w:eastAsia="es-ES_tradnl"/>
    </w:rPr>
  </w:style>
  <w:style w:type="paragraph" w:styleId="Piedepgina">
    <w:name w:val="footer"/>
    <w:basedOn w:val="Normal"/>
    <w:link w:val="PiedepginaCar"/>
    <w:uiPriority w:val="99"/>
    <w:unhideWhenUsed/>
    <w:rsid w:val="00617BE0"/>
    <w:pPr>
      <w:tabs>
        <w:tab w:val="center" w:pos="4252"/>
        <w:tab w:val="right" w:pos="8504"/>
      </w:tabs>
    </w:pPr>
  </w:style>
  <w:style w:type="character" w:customStyle="1" w:styleId="PiedepginaCar">
    <w:name w:val="Pie de página Car"/>
    <w:basedOn w:val="Fuentedeprrafopredeter"/>
    <w:link w:val="Piedepgina"/>
    <w:uiPriority w:val="99"/>
    <w:rsid w:val="00617BE0"/>
    <w:rPr>
      <w:rFonts w:ascii="Comic Sans MS" w:eastAsia="Times" w:hAnsi="Comic Sans MS" w:cs="Times New Roman"/>
      <w:lang w:eastAsia="es-ES_tradnl"/>
    </w:rPr>
  </w:style>
  <w:style w:type="character" w:styleId="Hipervnculo">
    <w:name w:val="Hyperlink"/>
    <w:basedOn w:val="Fuentedeprrafopredeter"/>
    <w:uiPriority w:val="99"/>
    <w:unhideWhenUsed/>
    <w:rsid w:val="00701B92"/>
    <w:rPr>
      <w:color w:val="0000FF"/>
      <w:u w:val="single"/>
    </w:rPr>
  </w:style>
  <w:style w:type="paragraph" w:styleId="Textodeglobo">
    <w:name w:val="Balloon Text"/>
    <w:basedOn w:val="Normal"/>
    <w:link w:val="TextodegloboCar"/>
    <w:uiPriority w:val="99"/>
    <w:semiHidden/>
    <w:unhideWhenUsed/>
    <w:rsid w:val="00844431"/>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431"/>
    <w:rPr>
      <w:rFonts w:ascii="Tahoma" w:eastAsia="Times" w:hAnsi="Tahoma" w:cs="Tahoma"/>
      <w:sz w:val="16"/>
      <w:szCs w:val="16"/>
      <w:lang w:eastAsia="es-ES_tradnl"/>
    </w:rPr>
  </w:style>
  <w:style w:type="character" w:customStyle="1" w:styleId="Ttulo3Car">
    <w:name w:val="Título 3 Car"/>
    <w:basedOn w:val="Fuentedeprrafopredeter"/>
    <w:link w:val="Ttulo3"/>
    <w:uiPriority w:val="9"/>
    <w:semiHidden/>
    <w:rsid w:val="00055481"/>
    <w:rPr>
      <w:rFonts w:asciiTheme="majorHAnsi" w:eastAsiaTheme="majorEastAsia" w:hAnsiTheme="majorHAnsi" w:cstheme="majorBidi"/>
      <w:b/>
      <w:bCs/>
      <w:color w:val="4F81BD" w:themeColor="accent1"/>
      <w:lang w:eastAsia="es-ES_tradnl"/>
    </w:rPr>
  </w:style>
  <w:style w:type="paragraph" w:styleId="Textoindependiente">
    <w:name w:val="Body Text"/>
    <w:basedOn w:val="Normal"/>
    <w:link w:val="TextoindependienteCar"/>
    <w:rsid w:val="00D15EB3"/>
    <w:pPr>
      <w:spacing w:before="100" w:beforeAutospacing="1" w:after="100" w:afterAutospacing="1"/>
    </w:pPr>
    <w:rPr>
      <w:rFonts w:ascii="Arial Unicode MS" w:eastAsia="Arial Unicode MS" w:hAnsi="Arial Unicode MS" w:cs="Arial Unicode MS"/>
      <w:lang w:val="es-ES" w:eastAsia="es-ES"/>
    </w:rPr>
  </w:style>
  <w:style w:type="character" w:customStyle="1" w:styleId="TextoindependienteCar">
    <w:name w:val="Texto independiente Car"/>
    <w:basedOn w:val="Fuentedeprrafopredeter"/>
    <w:link w:val="Textoindependiente"/>
    <w:rsid w:val="00D15EB3"/>
    <w:rPr>
      <w:rFonts w:ascii="Arial Unicode MS" w:eastAsia="Arial Unicode MS" w:hAnsi="Arial Unicode MS" w:cs="Arial Unicode MS"/>
      <w:lang w:val="es-ES"/>
    </w:rPr>
  </w:style>
  <w:style w:type="paragraph" w:styleId="Textoindependiente2">
    <w:name w:val="Body Text 2"/>
    <w:basedOn w:val="Normal"/>
    <w:link w:val="Textoindependiente2Car"/>
    <w:uiPriority w:val="99"/>
    <w:rsid w:val="00E0146E"/>
    <w:pPr>
      <w:spacing w:after="120" w:line="480" w:lineRule="auto"/>
    </w:pPr>
    <w:rPr>
      <w:rFonts w:ascii="Times New Roman" w:eastAsia="Times New Roman" w:hAnsi="Times New Roman"/>
      <w:sz w:val="20"/>
      <w:szCs w:val="20"/>
      <w:lang w:val="es-ES" w:eastAsia="en-GB"/>
    </w:rPr>
  </w:style>
  <w:style w:type="character" w:customStyle="1" w:styleId="Textoindependiente2Car">
    <w:name w:val="Texto independiente 2 Car"/>
    <w:basedOn w:val="Fuentedeprrafopredeter"/>
    <w:link w:val="Textoindependiente2"/>
    <w:uiPriority w:val="99"/>
    <w:rsid w:val="00E0146E"/>
    <w:rPr>
      <w:rFonts w:ascii="Times New Roman" w:eastAsia="Times New Roman" w:hAnsi="Times New Roman" w:cs="Times New Roman"/>
      <w:sz w:val="20"/>
      <w:szCs w:val="20"/>
      <w:lang w:val="es-ES" w:eastAsia="en-GB"/>
    </w:rPr>
  </w:style>
  <w:style w:type="paragraph" w:styleId="NormalWeb">
    <w:name w:val="Normal (Web)"/>
    <w:basedOn w:val="Normal"/>
    <w:unhideWhenUsed/>
    <w:rsid w:val="00E0146E"/>
    <w:pPr>
      <w:spacing w:before="100" w:beforeAutospacing="1" w:after="100" w:afterAutospacing="1"/>
    </w:pPr>
    <w:rPr>
      <w:rFonts w:ascii="Times New Roman" w:eastAsia="Times New Roman" w:hAnsi="Times New Roman"/>
      <w:lang w:val="es-ES" w:eastAsia="es-ES"/>
    </w:rPr>
  </w:style>
  <w:style w:type="character" w:customStyle="1" w:styleId="addmd1">
    <w:name w:val="addmd1"/>
    <w:basedOn w:val="Fuentedeprrafopredeter"/>
    <w:rsid w:val="00E0146E"/>
    <w:rPr>
      <w:rFonts w:ascii="Arial" w:hAnsi="Arial" w:cs="Arial" w:hint="default"/>
      <w:color w:val="777777"/>
      <w:sz w:val="20"/>
      <w:szCs w:val="20"/>
    </w:rPr>
  </w:style>
  <w:style w:type="character" w:customStyle="1" w:styleId="a">
    <w:name w:val="a"/>
    <w:basedOn w:val="Fuentedeprrafopredeter"/>
    <w:rsid w:val="00E0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1342">
      <w:bodyDiv w:val="1"/>
      <w:marLeft w:val="0"/>
      <w:marRight w:val="0"/>
      <w:marTop w:val="0"/>
      <w:marBottom w:val="0"/>
      <w:divBdr>
        <w:top w:val="none" w:sz="0" w:space="0" w:color="auto"/>
        <w:left w:val="none" w:sz="0" w:space="0" w:color="auto"/>
        <w:bottom w:val="none" w:sz="0" w:space="0" w:color="auto"/>
        <w:right w:val="none" w:sz="0" w:space="0" w:color="auto"/>
      </w:divBdr>
      <w:divsChild>
        <w:div w:id="462618875">
          <w:marLeft w:val="0"/>
          <w:marRight w:val="0"/>
          <w:marTop w:val="0"/>
          <w:marBottom w:val="0"/>
          <w:divBdr>
            <w:top w:val="none" w:sz="0" w:space="0" w:color="auto"/>
            <w:left w:val="none" w:sz="0" w:space="0" w:color="auto"/>
            <w:bottom w:val="none" w:sz="0" w:space="0" w:color="auto"/>
            <w:right w:val="none" w:sz="0" w:space="0" w:color="auto"/>
          </w:divBdr>
          <w:divsChild>
            <w:div w:id="2111898930">
              <w:marLeft w:val="0"/>
              <w:marRight w:val="0"/>
              <w:marTop w:val="0"/>
              <w:marBottom w:val="0"/>
              <w:divBdr>
                <w:top w:val="none" w:sz="0" w:space="0" w:color="auto"/>
                <w:left w:val="none" w:sz="0" w:space="0" w:color="auto"/>
                <w:bottom w:val="none" w:sz="0" w:space="0" w:color="auto"/>
                <w:right w:val="none" w:sz="0" w:space="0" w:color="auto"/>
              </w:divBdr>
            </w:div>
            <w:div w:id="1461876571">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 w:id="1051072010">
              <w:marLeft w:val="0"/>
              <w:marRight w:val="0"/>
              <w:marTop w:val="0"/>
              <w:marBottom w:val="0"/>
              <w:divBdr>
                <w:top w:val="none" w:sz="0" w:space="0" w:color="auto"/>
                <w:left w:val="none" w:sz="0" w:space="0" w:color="auto"/>
                <w:bottom w:val="none" w:sz="0" w:space="0" w:color="auto"/>
                <w:right w:val="none" w:sz="0" w:space="0" w:color="auto"/>
              </w:divBdr>
            </w:div>
            <w:div w:id="318191157">
              <w:marLeft w:val="0"/>
              <w:marRight w:val="0"/>
              <w:marTop w:val="0"/>
              <w:marBottom w:val="0"/>
              <w:divBdr>
                <w:top w:val="none" w:sz="0" w:space="0" w:color="auto"/>
                <w:left w:val="none" w:sz="0" w:space="0" w:color="auto"/>
                <w:bottom w:val="none" w:sz="0" w:space="0" w:color="auto"/>
                <w:right w:val="none" w:sz="0" w:space="0" w:color="auto"/>
              </w:divBdr>
            </w:div>
          </w:divsChild>
        </w:div>
        <w:div w:id="3917320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3A33-8222-4432-B0AD-7334B11A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10004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Vidal Arizabaleta</dc:creator>
  <cp:lastModifiedBy>Horacio Guerrero Lopez</cp:lastModifiedBy>
  <cp:revision>2</cp:revision>
  <cp:lastPrinted>2017-05-03T20:32:00Z</cp:lastPrinted>
  <dcterms:created xsi:type="dcterms:W3CDTF">2017-09-18T19:50:00Z</dcterms:created>
  <dcterms:modified xsi:type="dcterms:W3CDTF">2017-09-18T19:50:00Z</dcterms:modified>
</cp:coreProperties>
</file>