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1EC5" w14:textId="77777777" w:rsidR="000133ED" w:rsidRDefault="000133ED" w:rsidP="000133ED">
      <w:pPr>
        <w:shd w:val="clear" w:color="auto" w:fill="FFFFFF"/>
        <w:rPr>
          <w:rFonts w:ascii="Arial" w:hAnsi="Arial" w:cs="Arial"/>
          <w:color w:val="222222"/>
        </w:rPr>
      </w:pPr>
      <w:r>
        <w:rPr>
          <w:rFonts w:ascii="Arial" w:hAnsi="Arial" w:cs="Arial"/>
          <w:color w:val="222222"/>
        </w:rPr>
        <w:t xml:space="preserve">---------- </w:t>
      </w:r>
      <w:proofErr w:type="spellStart"/>
      <w:r>
        <w:rPr>
          <w:rFonts w:ascii="Arial" w:hAnsi="Arial" w:cs="Arial"/>
          <w:color w:val="222222"/>
        </w:rPr>
        <w:t>Forwarded</w:t>
      </w:r>
      <w:proofErr w:type="spellEnd"/>
      <w:r>
        <w:rPr>
          <w:rFonts w:ascii="Arial" w:hAnsi="Arial" w:cs="Arial"/>
          <w:color w:val="222222"/>
        </w:rPr>
        <w:t xml:space="preserve"> </w:t>
      </w:r>
      <w:proofErr w:type="spellStart"/>
      <w:r>
        <w:rPr>
          <w:rFonts w:ascii="Arial" w:hAnsi="Arial" w:cs="Arial"/>
          <w:color w:val="222222"/>
        </w:rPr>
        <w:t>message</w:t>
      </w:r>
      <w:proofErr w:type="spellEnd"/>
      <w:r>
        <w:rPr>
          <w:rFonts w:ascii="Arial" w:hAnsi="Arial" w:cs="Arial"/>
          <w:color w:val="222222"/>
        </w:rPr>
        <w:t xml:space="preserve"> ---------</w:t>
      </w:r>
      <w:r>
        <w:rPr>
          <w:rFonts w:ascii="Arial" w:hAnsi="Arial" w:cs="Arial"/>
          <w:color w:val="222222"/>
        </w:rPr>
        <w:br/>
        <w:t>De: </w:t>
      </w:r>
      <w:r>
        <w:rPr>
          <w:rStyle w:val="Textoennegrita"/>
          <w:rFonts w:ascii="Arial" w:hAnsi="Arial" w:cs="Arial"/>
          <w:color w:val="222222"/>
        </w:rPr>
        <w:t>SGEA GERENCIA</w:t>
      </w:r>
      <w:r>
        <w:rPr>
          <w:rFonts w:ascii="Arial" w:hAnsi="Arial" w:cs="Arial"/>
          <w:color w:val="222222"/>
        </w:rPr>
        <w:t> &lt;</w:t>
      </w:r>
      <w:hyperlink r:id="rId5" w:tgtFrame="_blank" w:history="1">
        <w:r>
          <w:rPr>
            <w:rStyle w:val="Hipervnculo"/>
            <w:rFonts w:ascii="Arial" w:hAnsi="Arial" w:cs="Arial"/>
            <w:color w:val="1155CC"/>
          </w:rPr>
          <w:t>sgeasas@gmail.com</w:t>
        </w:r>
      </w:hyperlink>
      <w:r>
        <w:rPr>
          <w:rFonts w:ascii="Arial" w:hAnsi="Arial" w:cs="Arial"/>
          <w:color w:val="222222"/>
        </w:rPr>
        <w:t>&gt;</w:t>
      </w:r>
      <w:r>
        <w:rPr>
          <w:rFonts w:ascii="Arial" w:hAnsi="Arial" w:cs="Arial"/>
          <w:color w:val="222222"/>
        </w:rPr>
        <w:br/>
        <w:t>Date: jue, 25 de nov. de 2021 a la(s) 16:23</w:t>
      </w:r>
      <w:r>
        <w:rPr>
          <w:rFonts w:ascii="Arial" w:hAnsi="Arial" w:cs="Arial"/>
          <w:color w:val="222222"/>
        </w:rPr>
        <w:br/>
      </w:r>
      <w:proofErr w:type="spellStart"/>
      <w:r>
        <w:rPr>
          <w:rFonts w:ascii="Arial" w:hAnsi="Arial" w:cs="Arial"/>
          <w:color w:val="222222"/>
        </w:rPr>
        <w:t>Subject</w:t>
      </w:r>
      <w:proofErr w:type="spellEnd"/>
      <w:r>
        <w:rPr>
          <w:rFonts w:ascii="Arial" w:hAnsi="Arial" w:cs="Arial"/>
          <w:color w:val="222222"/>
        </w:rPr>
        <w:t>: OBSERVACIONES INVITACIÓN PUBLICA 003-2021</w:t>
      </w:r>
      <w:r>
        <w:rPr>
          <w:rFonts w:ascii="Arial" w:hAnsi="Arial" w:cs="Arial"/>
          <w:color w:val="222222"/>
        </w:rPr>
        <w:br/>
        <w:t>To: &lt;</w:t>
      </w:r>
      <w:hyperlink r:id="rId6" w:tgtFrame="_blank" w:history="1">
        <w:r>
          <w:rPr>
            <w:rStyle w:val="Hipervnculo"/>
            <w:rFonts w:ascii="Arial" w:hAnsi="Arial" w:cs="Arial"/>
            <w:color w:val="1155CC"/>
          </w:rPr>
          <w:t>bienesysuministros@mail.uniatlantico.edu.co</w:t>
        </w:r>
      </w:hyperlink>
      <w:r>
        <w:rPr>
          <w:rFonts w:ascii="Arial" w:hAnsi="Arial" w:cs="Arial"/>
          <w:color w:val="222222"/>
        </w:rPr>
        <w:t>&gt;</w:t>
      </w:r>
      <w:r>
        <w:rPr>
          <w:rFonts w:ascii="Arial" w:hAnsi="Arial" w:cs="Arial"/>
          <w:color w:val="222222"/>
        </w:rPr>
        <w:br/>
      </w:r>
      <w:proofErr w:type="spellStart"/>
      <w:r>
        <w:rPr>
          <w:rFonts w:ascii="Arial" w:hAnsi="Arial" w:cs="Arial"/>
          <w:color w:val="222222"/>
        </w:rPr>
        <w:t>Cc</w:t>
      </w:r>
      <w:proofErr w:type="spellEnd"/>
      <w:r>
        <w:rPr>
          <w:rFonts w:ascii="Arial" w:hAnsi="Arial" w:cs="Arial"/>
          <w:color w:val="222222"/>
        </w:rPr>
        <w:t>: &lt;</w:t>
      </w:r>
      <w:hyperlink r:id="rId7" w:tgtFrame="_blank" w:history="1">
        <w:r>
          <w:rPr>
            <w:rStyle w:val="Hipervnculo"/>
            <w:rFonts w:ascii="Arial" w:hAnsi="Arial" w:cs="Arial"/>
            <w:color w:val="1155CC"/>
          </w:rPr>
          <w:t>maestriapatrimonio@mail.uniatlantico.edu.co</w:t>
        </w:r>
      </w:hyperlink>
      <w:r>
        <w:rPr>
          <w:rFonts w:ascii="Arial" w:hAnsi="Arial" w:cs="Arial"/>
          <w:color w:val="222222"/>
        </w:rPr>
        <w:t>&gt;, &lt;</w:t>
      </w:r>
      <w:hyperlink r:id="rId8" w:tgtFrame="_blank" w:history="1">
        <w:r>
          <w:rPr>
            <w:rStyle w:val="Hipervnculo"/>
            <w:rFonts w:ascii="Arial" w:hAnsi="Arial" w:cs="Arial"/>
            <w:color w:val="1155CC"/>
          </w:rPr>
          <w:t>arquitectura@mail.uniatlantico.edu.co</w:t>
        </w:r>
      </w:hyperlink>
      <w:r>
        <w:rPr>
          <w:rFonts w:ascii="Arial" w:hAnsi="Arial" w:cs="Arial"/>
          <w:color w:val="222222"/>
        </w:rPr>
        <w:t>&gt;, &lt;</w:t>
      </w:r>
      <w:hyperlink r:id="rId9" w:tgtFrame="_blank" w:history="1">
        <w:r>
          <w:rPr>
            <w:rStyle w:val="Hipervnculo"/>
            <w:rFonts w:ascii="Arial" w:hAnsi="Arial" w:cs="Arial"/>
            <w:color w:val="1155CC"/>
          </w:rPr>
          <w:t>aescovar@mincultura.gov.co</w:t>
        </w:r>
      </w:hyperlink>
      <w:r>
        <w:rPr>
          <w:rFonts w:ascii="Arial" w:hAnsi="Arial" w:cs="Arial"/>
          <w:color w:val="222222"/>
        </w:rPr>
        <w:t>&gt;, &lt;</w:t>
      </w:r>
      <w:hyperlink r:id="rId10" w:tgtFrame="_blank" w:history="1">
        <w:r>
          <w:rPr>
            <w:rStyle w:val="Hipervnculo"/>
            <w:rFonts w:ascii="Arial" w:hAnsi="Arial" w:cs="Arial"/>
            <w:color w:val="1155CC"/>
          </w:rPr>
          <w:t>cgr@contraloria.gov.co</w:t>
        </w:r>
      </w:hyperlink>
      <w:r>
        <w:rPr>
          <w:rFonts w:ascii="Arial" w:hAnsi="Arial" w:cs="Arial"/>
          <w:color w:val="222222"/>
        </w:rPr>
        <w:t>&gt;</w:t>
      </w:r>
    </w:p>
    <w:p w14:paraId="449754FE" w14:textId="77777777" w:rsidR="000133ED" w:rsidRDefault="000133ED" w:rsidP="000133ED">
      <w:pPr>
        <w:rPr>
          <w:rFonts w:ascii="Times New Roman" w:hAnsi="Times New Roman" w:cs="Times New Roman"/>
        </w:rPr>
      </w:pPr>
      <w:r>
        <w:rPr>
          <w:rFonts w:ascii="Arial" w:hAnsi="Arial" w:cs="Arial"/>
          <w:color w:val="222222"/>
        </w:rPr>
        <w:br/>
      </w:r>
    </w:p>
    <w:p w14:paraId="7CA45D8D" w14:textId="77777777" w:rsidR="000133ED" w:rsidRDefault="000133ED" w:rsidP="000133ED">
      <w:pPr>
        <w:shd w:val="clear" w:color="auto" w:fill="FFFFFF"/>
        <w:spacing w:after="160" w:line="235" w:lineRule="atLeast"/>
        <w:rPr>
          <w:rFonts w:ascii="Calibri" w:hAnsi="Calibri" w:cs="Calibri"/>
          <w:color w:val="222222"/>
          <w:sz w:val="22"/>
          <w:szCs w:val="22"/>
        </w:rPr>
      </w:pPr>
      <w:r>
        <w:rPr>
          <w:rFonts w:ascii="Calibri" w:hAnsi="Calibri" w:cs="Calibri"/>
          <w:color w:val="222222"/>
          <w:sz w:val="22"/>
          <w:szCs w:val="22"/>
        </w:rPr>
        <w:t>OBSERVACIONES A LA INVITACIÓN PÚBLICA DE MAYOR CUANTÍA No. 003-2021 -</w:t>
      </w:r>
    </w:p>
    <w:p w14:paraId="48A5DCCA" w14:textId="77777777" w:rsidR="000133ED" w:rsidRDefault="000133ED" w:rsidP="000133ED">
      <w:pPr>
        <w:shd w:val="clear" w:color="auto" w:fill="FFFFFF"/>
        <w:spacing w:after="160" w:line="235" w:lineRule="atLeast"/>
        <w:jc w:val="both"/>
        <w:rPr>
          <w:rFonts w:ascii="Calibri" w:hAnsi="Calibri" w:cs="Calibri"/>
          <w:color w:val="222222"/>
          <w:sz w:val="22"/>
          <w:szCs w:val="22"/>
        </w:rPr>
      </w:pPr>
      <w:r>
        <w:rPr>
          <w:rFonts w:ascii="Calibri" w:hAnsi="Calibri" w:cs="Calibri"/>
          <w:color w:val="222222"/>
          <w:sz w:val="22"/>
          <w:szCs w:val="22"/>
        </w:rPr>
        <w:t>OBJETO:  CONTRATAR LAS OBRAS DE INTERVENCIÓN EN LA MODALIDAD DE REPARACIONES LOCATIVAS, REFORZAMIENTO ESTRUCTURAL, RESTAURACIÓN, OBRA NUEVA, AMPLIACIÓN, DEMOLICIÓN Y RECONSTRUCCIÓN INTEGRAL DEL CONJUNTO DE EDIFICIOS DE LA SEDE DE BELLAS ARTES DE LA UNIVERSIDAD DEL ATLÁNTICO</w:t>
      </w:r>
    </w:p>
    <w:p w14:paraId="1E1400E2" w14:textId="77777777" w:rsidR="000133ED" w:rsidRDefault="000133ED" w:rsidP="000133ED">
      <w:pPr>
        <w:shd w:val="clear" w:color="auto" w:fill="FFFFFF"/>
        <w:spacing w:after="160" w:line="235" w:lineRule="atLeast"/>
        <w:rPr>
          <w:rFonts w:ascii="Calibri" w:hAnsi="Calibri" w:cs="Calibri"/>
          <w:color w:val="222222"/>
          <w:sz w:val="22"/>
          <w:szCs w:val="22"/>
        </w:rPr>
      </w:pPr>
      <w:r>
        <w:rPr>
          <w:rFonts w:ascii="Calibri" w:hAnsi="Calibri" w:cs="Calibri"/>
          <w:color w:val="222222"/>
          <w:sz w:val="22"/>
          <w:szCs w:val="22"/>
        </w:rPr>
        <w:t> Luego de revisado el ítem 1.9 CRONOLOGÍA DEL PROCESO y de revisar la documentación que se debe allegar para ofertar, se observa que el tiempo proyectado es muy corto por lo que solicita sea revisado y se analice el periodo que existe desde la publicación del acto administrativo (25-11-2021) hasta el cierre 09-12-2021 se cuentan sólo con 8 días hábiles y teniendo en cuenta las dinámicas de la obtención de algunos documentos este tiempo es insuficiente. Se solicita ampliar por 15 días hábiles.</w:t>
      </w:r>
    </w:p>
    <w:p w14:paraId="0072AD3B" w14:textId="77777777" w:rsidR="000133ED" w:rsidRDefault="000133ED" w:rsidP="000133ED">
      <w:pPr>
        <w:shd w:val="clear" w:color="auto" w:fill="FFFFFF"/>
        <w:spacing w:after="160" w:line="235" w:lineRule="atLeast"/>
        <w:jc w:val="both"/>
        <w:rPr>
          <w:rFonts w:ascii="Calibri" w:hAnsi="Calibri" w:cs="Calibri"/>
          <w:color w:val="222222"/>
          <w:sz w:val="22"/>
          <w:szCs w:val="22"/>
        </w:rPr>
      </w:pPr>
      <w:r>
        <w:rPr>
          <w:rFonts w:ascii="Calibri" w:hAnsi="Calibri" w:cs="Calibri"/>
          <w:color w:val="222222"/>
          <w:sz w:val="22"/>
          <w:szCs w:val="22"/>
        </w:rPr>
        <w:t> En cuanto al CIERRE DEL PROCESO DE SELECCIÓN, la presentación de la propuesta en físico (2 SOBRES) se debe tener en cuenta el riesgo biológico por la pandemia generada por el SARS COV 2, que aún sigue presente, sugerimos se implementen las medidas necesarias para mitigarla y se pueda presentar de manera digital, bien sea plataforma SECOP 2 o por  la plataforma que defina la Universidad, este tipo de procesos garantizan la seguridad en salud y la transparencia en el proceso.</w:t>
      </w:r>
    </w:p>
    <w:p w14:paraId="4A6C5CB7" w14:textId="77777777" w:rsidR="000133ED" w:rsidRDefault="000133ED" w:rsidP="000133ED">
      <w:pPr>
        <w:shd w:val="clear" w:color="auto" w:fill="FFFFFF"/>
        <w:spacing w:after="160" w:line="235" w:lineRule="atLeast"/>
        <w:rPr>
          <w:rFonts w:ascii="Calibri" w:hAnsi="Calibri" w:cs="Calibri"/>
          <w:color w:val="222222"/>
          <w:sz w:val="22"/>
          <w:szCs w:val="22"/>
        </w:rPr>
      </w:pPr>
      <w:r>
        <w:rPr>
          <w:rFonts w:ascii="Calibri" w:hAnsi="Calibri" w:cs="Calibri"/>
          <w:color w:val="222222"/>
          <w:sz w:val="22"/>
          <w:szCs w:val="22"/>
        </w:rPr>
        <w:t> Del punto 4.17 EXPERIENCIA REQUERIDA se solicita eliminar el párrafo</w:t>
      </w:r>
    </w:p>
    <w:p w14:paraId="3A2DBFBC" w14:textId="77777777" w:rsidR="000133ED" w:rsidRDefault="000133ED" w:rsidP="000133ED">
      <w:pPr>
        <w:shd w:val="clear" w:color="auto" w:fill="FFFFFF"/>
        <w:spacing w:after="160" w:line="235" w:lineRule="atLeast"/>
        <w:ind w:left="708"/>
        <w:rPr>
          <w:rFonts w:ascii="Calibri" w:hAnsi="Calibri" w:cs="Calibri"/>
          <w:color w:val="222222"/>
          <w:sz w:val="22"/>
          <w:szCs w:val="22"/>
        </w:rPr>
      </w:pPr>
      <w:r>
        <w:rPr>
          <w:rFonts w:ascii="Calibri" w:hAnsi="Calibri" w:cs="Calibri"/>
          <w:i/>
          <w:iCs/>
          <w:color w:val="222222"/>
          <w:sz w:val="22"/>
          <w:szCs w:val="22"/>
        </w:rPr>
        <w:t>5. Para el presente proceso, NO SE ACEPTARÁN CONTRATOS DE GERENCIA DE OBRA y/o de ADMINISTRACIÓN DELEGADA.</w:t>
      </w:r>
    </w:p>
    <w:p w14:paraId="082159C8" w14:textId="77777777" w:rsidR="000133ED" w:rsidRDefault="000133ED" w:rsidP="000133ED">
      <w:pPr>
        <w:shd w:val="clear" w:color="auto" w:fill="FFFFFF"/>
        <w:spacing w:after="160" w:line="235" w:lineRule="atLeast"/>
        <w:jc w:val="both"/>
        <w:rPr>
          <w:rFonts w:ascii="Calibri" w:hAnsi="Calibri" w:cs="Calibri"/>
          <w:color w:val="222222"/>
          <w:sz w:val="22"/>
          <w:szCs w:val="22"/>
        </w:rPr>
      </w:pPr>
      <w:r>
        <w:rPr>
          <w:rFonts w:ascii="Calibri" w:hAnsi="Calibri" w:cs="Calibri"/>
          <w:color w:val="222222"/>
          <w:sz w:val="22"/>
          <w:szCs w:val="22"/>
        </w:rPr>
        <w:t>Sobre la experiencia requerida se solicita que se acepte la figura de Administración delegada, ya que tradicionalmente el contrato de obra pública se ha clasificado según la modalidad de pago, en contratos de obra pública a precio unitario, a precio global, por administración delegada o por el sistema de reembolso gastos. En el derecho colombiano, esta clasificación se encontraba incorporada en el antiguo estatuto de contratación LEY 222 de 1983. El actual estatuto contractual en su artículo 32 numeral 1°, guarda silencio sobre su clasificación lo cual permite inferir la posibilidad de mantener la práctica de pactar estos contratos y su validez.  De igual manera no se puede desconocer que los contratos de administración delegada tienen las mismas responsabilidades que cualquier otro tipo de contrato.</w:t>
      </w:r>
    </w:p>
    <w:p w14:paraId="027DEFE7" w14:textId="77777777" w:rsidR="000133ED" w:rsidRDefault="000133ED" w:rsidP="000133ED">
      <w:pPr>
        <w:shd w:val="clear" w:color="auto" w:fill="FFFFFF"/>
        <w:spacing w:after="160" w:line="235" w:lineRule="atLeast"/>
        <w:jc w:val="both"/>
        <w:rPr>
          <w:rFonts w:ascii="Calibri" w:hAnsi="Calibri" w:cs="Calibri"/>
          <w:color w:val="222222"/>
          <w:sz w:val="22"/>
          <w:szCs w:val="22"/>
        </w:rPr>
      </w:pPr>
      <w:r>
        <w:rPr>
          <w:rFonts w:ascii="Calibri" w:hAnsi="Calibri" w:cs="Calibri"/>
          <w:color w:val="222222"/>
          <w:sz w:val="22"/>
          <w:szCs w:val="22"/>
        </w:rPr>
        <w:t> </w:t>
      </w:r>
    </w:p>
    <w:p w14:paraId="346924C5" w14:textId="77777777" w:rsidR="000133ED" w:rsidRDefault="000133ED" w:rsidP="000133ED">
      <w:pPr>
        <w:shd w:val="clear" w:color="auto" w:fill="FFFFFF"/>
        <w:spacing w:after="160" w:line="235" w:lineRule="atLeast"/>
        <w:jc w:val="both"/>
        <w:rPr>
          <w:rFonts w:ascii="Calibri" w:hAnsi="Calibri" w:cs="Calibri"/>
          <w:color w:val="222222"/>
          <w:sz w:val="22"/>
          <w:szCs w:val="22"/>
        </w:rPr>
      </w:pPr>
      <w:r>
        <w:rPr>
          <w:rFonts w:ascii="Calibri" w:hAnsi="Calibri" w:cs="Calibri"/>
          <w:color w:val="222222"/>
          <w:sz w:val="22"/>
          <w:szCs w:val="22"/>
        </w:rPr>
        <w:t>2. Al ser un requisito posterior al proceso de selección y este aun no contar con una Interventoría contratada se solicita eliminar del PLIEGO numeral 5.2.3.1 Implementación Programa Gerencia Proyectos. (150 Puntos) el siguiente párrafo:</w:t>
      </w:r>
    </w:p>
    <w:p w14:paraId="40B467B8" w14:textId="77777777" w:rsidR="000133ED" w:rsidRDefault="000133ED" w:rsidP="000133ED">
      <w:pPr>
        <w:shd w:val="clear" w:color="auto" w:fill="FFFFFF"/>
        <w:spacing w:after="160" w:line="235" w:lineRule="atLeast"/>
        <w:jc w:val="both"/>
        <w:rPr>
          <w:rFonts w:ascii="Calibri" w:hAnsi="Calibri" w:cs="Calibri"/>
          <w:color w:val="222222"/>
          <w:sz w:val="22"/>
          <w:szCs w:val="22"/>
        </w:rPr>
      </w:pPr>
      <w:r>
        <w:rPr>
          <w:rFonts w:ascii="Calibri" w:hAnsi="Calibri" w:cs="Calibri"/>
          <w:i/>
          <w:iCs/>
          <w:color w:val="222222"/>
          <w:sz w:val="22"/>
          <w:szCs w:val="22"/>
        </w:rPr>
        <w:lastRenderedPageBreak/>
        <w:t>“Como complemento al presente numeral el proponente deberá adjuntar el plan esquemático, en un documento aparte, en donde se muestre la gestión en las áreas de costo, tiempo, calidad, riesgos, adquisiciones, recursos humanos, </w:t>
      </w:r>
      <w:r>
        <w:rPr>
          <w:rFonts w:ascii="Calibri" w:hAnsi="Calibri" w:cs="Calibri"/>
          <w:i/>
          <w:iCs/>
          <w:color w:val="222222"/>
          <w:sz w:val="22"/>
          <w:szCs w:val="22"/>
          <w:u w:val="single"/>
        </w:rPr>
        <w:t>el cual será revisado por la Interventoría</w:t>
      </w:r>
      <w:r>
        <w:rPr>
          <w:rFonts w:ascii="Calibri" w:hAnsi="Calibri" w:cs="Calibri"/>
          <w:i/>
          <w:iCs/>
          <w:color w:val="222222"/>
          <w:sz w:val="22"/>
          <w:szCs w:val="22"/>
        </w:rPr>
        <w:t>”.</w:t>
      </w:r>
    </w:p>
    <w:p w14:paraId="63FBD9A1" w14:textId="77777777" w:rsidR="000133ED" w:rsidRDefault="000133ED" w:rsidP="000133ED">
      <w:pPr>
        <w:shd w:val="clear" w:color="auto" w:fill="FFFFFF"/>
        <w:spacing w:after="160" w:line="235" w:lineRule="atLeast"/>
        <w:jc w:val="both"/>
        <w:rPr>
          <w:rFonts w:ascii="Calibri" w:hAnsi="Calibri" w:cs="Calibri"/>
          <w:color w:val="222222"/>
          <w:sz w:val="22"/>
          <w:szCs w:val="22"/>
        </w:rPr>
      </w:pPr>
      <w:r>
        <w:rPr>
          <w:rFonts w:ascii="Calibri" w:hAnsi="Calibri" w:cs="Calibri"/>
          <w:color w:val="222222"/>
          <w:sz w:val="22"/>
          <w:szCs w:val="22"/>
        </w:rPr>
        <w:t>Este plan esquemático deberá ser un requisito de obra solicitado y evaluado por la Interventoría del proyecto.</w:t>
      </w:r>
    </w:p>
    <w:p w14:paraId="4FD8E2E2" w14:textId="77777777" w:rsidR="000133ED" w:rsidRDefault="000133ED" w:rsidP="000133ED">
      <w:pPr>
        <w:shd w:val="clear" w:color="auto" w:fill="FFFFFF"/>
        <w:spacing w:after="160" w:line="235" w:lineRule="atLeast"/>
        <w:jc w:val="both"/>
        <w:rPr>
          <w:rFonts w:ascii="Calibri" w:hAnsi="Calibri" w:cs="Calibri"/>
          <w:color w:val="222222"/>
          <w:sz w:val="22"/>
          <w:szCs w:val="22"/>
        </w:rPr>
      </w:pPr>
      <w:r>
        <w:rPr>
          <w:rFonts w:ascii="Calibri" w:hAnsi="Calibri" w:cs="Calibri"/>
          <w:color w:val="222222"/>
          <w:sz w:val="22"/>
          <w:szCs w:val="22"/>
        </w:rPr>
        <w:t> </w:t>
      </w:r>
    </w:p>
    <w:p w14:paraId="4E84D96F" w14:textId="77777777" w:rsidR="000133ED" w:rsidRDefault="000133ED" w:rsidP="000133ED">
      <w:pPr>
        <w:shd w:val="clear" w:color="auto" w:fill="FFFFFF"/>
        <w:spacing w:after="160" w:line="235" w:lineRule="atLeast"/>
        <w:jc w:val="both"/>
        <w:rPr>
          <w:rFonts w:ascii="Calibri" w:hAnsi="Calibri" w:cs="Calibri"/>
          <w:color w:val="222222"/>
          <w:sz w:val="22"/>
          <w:szCs w:val="22"/>
        </w:rPr>
      </w:pPr>
      <w:r>
        <w:rPr>
          <w:rFonts w:ascii="Calibri" w:hAnsi="Calibri" w:cs="Calibri"/>
          <w:color w:val="222222"/>
          <w:sz w:val="22"/>
          <w:szCs w:val="22"/>
        </w:rPr>
        <w:t>3. Acorde a las </w:t>
      </w:r>
      <w:r>
        <w:rPr>
          <w:rFonts w:ascii="Calibri" w:hAnsi="Calibri" w:cs="Calibri"/>
          <w:i/>
          <w:iCs/>
          <w:color w:val="222222"/>
          <w:sz w:val="22"/>
          <w:szCs w:val="22"/>
        </w:rPr>
        <w:t>Obligaciones Específicas 47. Tener en obra una comisión topográfica completa permanente durante la duración del proyecto. </w:t>
      </w:r>
      <w:r>
        <w:rPr>
          <w:rFonts w:ascii="Calibri" w:hAnsi="Calibri" w:cs="Calibri"/>
          <w:color w:val="222222"/>
          <w:sz w:val="22"/>
          <w:szCs w:val="22"/>
        </w:rPr>
        <w:t>Se solicita a la Entidad tener en cuenta que esta comisión permanente es un gasto administrativo considerablemente alto y que la utilización de la misma durante el 100% de la obra es incensario toda vez que a medida que la obra avance y entre en la etapa de acabados quedaría subutilizada. Se solicite que su permanencia sea estudiada y reducida a un 60% del tiempo.</w:t>
      </w:r>
    </w:p>
    <w:p w14:paraId="59964F4A" w14:textId="77777777" w:rsidR="000133ED" w:rsidRDefault="000133ED" w:rsidP="000133ED">
      <w:pPr>
        <w:shd w:val="clear" w:color="auto" w:fill="FFFFFF"/>
        <w:spacing w:after="160" w:line="235" w:lineRule="atLeast"/>
        <w:jc w:val="both"/>
        <w:rPr>
          <w:rFonts w:ascii="Calibri" w:hAnsi="Calibri" w:cs="Calibri"/>
          <w:color w:val="222222"/>
          <w:sz w:val="22"/>
          <w:szCs w:val="22"/>
        </w:rPr>
      </w:pPr>
      <w:r>
        <w:rPr>
          <w:rFonts w:ascii="Calibri" w:hAnsi="Calibri" w:cs="Calibri"/>
          <w:color w:val="222222"/>
          <w:sz w:val="22"/>
          <w:szCs w:val="22"/>
        </w:rPr>
        <w:t>4. Se solicita a la Entidad que del numeral 7.7 CONSIDERACIONES PARA EL ANÁLISIS DEL PERSONAL se retire la tabla de equivalencia ya que se atenta contra el derecho a la igualdad art. 7 y al trabajo art. 25 de la Constitución nacional al desconocer o igualar la experiencia adquirida en campo con la formación de postgrado recibida y pagada por los profesionales ante Instituciones de Educativas, más aún cuando es la misma UNIVERSIDAD DEL ATLÁNTICO, que hoy por hoy oferta una Maestría en Patrimonio Arquitectónico, la tabla de equivalencia quita validez a la oferta de Postgrado de la facultad de arquitectura. La edificación a intervenir requiere de personal idóneo con experiencia  y formados desde la academia para su correcta intervención.</w:t>
      </w:r>
    </w:p>
    <w:p w14:paraId="766CAD29" w14:textId="77777777" w:rsidR="000133ED" w:rsidRDefault="000133ED" w:rsidP="000133ED">
      <w:pPr>
        <w:pStyle w:val="NormalWeb"/>
        <w:shd w:val="clear" w:color="auto" w:fill="FFFFFF"/>
        <w:spacing w:before="0" w:beforeAutospacing="0" w:after="16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423BF196" w14:textId="77777777" w:rsidR="000133ED" w:rsidRDefault="000133ED" w:rsidP="000133ED">
      <w:pPr>
        <w:shd w:val="clear" w:color="auto" w:fill="FFFFFF"/>
        <w:spacing w:after="160" w:line="235" w:lineRule="atLeast"/>
        <w:rPr>
          <w:rFonts w:ascii="Calibri" w:hAnsi="Calibri" w:cs="Calibri"/>
          <w:color w:val="222222"/>
          <w:sz w:val="22"/>
          <w:szCs w:val="22"/>
        </w:rPr>
      </w:pPr>
      <w:r>
        <w:rPr>
          <w:rFonts w:ascii="Calibri" w:hAnsi="Calibri" w:cs="Calibri"/>
          <w:color w:val="222222"/>
          <w:sz w:val="22"/>
          <w:szCs w:val="22"/>
        </w:rPr>
        <w:t>5. Modificar el numeral 7.45 FORMA DE PAGO - </w:t>
      </w:r>
      <w:r>
        <w:rPr>
          <w:rFonts w:ascii="Calibri" w:hAnsi="Calibri" w:cs="Calibri"/>
          <w:i/>
          <w:iCs/>
          <w:color w:val="222222"/>
          <w:sz w:val="22"/>
          <w:szCs w:val="22"/>
        </w:rPr>
        <w:t>La Universidad pagará al contratista dentro de los sesenta (60) días calendario siguientes a la fecha de presentación de la factura en debida forma en las condiciones pactadas en el respectivo contrato. Adicionalmente, el contratista, deberá acreditar cada vez que solicite el pago, que se encuentra al día con los pagos al Sistema Integral de Seguridad Social y aportes parafiscales.</w:t>
      </w:r>
    </w:p>
    <w:p w14:paraId="10AFCC5B" w14:textId="77777777" w:rsidR="000133ED" w:rsidRDefault="000133ED" w:rsidP="000133ED">
      <w:pPr>
        <w:pStyle w:val="NormalWeb"/>
        <w:shd w:val="clear" w:color="auto" w:fill="FFFFFF"/>
        <w:spacing w:before="0" w:beforeAutospacing="0" w:after="160" w:afterAutospacing="0" w:line="235" w:lineRule="atLeast"/>
        <w:ind w:left="720"/>
        <w:rPr>
          <w:rFonts w:ascii="Calibri" w:hAnsi="Calibri" w:cs="Calibri"/>
          <w:color w:val="222222"/>
          <w:sz w:val="22"/>
          <w:szCs w:val="22"/>
        </w:rPr>
      </w:pPr>
      <w:r>
        <w:rPr>
          <w:rFonts w:ascii="Calibri" w:hAnsi="Calibri" w:cs="Calibri"/>
          <w:color w:val="222222"/>
          <w:sz w:val="22"/>
          <w:szCs w:val="22"/>
        </w:rPr>
        <w:t> </w:t>
      </w:r>
    </w:p>
    <w:p w14:paraId="433F6FC3" w14:textId="77777777" w:rsidR="000133ED" w:rsidRDefault="000133ED" w:rsidP="000133ED">
      <w:pPr>
        <w:shd w:val="clear" w:color="auto" w:fill="FFFFFF"/>
        <w:spacing w:after="160" w:line="235" w:lineRule="atLeast"/>
        <w:jc w:val="both"/>
        <w:rPr>
          <w:rFonts w:ascii="Calibri" w:hAnsi="Calibri" w:cs="Calibri"/>
          <w:color w:val="222222"/>
          <w:sz w:val="22"/>
          <w:szCs w:val="22"/>
        </w:rPr>
      </w:pPr>
      <w:r>
        <w:rPr>
          <w:rFonts w:ascii="Calibri" w:hAnsi="Calibri" w:cs="Calibri"/>
          <w:color w:val="222222"/>
          <w:sz w:val="22"/>
          <w:szCs w:val="22"/>
        </w:rPr>
        <w:t>Acorde a la LEY N° 2024 23 JULIO 2020 "POR MEDIO DE LA CUAL SE ADOPTAN NORMAS DE PAGO EN PLAZOS JUSTOS EN EL ÁMBITO MERCANTIL Y SE DICTAN OTRAS DISPOSICIONES EN MATERIA DE PAGO Y FACTURACIÓN" ARTÍCULO 3°. Obligación de Pago en Plazos Justos. En aplicación del principio de buena fe contractual contemplado en el artículo 871 de Decreto 410 de 1971 (Código de Comercio) se adopta como deber de todos los I comerciantes y de quienes sin tener calidad de comerciantes ejerzan operaciones mercantiles, la obligación general de efectuar el pago de sus obligaciones contractuales, en un término que se pactará para el primer año de entrada en vigencia de la presente ley de máximo 60 días calendario y </w:t>
      </w:r>
      <w:r>
        <w:rPr>
          <w:rFonts w:ascii="Calibri" w:hAnsi="Calibri" w:cs="Calibri"/>
          <w:color w:val="222222"/>
          <w:sz w:val="22"/>
          <w:szCs w:val="22"/>
          <w:u w:val="single"/>
        </w:rPr>
        <w:t>a partir del segundo año, máximo 45 días </w:t>
      </w:r>
      <w:r>
        <w:rPr>
          <w:rFonts w:ascii="Calibri" w:hAnsi="Calibri" w:cs="Calibri"/>
          <w:color w:val="222222"/>
          <w:sz w:val="22"/>
          <w:szCs w:val="22"/>
        </w:rPr>
        <w:t>calendario improrrogables a partir de entrada en vigencia de la ley, calculados a partir de la fecha de recepción de las mercancías o terminación de la prestación de los servicios. </w:t>
      </w:r>
    </w:p>
    <w:p w14:paraId="73AF6839" w14:textId="77777777" w:rsidR="000133ED" w:rsidRDefault="000133ED" w:rsidP="000133ED">
      <w:pPr>
        <w:shd w:val="clear" w:color="auto" w:fill="FFFFFF"/>
        <w:spacing w:after="160" w:line="235" w:lineRule="atLeast"/>
        <w:rPr>
          <w:rFonts w:ascii="Calibri" w:hAnsi="Calibri" w:cs="Calibri"/>
          <w:color w:val="222222"/>
          <w:sz w:val="22"/>
          <w:szCs w:val="22"/>
        </w:rPr>
      </w:pPr>
      <w:r>
        <w:rPr>
          <w:rFonts w:ascii="Calibri" w:hAnsi="Calibri" w:cs="Calibri"/>
          <w:color w:val="222222"/>
          <w:sz w:val="22"/>
          <w:szCs w:val="22"/>
        </w:rPr>
        <w:t>Se solicita a la Institución modificar el plazo de pago de 60 días a 45 días calendario acorde a la LEY vigente.</w:t>
      </w:r>
    </w:p>
    <w:p w14:paraId="2B3E517D" w14:textId="77777777" w:rsidR="000133ED" w:rsidRDefault="000133ED" w:rsidP="000133ED">
      <w:pPr>
        <w:shd w:val="clear" w:color="auto" w:fill="FFFFFF"/>
        <w:rPr>
          <w:rFonts w:ascii="Arial" w:hAnsi="Arial" w:cs="Arial"/>
          <w:color w:val="222222"/>
        </w:rPr>
      </w:pPr>
    </w:p>
    <w:p w14:paraId="10C8E8C7" w14:textId="77777777" w:rsidR="000133ED" w:rsidRDefault="000133ED" w:rsidP="000133ED">
      <w:pPr>
        <w:shd w:val="clear" w:color="auto" w:fill="FFFFFF"/>
        <w:rPr>
          <w:rFonts w:ascii="Arial" w:hAnsi="Arial" w:cs="Arial"/>
          <w:color w:val="222222"/>
        </w:rPr>
      </w:pPr>
    </w:p>
    <w:p w14:paraId="0696CEE5" w14:textId="77777777" w:rsidR="000133ED" w:rsidRDefault="000133ED" w:rsidP="000133ED">
      <w:pPr>
        <w:shd w:val="clear" w:color="auto" w:fill="FFFFFF"/>
        <w:rPr>
          <w:rFonts w:ascii="Arial" w:hAnsi="Arial" w:cs="Arial"/>
          <w:color w:val="222222"/>
        </w:rPr>
      </w:pPr>
      <w:r>
        <w:rPr>
          <w:rFonts w:ascii="Arial" w:hAnsi="Arial" w:cs="Arial"/>
          <w:color w:val="222222"/>
        </w:rPr>
        <w:t>Atentamente:</w:t>
      </w:r>
    </w:p>
    <w:p w14:paraId="628BEE4C" w14:textId="77777777" w:rsidR="000133ED" w:rsidRDefault="000133ED" w:rsidP="000133ED">
      <w:pPr>
        <w:shd w:val="clear" w:color="auto" w:fill="FFFFFF"/>
        <w:rPr>
          <w:rFonts w:ascii="Arial" w:hAnsi="Arial" w:cs="Arial"/>
          <w:color w:val="222222"/>
        </w:rPr>
      </w:pPr>
      <w:r>
        <w:rPr>
          <w:rFonts w:ascii="Arial" w:hAnsi="Arial" w:cs="Arial"/>
          <w:color w:val="222222"/>
        </w:rPr>
        <w:lastRenderedPageBreak/>
        <w:t>--</w:t>
      </w:r>
    </w:p>
    <w:p w14:paraId="2D41C1E9" w14:textId="77777777" w:rsidR="000133ED" w:rsidRDefault="000133ED" w:rsidP="000133ED">
      <w:pPr>
        <w:pStyle w:val="NormalWeb"/>
        <w:shd w:val="clear" w:color="auto" w:fill="FFFFFF"/>
        <w:spacing w:before="0" w:beforeAutospacing="0" w:after="200" w:afterAutospacing="0"/>
        <w:rPr>
          <w:color w:val="222222"/>
          <w:sz w:val="27"/>
          <w:szCs w:val="27"/>
        </w:rPr>
      </w:pPr>
      <w:r>
        <w:rPr>
          <w:rStyle w:val="Textoennegrita"/>
          <w:color w:val="222222"/>
          <w:sz w:val="20"/>
          <w:szCs w:val="20"/>
        </w:rPr>
        <w:t>ELENA CATIA HERNANDEZ DE LAVALLE</w:t>
      </w:r>
    </w:p>
    <w:p w14:paraId="4EB8DB7D" w14:textId="77777777" w:rsidR="000133ED" w:rsidRDefault="000133ED" w:rsidP="000133ED">
      <w:pPr>
        <w:pStyle w:val="NormalWeb"/>
        <w:shd w:val="clear" w:color="auto" w:fill="FFFFFF"/>
        <w:spacing w:before="0" w:beforeAutospacing="0" w:after="200" w:afterAutospacing="0"/>
        <w:rPr>
          <w:color w:val="222222"/>
          <w:sz w:val="27"/>
          <w:szCs w:val="27"/>
        </w:rPr>
      </w:pPr>
      <w:r>
        <w:rPr>
          <w:rStyle w:val="Textoennegrita"/>
          <w:color w:val="222222"/>
          <w:sz w:val="20"/>
          <w:szCs w:val="20"/>
        </w:rPr>
        <w:t>ARQUITECTA UNIVERSIDAD DEL ATLÁNTICO</w:t>
      </w:r>
    </w:p>
    <w:p w14:paraId="24C92E11" w14:textId="77777777" w:rsidR="000133ED" w:rsidRDefault="000133ED" w:rsidP="000133ED">
      <w:pPr>
        <w:pStyle w:val="NormalWeb"/>
        <w:shd w:val="clear" w:color="auto" w:fill="FFFFFF"/>
        <w:spacing w:before="0" w:beforeAutospacing="0" w:after="200" w:afterAutospacing="0"/>
        <w:rPr>
          <w:rFonts w:ascii="Arial" w:hAnsi="Arial" w:cs="Arial"/>
          <w:color w:val="222222"/>
        </w:rPr>
      </w:pPr>
      <w:r>
        <w:rPr>
          <w:b/>
          <w:bCs/>
          <w:color w:val="222222"/>
        </w:rPr>
        <w:t>MG. EN RESTAURACIÓN PUJ</w:t>
      </w:r>
    </w:p>
    <w:p w14:paraId="54F90BFB" w14:textId="77777777" w:rsidR="000133ED" w:rsidRDefault="000133ED" w:rsidP="000133ED">
      <w:pPr>
        <w:pStyle w:val="NormalWeb"/>
        <w:shd w:val="clear" w:color="auto" w:fill="FFFFFF"/>
        <w:spacing w:before="0" w:beforeAutospacing="0" w:after="200" w:afterAutospacing="0"/>
        <w:rPr>
          <w:color w:val="222222"/>
          <w:sz w:val="27"/>
          <w:szCs w:val="27"/>
        </w:rPr>
      </w:pPr>
      <w:r>
        <w:rPr>
          <w:color w:val="222222"/>
          <w:sz w:val="20"/>
          <w:szCs w:val="20"/>
          <w:lang w:val="es-ES"/>
        </w:rPr>
        <w:t>Representante Legal</w:t>
      </w:r>
    </w:p>
    <w:p w14:paraId="714D72CC" w14:textId="77777777" w:rsidR="000133ED" w:rsidRDefault="000133ED" w:rsidP="000133ED">
      <w:pPr>
        <w:pStyle w:val="NormalWeb"/>
        <w:shd w:val="clear" w:color="auto" w:fill="FFFFFF"/>
        <w:spacing w:before="0" w:beforeAutospacing="0" w:after="200" w:afterAutospacing="0" w:line="276" w:lineRule="atLeast"/>
        <w:rPr>
          <w:rFonts w:ascii="Bradley Hand ITC" w:hAnsi="Bradley Hand ITC" w:cs="Arial"/>
          <w:color w:val="222222"/>
          <w:sz w:val="27"/>
          <w:szCs w:val="27"/>
          <w:lang w:val="es-ES"/>
        </w:rPr>
      </w:pPr>
      <w:r>
        <w:rPr>
          <w:rStyle w:val="Textoennegrita"/>
          <w:rFonts w:ascii="Bradley Hand ITC" w:hAnsi="Bradley Hand ITC" w:cs="Arial"/>
          <w:color w:val="FF0000"/>
          <w:sz w:val="48"/>
          <w:szCs w:val="48"/>
          <w:lang w:val="es-ES"/>
        </w:rPr>
        <w:t>SGEA</w:t>
      </w:r>
    </w:p>
    <w:p w14:paraId="4339FB6A" w14:textId="77777777" w:rsidR="000133ED" w:rsidRDefault="000133ED" w:rsidP="000133ED">
      <w:pPr>
        <w:pStyle w:val="NormalWeb"/>
        <w:shd w:val="clear" w:color="auto" w:fill="FFFFFF"/>
        <w:spacing w:before="0" w:beforeAutospacing="0" w:after="200" w:afterAutospacing="0" w:line="276" w:lineRule="atLeast"/>
        <w:rPr>
          <w:rFonts w:ascii="Bradley Hand ITC" w:hAnsi="Bradley Hand ITC" w:cs="Arial"/>
          <w:color w:val="222222"/>
          <w:sz w:val="27"/>
          <w:szCs w:val="27"/>
          <w:lang w:val="es-ES"/>
        </w:rPr>
      </w:pPr>
      <w:r>
        <w:rPr>
          <w:color w:val="000000"/>
          <w:sz w:val="20"/>
          <w:szCs w:val="20"/>
          <w:lang w:val="es-ES"/>
        </w:rPr>
        <w:t>Cel. 300-2663540</w:t>
      </w:r>
    </w:p>
    <w:p w14:paraId="403666D0" w14:textId="77777777" w:rsidR="001F4387" w:rsidRPr="00A05D8D" w:rsidRDefault="001F4387" w:rsidP="00A05D8D"/>
    <w:sectPr w:rsidR="001F4387" w:rsidRPr="00A05D8D" w:rsidSect="001778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E50A3"/>
    <w:multiLevelType w:val="multilevel"/>
    <w:tmpl w:val="6C9C38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E5B85"/>
    <w:multiLevelType w:val="multilevel"/>
    <w:tmpl w:val="9E662A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3662E"/>
    <w:multiLevelType w:val="multilevel"/>
    <w:tmpl w:val="6A18B3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D2926"/>
    <w:multiLevelType w:val="multilevel"/>
    <w:tmpl w:val="BEA67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E5B36"/>
    <w:multiLevelType w:val="multilevel"/>
    <w:tmpl w:val="F02A1E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38"/>
    <w:rsid w:val="000133ED"/>
    <w:rsid w:val="0011041B"/>
    <w:rsid w:val="001778B5"/>
    <w:rsid w:val="001F4387"/>
    <w:rsid w:val="006D1402"/>
    <w:rsid w:val="00A05D8D"/>
    <w:rsid w:val="00CF1138"/>
    <w:rsid w:val="00DB44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0A86A6B"/>
  <w15:chartTrackingRefBased/>
  <w15:docId w15:val="{67CDDB0F-D81B-CE4E-9E83-346EC90C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F1138"/>
    <w:rPr>
      <w:b/>
      <w:bCs/>
    </w:rPr>
  </w:style>
  <w:style w:type="character" w:styleId="Hipervnculo">
    <w:name w:val="Hyperlink"/>
    <w:basedOn w:val="Fuentedeprrafopredeter"/>
    <w:uiPriority w:val="99"/>
    <w:semiHidden/>
    <w:unhideWhenUsed/>
    <w:rsid w:val="00CF1138"/>
    <w:rPr>
      <w:color w:val="0000FF"/>
      <w:u w:val="single"/>
    </w:rPr>
  </w:style>
  <w:style w:type="paragraph" w:styleId="NormalWeb">
    <w:name w:val="Normal (Web)"/>
    <w:basedOn w:val="Normal"/>
    <w:uiPriority w:val="99"/>
    <w:semiHidden/>
    <w:unhideWhenUsed/>
    <w:rsid w:val="00DB44C9"/>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3383">
      <w:bodyDiv w:val="1"/>
      <w:marLeft w:val="0"/>
      <w:marRight w:val="0"/>
      <w:marTop w:val="0"/>
      <w:marBottom w:val="0"/>
      <w:divBdr>
        <w:top w:val="none" w:sz="0" w:space="0" w:color="auto"/>
        <w:left w:val="none" w:sz="0" w:space="0" w:color="auto"/>
        <w:bottom w:val="none" w:sz="0" w:space="0" w:color="auto"/>
        <w:right w:val="none" w:sz="0" w:space="0" w:color="auto"/>
      </w:divBdr>
      <w:divsChild>
        <w:div w:id="1021204363">
          <w:marLeft w:val="0"/>
          <w:marRight w:val="0"/>
          <w:marTop w:val="0"/>
          <w:marBottom w:val="0"/>
          <w:divBdr>
            <w:top w:val="none" w:sz="0" w:space="0" w:color="auto"/>
            <w:left w:val="none" w:sz="0" w:space="0" w:color="auto"/>
            <w:bottom w:val="none" w:sz="0" w:space="0" w:color="auto"/>
            <w:right w:val="none" w:sz="0" w:space="0" w:color="auto"/>
          </w:divBdr>
        </w:div>
        <w:div w:id="413279748">
          <w:marLeft w:val="0"/>
          <w:marRight w:val="0"/>
          <w:marTop w:val="0"/>
          <w:marBottom w:val="0"/>
          <w:divBdr>
            <w:top w:val="none" w:sz="0" w:space="0" w:color="auto"/>
            <w:left w:val="none" w:sz="0" w:space="0" w:color="auto"/>
            <w:bottom w:val="none" w:sz="0" w:space="0" w:color="auto"/>
            <w:right w:val="none" w:sz="0" w:space="0" w:color="auto"/>
          </w:divBdr>
          <w:divsChild>
            <w:div w:id="3830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1279">
      <w:bodyDiv w:val="1"/>
      <w:marLeft w:val="0"/>
      <w:marRight w:val="0"/>
      <w:marTop w:val="0"/>
      <w:marBottom w:val="0"/>
      <w:divBdr>
        <w:top w:val="none" w:sz="0" w:space="0" w:color="auto"/>
        <w:left w:val="none" w:sz="0" w:space="0" w:color="auto"/>
        <w:bottom w:val="none" w:sz="0" w:space="0" w:color="auto"/>
        <w:right w:val="none" w:sz="0" w:space="0" w:color="auto"/>
      </w:divBdr>
      <w:divsChild>
        <w:div w:id="1396197767">
          <w:marLeft w:val="0"/>
          <w:marRight w:val="0"/>
          <w:marTop w:val="0"/>
          <w:marBottom w:val="0"/>
          <w:divBdr>
            <w:top w:val="none" w:sz="0" w:space="0" w:color="auto"/>
            <w:left w:val="none" w:sz="0" w:space="0" w:color="auto"/>
            <w:bottom w:val="none" w:sz="0" w:space="0" w:color="auto"/>
            <w:right w:val="none" w:sz="0" w:space="0" w:color="auto"/>
          </w:divBdr>
        </w:div>
        <w:div w:id="33313411">
          <w:marLeft w:val="0"/>
          <w:marRight w:val="0"/>
          <w:marTop w:val="0"/>
          <w:marBottom w:val="0"/>
          <w:divBdr>
            <w:top w:val="none" w:sz="0" w:space="0" w:color="auto"/>
            <w:left w:val="none" w:sz="0" w:space="0" w:color="auto"/>
            <w:bottom w:val="none" w:sz="0" w:space="0" w:color="auto"/>
            <w:right w:val="none" w:sz="0" w:space="0" w:color="auto"/>
          </w:divBdr>
          <w:divsChild>
            <w:div w:id="1426343622">
              <w:marLeft w:val="0"/>
              <w:marRight w:val="0"/>
              <w:marTop w:val="0"/>
              <w:marBottom w:val="0"/>
              <w:divBdr>
                <w:top w:val="none" w:sz="0" w:space="0" w:color="auto"/>
                <w:left w:val="none" w:sz="0" w:space="0" w:color="auto"/>
                <w:bottom w:val="none" w:sz="0" w:space="0" w:color="auto"/>
                <w:right w:val="none" w:sz="0" w:space="0" w:color="auto"/>
              </w:divBdr>
            </w:div>
            <w:div w:id="676424463">
              <w:marLeft w:val="0"/>
              <w:marRight w:val="0"/>
              <w:marTop w:val="0"/>
              <w:marBottom w:val="0"/>
              <w:divBdr>
                <w:top w:val="none" w:sz="0" w:space="0" w:color="auto"/>
                <w:left w:val="none" w:sz="0" w:space="0" w:color="auto"/>
                <w:bottom w:val="none" w:sz="0" w:space="0" w:color="auto"/>
                <w:right w:val="none" w:sz="0" w:space="0" w:color="auto"/>
              </w:divBdr>
            </w:div>
            <w:div w:id="976764136">
              <w:marLeft w:val="0"/>
              <w:marRight w:val="0"/>
              <w:marTop w:val="0"/>
              <w:marBottom w:val="0"/>
              <w:divBdr>
                <w:top w:val="none" w:sz="0" w:space="0" w:color="auto"/>
                <w:left w:val="none" w:sz="0" w:space="0" w:color="auto"/>
                <w:bottom w:val="none" w:sz="0" w:space="0" w:color="auto"/>
                <w:right w:val="none" w:sz="0" w:space="0" w:color="auto"/>
              </w:divBdr>
            </w:div>
            <w:div w:id="854222280">
              <w:marLeft w:val="0"/>
              <w:marRight w:val="0"/>
              <w:marTop w:val="0"/>
              <w:marBottom w:val="0"/>
              <w:divBdr>
                <w:top w:val="none" w:sz="0" w:space="0" w:color="auto"/>
                <w:left w:val="none" w:sz="0" w:space="0" w:color="auto"/>
                <w:bottom w:val="none" w:sz="0" w:space="0" w:color="auto"/>
                <w:right w:val="none" w:sz="0" w:space="0" w:color="auto"/>
              </w:divBdr>
            </w:div>
            <w:div w:id="1393045975">
              <w:marLeft w:val="0"/>
              <w:marRight w:val="0"/>
              <w:marTop w:val="0"/>
              <w:marBottom w:val="0"/>
              <w:divBdr>
                <w:top w:val="none" w:sz="0" w:space="0" w:color="auto"/>
                <w:left w:val="none" w:sz="0" w:space="0" w:color="auto"/>
                <w:bottom w:val="none" w:sz="0" w:space="0" w:color="auto"/>
                <w:right w:val="none" w:sz="0" w:space="0" w:color="auto"/>
              </w:divBdr>
            </w:div>
            <w:div w:id="554853830">
              <w:marLeft w:val="0"/>
              <w:marRight w:val="0"/>
              <w:marTop w:val="0"/>
              <w:marBottom w:val="0"/>
              <w:divBdr>
                <w:top w:val="none" w:sz="0" w:space="0" w:color="auto"/>
                <w:left w:val="none" w:sz="0" w:space="0" w:color="auto"/>
                <w:bottom w:val="none" w:sz="0" w:space="0" w:color="auto"/>
                <w:right w:val="none" w:sz="0" w:space="0" w:color="auto"/>
              </w:divBdr>
            </w:div>
            <w:div w:id="272131403">
              <w:marLeft w:val="0"/>
              <w:marRight w:val="0"/>
              <w:marTop w:val="0"/>
              <w:marBottom w:val="0"/>
              <w:divBdr>
                <w:top w:val="none" w:sz="0" w:space="0" w:color="auto"/>
                <w:left w:val="none" w:sz="0" w:space="0" w:color="auto"/>
                <w:bottom w:val="none" w:sz="0" w:space="0" w:color="auto"/>
                <w:right w:val="none" w:sz="0" w:space="0" w:color="auto"/>
              </w:divBdr>
            </w:div>
            <w:div w:id="82773072">
              <w:marLeft w:val="0"/>
              <w:marRight w:val="0"/>
              <w:marTop w:val="0"/>
              <w:marBottom w:val="0"/>
              <w:divBdr>
                <w:top w:val="none" w:sz="0" w:space="0" w:color="auto"/>
                <w:left w:val="none" w:sz="0" w:space="0" w:color="auto"/>
                <w:bottom w:val="none" w:sz="0" w:space="0" w:color="auto"/>
                <w:right w:val="none" w:sz="0" w:space="0" w:color="auto"/>
              </w:divBdr>
            </w:div>
            <w:div w:id="1584796481">
              <w:marLeft w:val="0"/>
              <w:marRight w:val="0"/>
              <w:marTop w:val="0"/>
              <w:marBottom w:val="0"/>
              <w:divBdr>
                <w:top w:val="none" w:sz="0" w:space="0" w:color="auto"/>
                <w:left w:val="none" w:sz="0" w:space="0" w:color="auto"/>
                <w:bottom w:val="none" w:sz="0" w:space="0" w:color="auto"/>
                <w:right w:val="none" w:sz="0" w:space="0" w:color="auto"/>
              </w:divBdr>
            </w:div>
            <w:div w:id="404884374">
              <w:marLeft w:val="0"/>
              <w:marRight w:val="0"/>
              <w:marTop w:val="0"/>
              <w:marBottom w:val="0"/>
              <w:divBdr>
                <w:top w:val="none" w:sz="0" w:space="0" w:color="auto"/>
                <w:left w:val="none" w:sz="0" w:space="0" w:color="auto"/>
                <w:bottom w:val="none" w:sz="0" w:space="0" w:color="auto"/>
                <w:right w:val="none" w:sz="0" w:space="0" w:color="auto"/>
              </w:divBdr>
              <w:divsChild>
                <w:div w:id="2019965796">
                  <w:marLeft w:val="0"/>
                  <w:marRight w:val="0"/>
                  <w:marTop w:val="0"/>
                  <w:marBottom w:val="0"/>
                  <w:divBdr>
                    <w:top w:val="none" w:sz="0" w:space="0" w:color="auto"/>
                    <w:left w:val="none" w:sz="0" w:space="0" w:color="auto"/>
                    <w:bottom w:val="none" w:sz="0" w:space="0" w:color="auto"/>
                    <w:right w:val="none" w:sz="0" w:space="0" w:color="auto"/>
                  </w:divBdr>
                  <w:divsChild>
                    <w:div w:id="2029140489">
                      <w:marLeft w:val="0"/>
                      <w:marRight w:val="0"/>
                      <w:marTop w:val="0"/>
                      <w:marBottom w:val="0"/>
                      <w:divBdr>
                        <w:top w:val="none" w:sz="0" w:space="0" w:color="auto"/>
                        <w:left w:val="none" w:sz="0" w:space="0" w:color="auto"/>
                        <w:bottom w:val="none" w:sz="0" w:space="0" w:color="auto"/>
                        <w:right w:val="none" w:sz="0" w:space="0" w:color="auto"/>
                      </w:divBdr>
                      <w:divsChild>
                        <w:div w:id="400176935">
                          <w:marLeft w:val="0"/>
                          <w:marRight w:val="0"/>
                          <w:marTop w:val="0"/>
                          <w:marBottom w:val="0"/>
                          <w:divBdr>
                            <w:top w:val="none" w:sz="0" w:space="0" w:color="auto"/>
                            <w:left w:val="none" w:sz="0" w:space="0" w:color="auto"/>
                            <w:bottom w:val="none" w:sz="0" w:space="0" w:color="auto"/>
                            <w:right w:val="none" w:sz="0" w:space="0" w:color="auto"/>
                          </w:divBdr>
                          <w:divsChild>
                            <w:div w:id="1165439283">
                              <w:marLeft w:val="0"/>
                              <w:marRight w:val="0"/>
                              <w:marTop w:val="0"/>
                              <w:marBottom w:val="0"/>
                              <w:divBdr>
                                <w:top w:val="none" w:sz="0" w:space="0" w:color="auto"/>
                                <w:left w:val="none" w:sz="0" w:space="0" w:color="auto"/>
                                <w:bottom w:val="none" w:sz="0" w:space="0" w:color="auto"/>
                                <w:right w:val="none" w:sz="0" w:space="0" w:color="auto"/>
                              </w:divBdr>
                              <w:divsChild>
                                <w:div w:id="1572159014">
                                  <w:marLeft w:val="0"/>
                                  <w:marRight w:val="0"/>
                                  <w:marTop w:val="0"/>
                                  <w:marBottom w:val="0"/>
                                  <w:divBdr>
                                    <w:top w:val="none" w:sz="0" w:space="0" w:color="auto"/>
                                    <w:left w:val="none" w:sz="0" w:space="0" w:color="auto"/>
                                    <w:bottom w:val="none" w:sz="0" w:space="0" w:color="auto"/>
                                    <w:right w:val="none" w:sz="0" w:space="0" w:color="auto"/>
                                  </w:divBdr>
                                  <w:divsChild>
                                    <w:div w:id="1282807762">
                                      <w:marLeft w:val="0"/>
                                      <w:marRight w:val="0"/>
                                      <w:marTop w:val="0"/>
                                      <w:marBottom w:val="0"/>
                                      <w:divBdr>
                                        <w:top w:val="none" w:sz="0" w:space="0" w:color="auto"/>
                                        <w:left w:val="none" w:sz="0" w:space="0" w:color="auto"/>
                                        <w:bottom w:val="none" w:sz="0" w:space="0" w:color="auto"/>
                                        <w:right w:val="none" w:sz="0" w:space="0" w:color="auto"/>
                                      </w:divBdr>
                                      <w:divsChild>
                                        <w:div w:id="505483607">
                                          <w:marLeft w:val="0"/>
                                          <w:marRight w:val="0"/>
                                          <w:marTop w:val="0"/>
                                          <w:marBottom w:val="0"/>
                                          <w:divBdr>
                                            <w:top w:val="none" w:sz="0" w:space="0" w:color="auto"/>
                                            <w:left w:val="none" w:sz="0" w:space="0" w:color="auto"/>
                                            <w:bottom w:val="none" w:sz="0" w:space="0" w:color="auto"/>
                                            <w:right w:val="none" w:sz="0" w:space="0" w:color="auto"/>
                                          </w:divBdr>
                                          <w:divsChild>
                                            <w:div w:id="2093773449">
                                              <w:marLeft w:val="0"/>
                                              <w:marRight w:val="0"/>
                                              <w:marTop w:val="0"/>
                                              <w:marBottom w:val="0"/>
                                              <w:divBdr>
                                                <w:top w:val="none" w:sz="0" w:space="0" w:color="auto"/>
                                                <w:left w:val="none" w:sz="0" w:space="0" w:color="auto"/>
                                                <w:bottom w:val="none" w:sz="0" w:space="0" w:color="auto"/>
                                                <w:right w:val="none" w:sz="0" w:space="0" w:color="auto"/>
                                              </w:divBdr>
                                              <w:divsChild>
                                                <w:div w:id="1879465113">
                                                  <w:marLeft w:val="0"/>
                                                  <w:marRight w:val="0"/>
                                                  <w:marTop w:val="0"/>
                                                  <w:marBottom w:val="0"/>
                                                  <w:divBdr>
                                                    <w:top w:val="none" w:sz="0" w:space="0" w:color="auto"/>
                                                    <w:left w:val="none" w:sz="0" w:space="0" w:color="auto"/>
                                                    <w:bottom w:val="none" w:sz="0" w:space="0" w:color="auto"/>
                                                    <w:right w:val="none" w:sz="0" w:space="0" w:color="auto"/>
                                                  </w:divBdr>
                                                  <w:divsChild>
                                                    <w:div w:id="868447783">
                                                      <w:marLeft w:val="0"/>
                                                      <w:marRight w:val="0"/>
                                                      <w:marTop w:val="0"/>
                                                      <w:marBottom w:val="0"/>
                                                      <w:divBdr>
                                                        <w:top w:val="none" w:sz="0" w:space="0" w:color="auto"/>
                                                        <w:left w:val="none" w:sz="0" w:space="0" w:color="auto"/>
                                                        <w:bottom w:val="none" w:sz="0" w:space="0" w:color="auto"/>
                                                        <w:right w:val="none" w:sz="0" w:space="0" w:color="auto"/>
                                                      </w:divBdr>
                                                      <w:divsChild>
                                                        <w:div w:id="2096315414">
                                                          <w:marLeft w:val="0"/>
                                                          <w:marRight w:val="0"/>
                                                          <w:marTop w:val="0"/>
                                                          <w:marBottom w:val="0"/>
                                                          <w:divBdr>
                                                            <w:top w:val="none" w:sz="0" w:space="0" w:color="auto"/>
                                                            <w:left w:val="none" w:sz="0" w:space="0" w:color="auto"/>
                                                            <w:bottom w:val="none" w:sz="0" w:space="0" w:color="auto"/>
                                                            <w:right w:val="none" w:sz="0" w:space="0" w:color="auto"/>
                                                          </w:divBdr>
                                                          <w:divsChild>
                                                            <w:div w:id="1185098848">
                                                              <w:marLeft w:val="0"/>
                                                              <w:marRight w:val="0"/>
                                                              <w:marTop w:val="0"/>
                                                              <w:marBottom w:val="0"/>
                                                              <w:divBdr>
                                                                <w:top w:val="none" w:sz="0" w:space="0" w:color="auto"/>
                                                                <w:left w:val="none" w:sz="0" w:space="0" w:color="auto"/>
                                                                <w:bottom w:val="none" w:sz="0" w:space="0" w:color="auto"/>
                                                                <w:right w:val="none" w:sz="0" w:space="0" w:color="auto"/>
                                                              </w:divBdr>
                                                              <w:divsChild>
                                                                <w:div w:id="1985624193">
                                                                  <w:marLeft w:val="0"/>
                                                                  <w:marRight w:val="0"/>
                                                                  <w:marTop w:val="0"/>
                                                                  <w:marBottom w:val="0"/>
                                                                  <w:divBdr>
                                                                    <w:top w:val="none" w:sz="0" w:space="0" w:color="auto"/>
                                                                    <w:left w:val="none" w:sz="0" w:space="0" w:color="auto"/>
                                                                    <w:bottom w:val="none" w:sz="0" w:space="0" w:color="auto"/>
                                                                    <w:right w:val="none" w:sz="0" w:space="0" w:color="auto"/>
                                                                  </w:divBdr>
                                                                  <w:divsChild>
                                                                    <w:div w:id="1356149279">
                                                                      <w:marLeft w:val="0"/>
                                                                      <w:marRight w:val="0"/>
                                                                      <w:marTop w:val="0"/>
                                                                      <w:marBottom w:val="0"/>
                                                                      <w:divBdr>
                                                                        <w:top w:val="none" w:sz="0" w:space="0" w:color="auto"/>
                                                                        <w:left w:val="none" w:sz="0" w:space="0" w:color="auto"/>
                                                                        <w:bottom w:val="none" w:sz="0" w:space="0" w:color="auto"/>
                                                                        <w:right w:val="none" w:sz="0" w:space="0" w:color="auto"/>
                                                                      </w:divBdr>
                                                                      <w:divsChild>
                                                                        <w:div w:id="1047493272">
                                                                          <w:marLeft w:val="0"/>
                                                                          <w:marRight w:val="0"/>
                                                                          <w:marTop w:val="0"/>
                                                                          <w:marBottom w:val="0"/>
                                                                          <w:divBdr>
                                                                            <w:top w:val="none" w:sz="0" w:space="0" w:color="auto"/>
                                                                            <w:left w:val="none" w:sz="0" w:space="0" w:color="auto"/>
                                                                            <w:bottom w:val="none" w:sz="0" w:space="0" w:color="auto"/>
                                                                            <w:right w:val="none" w:sz="0" w:space="0" w:color="auto"/>
                                                                          </w:divBdr>
                                                                        </w:div>
                                                                        <w:div w:id="920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922127">
      <w:bodyDiv w:val="1"/>
      <w:marLeft w:val="0"/>
      <w:marRight w:val="0"/>
      <w:marTop w:val="0"/>
      <w:marBottom w:val="0"/>
      <w:divBdr>
        <w:top w:val="none" w:sz="0" w:space="0" w:color="auto"/>
        <w:left w:val="none" w:sz="0" w:space="0" w:color="auto"/>
        <w:bottom w:val="none" w:sz="0" w:space="0" w:color="auto"/>
        <w:right w:val="none" w:sz="0" w:space="0" w:color="auto"/>
      </w:divBdr>
    </w:div>
    <w:div w:id="828711903">
      <w:bodyDiv w:val="1"/>
      <w:marLeft w:val="0"/>
      <w:marRight w:val="0"/>
      <w:marTop w:val="0"/>
      <w:marBottom w:val="0"/>
      <w:divBdr>
        <w:top w:val="none" w:sz="0" w:space="0" w:color="auto"/>
        <w:left w:val="none" w:sz="0" w:space="0" w:color="auto"/>
        <w:bottom w:val="none" w:sz="0" w:space="0" w:color="auto"/>
        <w:right w:val="none" w:sz="0" w:space="0" w:color="auto"/>
      </w:divBdr>
      <w:divsChild>
        <w:div w:id="143937953">
          <w:marLeft w:val="0"/>
          <w:marRight w:val="0"/>
          <w:marTop w:val="0"/>
          <w:marBottom w:val="0"/>
          <w:divBdr>
            <w:top w:val="none" w:sz="0" w:space="0" w:color="auto"/>
            <w:left w:val="none" w:sz="0" w:space="0" w:color="auto"/>
            <w:bottom w:val="none" w:sz="0" w:space="0" w:color="auto"/>
            <w:right w:val="none" w:sz="0" w:space="0" w:color="auto"/>
          </w:divBdr>
        </w:div>
        <w:div w:id="1534033570">
          <w:marLeft w:val="0"/>
          <w:marRight w:val="0"/>
          <w:marTop w:val="0"/>
          <w:marBottom w:val="0"/>
          <w:divBdr>
            <w:top w:val="none" w:sz="0" w:space="0" w:color="auto"/>
            <w:left w:val="none" w:sz="0" w:space="0" w:color="auto"/>
            <w:bottom w:val="none" w:sz="0" w:space="0" w:color="auto"/>
            <w:right w:val="none" w:sz="0" w:space="0" w:color="auto"/>
          </w:divBdr>
          <w:divsChild>
            <w:div w:id="741834424">
              <w:marLeft w:val="0"/>
              <w:marRight w:val="0"/>
              <w:marTop w:val="0"/>
              <w:marBottom w:val="0"/>
              <w:divBdr>
                <w:top w:val="none" w:sz="0" w:space="0" w:color="auto"/>
                <w:left w:val="none" w:sz="0" w:space="0" w:color="auto"/>
                <w:bottom w:val="none" w:sz="0" w:space="0" w:color="auto"/>
                <w:right w:val="none" w:sz="0" w:space="0" w:color="auto"/>
              </w:divBdr>
            </w:div>
            <w:div w:id="2073499835">
              <w:marLeft w:val="0"/>
              <w:marRight w:val="0"/>
              <w:marTop w:val="0"/>
              <w:marBottom w:val="0"/>
              <w:divBdr>
                <w:top w:val="none" w:sz="0" w:space="0" w:color="auto"/>
                <w:left w:val="none" w:sz="0" w:space="0" w:color="auto"/>
                <w:bottom w:val="none" w:sz="0" w:space="0" w:color="auto"/>
                <w:right w:val="none" w:sz="0" w:space="0" w:color="auto"/>
              </w:divBdr>
            </w:div>
            <w:div w:id="1309745611">
              <w:marLeft w:val="0"/>
              <w:marRight w:val="0"/>
              <w:marTop w:val="0"/>
              <w:marBottom w:val="0"/>
              <w:divBdr>
                <w:top w:val="none" w:sz="0" w:space="0" w:color="auto"/>
                <w:left w:val="none" w:sz="0" w:space="0" w:color="auto"/>
                <w:bottom w:val="none" w:sz="0" w:space="0" w:color="auto"/>
                <w:right w:val="none" w:sz="0" w:space="0" w:color="auto"/>
              </w:divBdr>
            </w:div>
            <w:div w:id="14386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3142">
      <w:bodyDiv w:val="1"/>
      <w:marLeft w:val="0"/>
      <w:marRight w:val="0"/>
      <w:marTop w:val="0"/>
      <w:marBottom w:val="0"/>
      <w:divBdr>
        <w:top w:val="none" w:sz="0" w:space="0" w:color="auto"/>
        <w:left w:val="none" w:sz="0" w:space="0" w:color="auto"/>
        <w:bottom w:val="none" w:sz="0" w:space="0" w:color="auto"/>
        <w:right w:val="none" w:sz="0" w:space="0" w:color="auto"/>
      </w:divBdr>
      <w:divsChild>
        <w:div w:id="410389295">
          <w:marLeft w:val="0"/>
          <w:marRight w:val="0"/>
          <w:marTop w:val="0"/>
          <w:marBottom w:val="0"/>
          <w:divBdr>
            <w:top w:val="none" w:sz="0" w:space="0" w:color="auto"/>
            <w:left w:val="none" w:sz="0" w:space="0" w:color="auto"/>
            <w:bottom w:val="none" w:sz="0" w:space="0" w:color="auto"/>
            <w:right w:val="none" w:sz="0" w:space="0" w:color="auto"/>
          </w:divBdr>
        </w:div>
        <w:div w:id="79453508">
          <w:marLeft w:val="0"/>
          <w:marRight w:val="0"/>
          <w:marTop w:val="0"/>
          <w:marBottom w:val="0"/>
          <w:divBdr>
            <w:top w:val="none" w:sz="0" w:space="0" w:color="auto"/>
            <w:left w:val="none" w:sz="0" w:space="0" w:color="auto"/>
            <w:bottom w:val="none" w:sz="0" w:space="0" w:color="auto"/>
            <w:right w:val="none" w:sz="0" w:space="0" w:color="auto"/>
          </w:divBdr>
        </w:div>
        <w:div w:id="439493717">
          <w:marLeft w:val="0"/>
          <w:marRight w:val="0"/>
          <w:marTop w:val="0"/>
          <w:marBottom w:val="0"/>
          <w:divBdr>
            <w:top w:val="none" w:sz="0" w:space="0" w:color="auto"/>
            <w:left w:val="none" w:sz="0" w:space="0" w:color="auto"/>
            <w:bottom w:val="none" w:sz="0" w:space="0" w:color="auto"/>
            <w:right w:val="none" w:sz="0" w:space="0" w:color="auto"/>
          </w:divBdr>
          <w:divsChild>
            <w:div w:id="892813434">
              <w:marLeft w:val="0"/>
              <w:marRight w:val="0"/>
              <w:marTop w:val="0"/>
              <w:marBottom w:val="0"/>
              <w:divBdr>
                <w:top w:val="none" w:sz="0" w:space="0" w:color="auto"/>
                <w:left w:val="none" w:sz="0" w:space="0" w:color="auto"/>
                <w:bottom w:val="none" w:sz="0" w:space="0" w:color="auto"/>
                <w:right w:val="none" w:sz="0" w:space="0" w:color="auto"/>
              </w:divBdr>
              <w:divsChild>
                <w:div w:id="373964138">
                  <w:marLeft w:val="0"/>
                  <w:marRight w:val="0"/>
                  <w:marTop w:val="0"/>
                  <w:marBottom w:val="0"/>
                  <w:divBdr>
                    <w:top w:val="none" w:sz="0" w:space="0" w:color="auto"/>
                    <w:left w:val="none" w:sz="0" w:space="0" w:color="auto"/>
                    <w:bottom w:val="none" w:sz="0" w:space="0" w:color="auto"/>
                    <w:right w:val="none" w:sz="0" w:space="0" w:color="auto"/>
                  </w:divBdr>
                </w:div>
                <w:div w:id="9301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4684">
      <w:bodyDiv w:val="1"/>
      <w:marLeft w:val="0"/>
      <w:marRight w:val="0"/>
      <w:marTop w:val="0"/>
      <w:marBottom w:val="0"/>
      <w:divBdr>
        <w:top w:val="none" w:sz="0" w:space="0" w:color="auto"/>
        <w:left w:val="none" w:sz="0" w:space="0" w:color="auto"/>
        <w:bottom w:val="none" w:sz="0" w:space="0" w:color="auto"/>
        <w:right w:val="none" w:sz="0" w:space="0" w:color="auto"/>
      </w:divBdr>
      <w:divsChild>
        <w:div w:id="1537769125">
          <w:marLeft w:val="0"/>
          <w:marRight w:val="0"/>
          <w:marTop w:val="0"/>
          <w:marBottom w:val="0"/>
          <w:divBdr>
            <w:top w:val="none" w:sz="0" w:space="0" w:color="auto"/>
            <w:left w:val="none" w:sz="0" w:space="0" w:color="auto"/>
            <w:bottom w:val="none" w:sz="0" w:space="0" w:color="auto"/>
            <w:right w:val="none" w:sz="0" w:space="0" w:color="auto"/>
          </w:divBdr>
          <w:divsChild>
            <w:div w:id="1659992908">
              <w:marLeft w:val="0"/>
              <w:marRight w:val="0"/>
              <w:marTop w:val="0"/>
              <w:marBottom w:val="0"/>
              <w:divBdr>
                <w:top w:val="none" w:sz="0" w:space="0" w:color="auto"/>
                <w:left w:val="none" w:sz="0" w:space="0" w:color="auto"/>
                <w:bottom w:val="none" w:sz="0" w:space="0" w:color="auto"/>
                <w:right w:val="none" w:sz="0" w:space="0" w:color="auto"/>
              </w:divBdr>
            </w:div>
            <w:div w:id="259609661">
              <w:marLeft w:val="0"/>
              <w:marRight w:val="0"/>
              <w:marTop w:val="0"/>
              <w:marBottom w:val="0"/>
              <w:divBdr>
                <w:top w:val="none" w:sz="0" w:space="0" w:color="auto"/>
                <w:left w:val="none" w:sz="0" w:space="0" w:color="auto"/>
                <w:bottom w:val="none" w:sz="0" w:space="0" w:color="auto"/>
                <w:right w:val="none" w:sz="0" w:space="0" w:color="auto"/>
              </w:divBdr>
              <w:divsChild>
                <w:div w:id="4561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0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quitectura@mail.uniatlantico.edu.co" TargetMode="External"/><Relationship Id="rId3" Type="http://schemas.openxmlformats.org/officeDocument/2006/relationships/settings" Target="settings.xml"/><Relationship Id="rId7" Type="http://schemas.openxmlformats.org/officeDocument/2006/relationships/hyperlink" Target="mailto:maestriapatrimonio@mail.uniatlantico.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enesysuministros@mail.uniatlantico.edu.co" TargetMode="External"/><Relationship Id="rId11" Type="http://schemas.openxmlformats.org/officeDocument/2006/relationships/fontTable" Target="fontTable.xml"/><Relationship Id="rId5" Type="http://schemas.openxmlformats.org/officeDocument/2006/relationships/hyperlink" Target="mailto:sgeasas@gmail.com" TargetMode="External"/><Relationship Id="rId10" Type="http://schemas.openxmlformats.org/officeDocument/2006/relationships/hyperlink" Target="mailto:cgr@contraloria.gov.co" TargetMode="External"/><Relationship Id="rId4" Type="http://schemas.openxmlformats.org/officeDocument/2006/relationships/webSettings" Target="webSettings.xml"/><Relationship Id="rId9" Type="http://schemas.openxmlformats.org/officeDocument/2006/relationships/hyperlink" Target="mailto:aescovar@mincultu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5570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2021-11-26T02:11:00Z</dcterms:created>
  <dcterms:modified xsi:type="dcterms:W3CDTF">2021-11-26T02:11:00Z</dcterms:modified>
</cp:coreProperties>
</file>