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32E3A9" w14:textId="5844F76E" w:rsidR="0072089C" w:rsidRPr="00440666" w:rsidRDefault="0072089C" w:rsidP="00D5056C"/>
    <w:p w14:paraId="1DF4EB1E" w14:textId="77777777" w:rsidR="0072089C" w:rsidRPr="00440666" w:rsidRDefault="0072089C" w:rsidP="00D5056C"/>
    <w:p w14:paraId="2C71C071" w14:textId="6445975F" w:rsidR="0072089C" w:rsidRDefault="0072089C" w:rsidP="00D5056C"/>
    <w:p w14:paraId="5CCD0F3F" w14:textId="77777777" w:rsidR="00D5056C" w:rsidRPr="00440666" w:rsidRDefault="00D5056C" w:rsidP="00D5056C"/>
    <w:sdt>
      <w:sdtPr>
        <w:id w:val="1201665946"/>
        <w:docPartObj>
          <w:docPartGallery w:val="Cover Pages"/>
          <w:docPartUnique/>
        </w:docPartObj>
      </w:sdtPr>
      <w:sdtEndPr>
        <w:rPr>
          <w:noProof/>
          <w:lang w:eastAsia="es-CO"/>
        </w:rPr>
      </w:sdtEndPr>
      <w:sdtContent>
        <w:p w14:paraId="334DBA4D" w14:textId="693E4A5D" w:rsidR="000E0E93" w:rsidRDefault="000E0E93" w:rsidP="00D5056C">
          <w:pPr>
            <w:spacing w:before="49"/>
            <w:jc w:val="center"/>
          </w:pPr>
        </w:p>
        <w:p w14:paraId="15B7BE49" w14:textId="77777777" w:rsidR="00D5056C" w:rsidRPr="000E0E93" w:rsidRDefault="00D5056C" w:rsidP="00D5056C">
          <w:pPr>
            <w:spacing w:before="49"/>
            <w:jc w:val="center"/>
            <w:rPr>
              <w:rFonts w:eastAsia="Arial" w:cs="Arial"/>
              <w:b/>
              <w:bCs/>
              <w:color w:val="244061" w:themeColor="accent1" w:themeShade="80"/>
              <w:sz w:val="40"/>
              <w:szCs w:val="44"/>
            </w:rPr>
          </w:pPr>
        </w:p>
        <w:p w14:paraId="241AC2DB" w14:textId="77777777" w:rsidR="000E0E93" w:rsidRPr="00D5056C" w:rsidRDefault="000E0E93" w:rsidP="00D5056C">
          <w:pPr>
            <w:spacing w:before="49"/>
            <w:jc w:val="center"/>
            <w:rPr>
              <w:rFonts w:eastAsia="Arial" w:cs="Arial"/>
              <w:b/>
              <w:bCs/>
              <w:color w:val="244061" w:themeColor="accent1" w:themeShade="80"/>
              <w:sz w:val="44"/>
              <w:szCs w:val="44"/>
            </w:rPr>
          </w:pPr>
          <w:r w:rsidRPr="00D5056C">
            <w:rPr>
              <w:rFonts w:eastAsia="Arial" w:cs="Arial"/>
              <w:b/>
              <w:bCs/>
              <w:color w:val="244061" w:themeColor="accent1" w:themeShade="80"/>
              <w:sz w:val="44"/>
              <w:szCs w:val="44"/>
            </w:rPr>
            <w:t>PROY</w:t>
          </w:r>
          <w:r w:rsidRPr="00D5056C">
            <w:rPr>
              <w:rFonts w:eastAsia="Arial" w:cs="Arial"/>
              <w:b/>
              <w:bCs/>
              <w:color w:val="244061" w:themeColor="accent1" w:themeShade="80"/>
              <w:spacing w:val="-2"/>
              <w:sz w:val="44"/>
              <w:szCs w:val="44"/>
            </w:rPr>
            <w:t>E</w:t>
          </w:r>
          <w:r w:rsidRPr="00D5056C">
            <w:rPr>
              <w:rFonts w:eastAsia="Arial" w:cs="Arial"/>
              <w:b/>
              <w:bCs/>
              <w:color w:val="244061" w:themeColor="accent1" w:themeShade="80"/>
              <w:sz w:val="44"/>
              <w:szCs w:val="44"/>
            </w:rPr>
            <w:t>C</w:t>
          </w:r>
          <w:r w:rsidRPr="00D5056C">
            <w:rPr>
              <w:rFonts w:eastAsia="Arial" w:cs="Arial"/>
              <w:b/>
              <w:bCs/>
              <w:color w:val="244061" w:themeColor="accent1" w:themeShade="80"/>
              <w:spacing w:val="-2"/>
              <w:sz w:val="44"/>
              <w:szCs w:val="44"/>
            </w:rPr>
            <w:t>T</w:t>
          </w:r>
          <w:r w:rsidRPr="00D5056C">
            <w:rPr>
              <w:rFonts w:eastAsia="Arial" w:cs="Arial"/>
              <w:b/>
              <w:bCs/>
              <w:color w:val="244061" w:themeColor="accent1" w:themeShade="80"/>
              <w:sz w:val="44"/>
              <w:szCs w:val="44"/>
            </w:rPr>
            <w:t xml:space="preserve">O </w:t>
          </w:r>
          <w:r w:rsidRPr="00D5056C">
            <w:rPr>
              <w:rFonts w:eastAsia="Arial" w:cs="Arial"/>
              <w:b/>
              <w:bCs/>
              <w:color w:val="244061" w:themeColor="accent1" w:themeShade="80"/>
              <w:spacing w:val="-2"/>
              <w:sz w:val="44"/>
              <w:szCs w:val="44"/>
            </w:rPr>
            <w:t>E</w:t>
          </w:r>
          <w:r w:rsidRPr="00D5056C">
            <w:rPr>
              <w:rFonts w:eastAsia="Arial" w:cs="Arial"/>
              <w:b/>
              <w:bCs/>
              <w:color w:val="244061" w:themeColor="accent1" w:themeShade="80"/>
              <w:sz w:val="44"/>
              <w:szCs w:val="44"/>
            </w:rPr>
            <w:t>DUCAT</w:t>
          </w:r>
          <w:r w:rsidRPr="00D5056C">
            <w:rPr>
              <w:rFonts w:eastAsia="Arial" w:cs="Arial"/>
              <w:b/>
              <w:bCs/>
              <w:color w:val="244061" w:themeColor="accent1" w:themeShade="80"/>
              <w:spacing w:val="-2"/>
              <w:sz w:val="44"/>
              <w:szCs w:val="44"/>
            </w:rPr>
            <w:t>I</w:t>
          </w:r>
          <w:r w:rsidRPr="00D5056C">
            <w:rPr>
              <w:rFonts w:eastAsia="Arial" w:cs="Arial"/>
              <w:b/>
              <w:bCs/>
              <w:color w:val="244061" w:themeColor="accent1" w:themeShade="80"/>
              <w:sz w:val="44"/>
              <w:szCs w:val="44"/>
            </w:rPr>
            <w:t>VO</w:t>
          </w:r>
          <w:r w:rsidRPr="00D5056C">
            <w:rPr>
              <w:rFonts w:eastAsia="Arial" w:cs="Arial"/>
              <w:b/>
              <w:bCs/>
              <w:color w:val="244061" w:themeColor="accent1" w:themeShade="80"/>
              <w:spacing w:val="-2"/>
              <w:sz w:val="44"/>
              <w:szCs w:val="44"/>
            </w:rPr>
            <w:t xml:space="preserve"> </w:t>
          </w:r>
          <w:r w:rsidRPr="00D5056C">
            <w:rPr>
              <w:rFonts w:eastAsia="Arial" w:cs="Arial"/>
              <w:b/>
              <w:bCs/>
              <w:color w:val="244061" w:themeColor="accent1" w:themeShade="80"/>
              <w:sz w:val="44"/>
              <w:szCs w:val="44"/>
            </w:rPr>
            <w:t>DEL PROGRA</w:t>
          </w:r>
          <w:r w:rsidRPr="00D5056C">
            <w:rPr>
              <w:rFonts w:eastAsia="Arial" w:cs="Arial"/>
              <w:b/>
              <w:bCs/>
              <w:color w:val="244061" w:themeColor="accent1" w:themeShade="80"/>
              <w:spacing w:val="-2"/>
              <w:sz w:val="44"/>
              <w:szCs w:val="44"/>
            </w:rPr>
            <w:t>M</w:t>
          </w:r>
          <w:r w:rsidRPr="00D5056C">
            <w:rPr>
              <w:rFonts w:eastAsia="Arial" w:cs="Arial"/>
              <w:b/>
              <w:bCs/>
              <w:color w:val="244061" w:themeColor="accent1" w:themeShade="80"/>
              <w:sz w:val="44"/>
              <w:szCs w:val="44"/>
            </w:rPr>
            <w:t xml:space="preserve">A </w:t>
          </w:r>
        </w:p>
        <w:p w14:paraId="47F0D871" w14:textId="4344A258" w:rsidR="000E0E93" w:rsidRPr="00D5056C" w:rsidRDefault="000E0E93" w:rsidP="00D5056C">
          <w:pPr>
            <w:spacing w:before="49"/>
            <w:jc w:val="center"/>
            <w:rPr>
              <w:rFonts w:eastAsia="Arial" w:cs="Arial"/>
              <w:b/>
              <w:bCs/>
              <w:color w:val="244061" w:themeColor="accent1" w:themeShade="80"/>
              <w:sz w:val="44"/>
              <w:szCs w:val="44"/>
            </w:rPr>
          </w:pPr>
          <w:r w:rsidRPr="00D5056C">
            <w:rPr>
              <w:rFonts w:eastAsia="Arial" w:cs="Arial"/>
              <w:b/>
              <w:bCs/>
              <w:color w:val="244061" w:themeColor="accent1" w:themeShade="80"/>
              <w:sz w:val="44"/>
              <w:szCs w:val="44"/>
            </w:rPr>
            <w:t>P.E.</w:t>
          </w:r>
          <w:r w:rsidRPr="00D5056C">
            <w:rPr>
              <w:rFonts w:eastAsia="Arial" w:cs="Arial"/>
              <w:b/>
              <w:bCs/>
              <w:color w:val="244061" w:themeColor="accent1" w:themeShade="80"/>
              <w:spacing w:val="-2"/>
              <w:sz w:val="44"/>
              <w:szCs w:val="44"/>
            </w:rPr>
            <w:t>P.</w:t>
          </w:r>
          <w:r w:rsidRPr="00D5056C">
            <w:rPr>
              <w:rFonts w:eastAsia="Arial" w:cs="Arial"/>
              <w:b/>
              <w:bCs/>
              <w:color w:val="244061" w:themeColor="accent1" w:themeShade="80"/>
              <w:sz w:val="44"/>
              <w:szCs w:val="44"/>
            </w:rPr>
            <w:t xml:space="preserve"> </w:t>
          </w:r>
        </w:p>
        <w:p w14:paraId="7DAC30ED" w14:textId="3E7C4204" w:rsidR="000E0E93" w:rsidRDefault="000E0E93" w:rsidP="00D5056C">
          <w:pPr>
            <w:spacing w:before="49"/>
            <w:jc w:val="center"/>
            <w:rPr>
              <w:rFonts w:eastAsia="Arial" w:cs="Arial"/>
              <w:b/>
              <w:color w:val="244061" w:themeColor="accent1" w:themeShade="80"/>
              <w:sz w:val="44"/>
              <w:szCs w:val="44"/>
            </w:rPr>
          </w:pPr>
        </w:p>
        <w:p w14:paraId="3FFD6919" w14:textId="77777777" w:rsidR="00D5056C" w:rsidRPr="00D5056C" w:rsidRDefault="00D5056C" w:rsidP="00D5056C">
          <w:pPr>
            <w:spacing w:before="49"/>
            <w:jc w:val="center"/>
            <w:rPr>
              <w:rFonts w:eastAsia="Arial" w:cs="Arial"/>
              <w:b/>
              <w:color w:val="244061" w:themeColor="accent1" w:themeShade="80"/>
              <w:sz w:val="44"/>
              <w:szCs w:val="44"/>
            </w:rPr>
          </w:pPr>
        </w:p>
        <w:p w14:paraId="51DDF80C" w14:textId="35ADA427" w:rsidR="000E0E93" w:rsidRPr="00D5056C" w:rsidRDefault="000E0E93" w:rsidP="00D5056C">
          <w:pPr>
            <w:spacing w:before="49"/>
            <w:jc w:val="center"/>
            <w:rPr>
              <w:rFonts w:eastAsia="Arial" w:cs="Arial"/>
              <w:b/>
              <w:color w:val="244061" w:themeColor="accent1" w:themeShade="80"/>
              <w:sz w:val="44"/>
              <w:szCs w:val="44"/>
            </w:rPr>
          </w:pPr>
          <w:r w:rsidRPr="00D5056C">
            <w:rPr>
              <w:rFonts w:eastAsia="Arial" w:cs="Arial"/>
              <w:b/>
              <w:color w:val="244061" w:themeColor="accent1" w:themeShade="80"/>
              <w:sz w:val="44"/>
              <w:szCs w:val="44"/>
            </w:rPr>
            <w:t>ESPECIALIZACIÓN TECNOLÓGICA EN GESTIÓN DE CONSTRUCCIONES LIMPIAS Y SOSTENIBLES</w:t>
          </w:r>
        </w:p>
        <w:p w14:paraId="617F2E8D" w14:textId="4DC4BEFC" w:rsidR="00D5056C" w:rsidRDefault="00D5056C" w:rsidP="00D5056C">
          <w:pPr>
            <w:spacing w:before="49"/>
            <w:jc w:val="center"/>
            <w:rPr>
              <w:rFonts w:eastAsia="Arial" w:cs="Arial"/>
              <w:b/>
              <w:color w:val="244061" w:themeColor="accent1" w:themeShade="80"/>
              <w:sz w:val="44"/>
              <w:szCs w:val="44"/>
            </w:rPr>
          </w:pPr>
        </w:p>
        <w:p w14:paraId="0FDFACE8" w14:textId="77777777" w:rsidR="00D5056C" w:rsidRPr="00D5056C" w:rsidRDefault="00D5056C" w:rsidP="00D5056C">
          <w:pPr>
            <w:spacing w:before="49"/>
            <w:jc w:val="center"/>
            <w:rPr>
              <w:rFonts w:eastAsia="Arial" w:cs="Arial"/>
              <w:b/>
              <w:color w:val="244061" w:themeColor="accent1" w:themeShade="80"/>
              <w:sz w:val="44"/>
              <w:szCs w:val="44"/>
            </w:rPr>
          </w:pPr>
        </w:p>
        <w:p w14:paraId="4B81B941" w14:textId="62BAEC6C" w:rsidR="000E0E93" w:rsidRDefault="000E0E93" w:rsidP="00D5056C">
          <w:pPr>
            <w:spacing w:before="4"/>
            <w:jc w:val="center"/>
            <w:rPr>
              <w:rFonts w:eastAsia="Arial" w:cs="Arial"/>
              <w:b/>
              <w:bCs/>
              <w:color w:val="244061" w:themeColor="accent1" w:themeShade="80"/>
              <w:sz w:val="44"/>
              <w:szCs w:val="44"/>
            </w:rPr>
          </w:pPr>
          <w:r w:rsidRPr="00D5056C">
            <w:rPr>
              <w:rFonts w:eastAsia="Arial" w:cs="Arial"/>
              <w:b/>
              <w:bCs/>
              <w:color w:val="244061" w:themeColor="accent1" w:themeShade="80"/>
              <w:sz w:val="44"/>
              <w:szCs w:val="44"/>
            </w:rPr>
            <w:t>FACULTAD DE ARQUITECTURA</w:t>
          </w:r>
        </w:p>
        <w:p w14:paraId="380CDACE" w14:textId="6BAA2689" w:rsidR="00D5056C" w:rsidRDefault="00D5056C" w:rsidP="00D5056C">
          <w:pPr>
            <w:spacing w:before="4"/>
            <w:jc w:val="center"/>
            <w:rPr>
              <w:rFonts w:eastAsia="Arial" w:cs="Arial"/>
              <w:b/>
              <w:bCs/>
              <w:color w:val="244061" w:themeColor="accent1" w:themeShade="80"/>
              <w:sz w:val="44"/>
              <w:szCs w:val="44"/>
            </w:rPr>
          </w:pPr>
        </w:p>
        <w:p w14:paraId="799543D6" w14:textId="6D5B8E90" w:rsidR="00D5056C" w:rsidRPr="00D5056C" w:rsidRDefault="00D5056C" w:rsidP="00D5056C">
          <w:pPr>
            <w:spacing w:before="4"/>
            <w:jc w:val="center"/>
            <w:rPr>
              <w:rFonts w:eastAsia="Arial" w:cs="Arial"/>
              <w:b/>
              <w:color w:val="244061" w:themeColor="accent1" w:themeShade="80"/>
              <w:sz w:val="44"/>
              <w:szCs w:val="44"/>
            </w:rPr>
          </w:pPr>
          <w:r>
            <w:rPr>
              <w:rFonts w:eastAsia="Arial" w:cs="Arial"/>
              <w:b/>
              <w:bCs/>
              <w:color w:val="244061" w:themeColor="accent1" w:themeShade="80"/>
              <w:sz w:val="44"/>
              <w:szCs w:val="44"/>
            </w:rPr>
            <w:t>2020</w:t>
          </w:r>
        </w:p>
        <w:p w14:paraId="1A575B44" w14:textId="638BB399" w:rsidR="006760CF" w:rsidRDefault="006760CF" w:rsidP="00D5056C"/>
        <w:p w14:paraId="0175E6A1" w14:textId="430BE0B4" w:rsidR="00D5056C" w:rsidRDefault="00D5056C" w:rsidP="00D5056C"/>
        <w:p w14:paraId="39B8413E" w14:textId="424F9621" w:rsidR="00D5056C" w:rsidRDefault="00D5056C" w:rsidP="00D5056C"/>
        <w:p w14:paraId="023F55E5" w14:textId="35040EA4" w:rsidR="00D5056C" w:rsidRDefault="00D5056C" w:rsidP="00D5056C"/>
        <w:p w14:paraId="77B28510" w14:textId="77777777" w:rsidR="00D5056C" w:rsidRPr="00440666" w:rsidRDefault="00D5056C" w:rsidP="00D5056C">
          <w:pPr>
            <w:jc w:val="center"/>
            <w:sectPr w:rsidR="00D5056C" w:rsidRPr="00440666" w:rsidSect="004617BF">
              <w:headerReference w:type="default" r:id="rId8"/>
              <w:footerReference w:type="default" r:id="rId9"/>
              <w:headerReference w:type="first" r:id="rId10"/>
              <w:pgSz w:w="12240" w:h="15840" w:code="1"/>
              <w:pgMar w:top="1417" w:right="1701" w:bottom="1417" w:left="1701" w:header="708" w:footer="708" w:gutter="0"/>
              <w:pgNumType w:start="0"/>
              <w:cols w:space="708"/>
              <w:titlePg/>
              <w:docGrid w:linePitch="360"/>
            </w:sectPr>
          </w:pPr>
        </w:p>
        <w:p w14:paraId="7D36A819" w14:textId="7B2FA159" w:rsidR="000D04A9" w:rsidRPr="00440666" w:rsidRDefault="00057493" w:rsidP="00D5056C">
          <w:pPr>
            <w:ind w:firstLine="425"/>
            <w:rPr>
              <w:noProof/>
              <w:lang w:eastAsia="es-CO"/>
            </w:rPr>
          </w:pPr>
          <w:r w:rsidRPr="00440666">
            <w:rPr>
              <w:noProof/>
              <w:lang w:eastAsia="es-CO"/>
            </w:rPr>
            <w:lastRenderedPageBreak/>
            <mc:AlternateContent>
              <mc:Choice Requires="wps">
                <w:drawing>
                  <wp:anchor distT="0" distB="0" distL="114300" distR="114300" simplePos="0" relativeHeight="251680768" behindDoc="0" locked="0" layoutInCell="1" allowOverlap="1" wp14:anchorId="5F8D8389" wp14:editId="78F94384">
                    <wp:simplePos x="0" y="0"/>
                    <wp:positionH relativeFrom="column">
                      <wp:posOffset>-1066165</wp:posOffset>
                    </wp:positionH>
                    <wp:positionV relativeFrom="paragraph">
                      <wp:posOffset>1335894</wp:posOffset>
                    </wp:positionV>
                    <wp:extent cx="4476750" cy="5064369"/>
                    <wp:effectExtent l="0" t="0" r="19050" b="22225"/>
                    <wp:wrapNone/>
                    <wp:docPr id="8" name="Cuadro de texto 8"/>
                    <wp:cNvGraphicFramePr/>
                    <a:graphic xmlns:a="http://schemas.openxmlformats.org/drawingml/2006/main">
                      <a:graphicData uri="http://schemas.microsoft.com/office/word/2010/wordprocessingShape">
                        <wps:wsp>
                          <wps:cNvSpPr txBox="1"/>
                          <wps:spPr>
                            <a:xfrm>
                              <a:off x="0" y="0"/>
                              <a:ext cx="4476750" cy="5064369"/>
                            </a:xfrm>
                            <a:prstGeom prst="rect">
                              <a:avLst/>
                            </a:prstGeom>
                            <a:noFill/>
                            <a:ln/>
                          </wps:spPr>
                          <wps:style>
                            <a:lnRef idx="2">
                              <a:schemeClr val="accent1"/>
                            </a:lnRef>
                            <a:fillRef idx="1">
                              <a:schemeClr val="lt1"/>
                            </a:fillRef>
                            <a:effectRef idx="0">
                              <a:schemeClr val="accent1"/>
                            </a:effectRef>
                            <a:fontRef idx="minor">
                              <a:schemeClr val="dk1"/>
                            </a:fontRef>
                          </wps:style>
                          <wps:txbx>
                            <w:txbxContent>
                              <w:p w14:paraId="1D4976FC" w14:textId="77777777" w:rsidR="00963659" w:rsidRPr="00F83607" w:rsidRDefault="00963659" w:rsidP="0052511C">
                                <w:pPr>
                                  <w:rPr>
                                    <w:b/>
                                    <w:bCs/>
                                    <w:color w:val="FFFFFF" w:themeColor="background1"/>
                                  </w:rPr>
                                </w:pPr>
                                <w:r w:rsidRPr="00F83607">
                                  <w:rPr>
                                    <w:b/>
                                    <w:bCs/>
                                    <w:color w:val="FFFFFF" w:themeColor="background1"/>
                                  </w:rPr>
                                  <w:t>JOSÉ RODOLFO HENAO GIL</w:t>
                                </w:r>
                              </w:p>
                              <w:p w14:paraId="2666644F" w14:textId="77777777" w:rsidR="00963659" w:rsidRPr="00F83607" w:rsidRDefault="00963659" w:rsidP="0052511C">
                                <w:pPr>
                                  <w:rPr>
                                    <w:color w:val="FFFFFF" w:themeColor="background1"/>
                                  </w:rPr>
                                </w:pPr>
                                <w:r w:rsidRPr="00F83607">
                                  <w:rPr>
                                    <w:color w:val="FFFFFF" w:themeColor="background1"/>
                                  </w:rPr>
                                  <w:t>Rector (e)</w:t>
                                </w:r>
                              </w:p>
                              <w:p w14:paraId="4122FE78" w14:textId="77777777" w:rsidR="00963659" w:rsidRPr="00F83607" w:rsidRDefault="00963659" w:rsidP="0052511C">
                                <w:pPr>
                                  <w:rPr>
                                    <w:color w:val="FFFFFF" w:themeColor="background1"/>
                                  </w:rPr>
                                </w:pPr>
                              </w:p>
                              <w:p w14:paraId="76891E47" w14:textId="77777777" w:rsidR="00963659" w:rsidRPr="00F83607" w:rsidRDefault="00963659" w:rsidP="0052511C">
                                <w:pPr>
                                  <w:rPr>
                                    <w:color w:val="FFFFFF" w:themeColor="background1"/>
                                  </w:rPr>
                                </w:pPr>
                              </w:p>
                              <w:p w14:paraId="055B7E16" w14:textId="77777777" w:rsidR="00963659" w:rsidRPr="00F83607" w:rsidRDefault="00963659" w:rsidP="0052511C">
                                <w:pPr>
                                  <w:rPr>
                                    <w:b/>
                                    <w:bCs/>
                                    <w:color w:val="FFFFFF" w:themeColor="background1"/>
                                  </w:rPr>
                                </w:pPr>
                                <w:r w:rsidRPr="00F83607">
                                  <w:rPr>
                                    <w:b/>
                                    <w:bCs/>
                                    <w:color w:val="FFFFFF" w:themeColor="background1"/>
                                  </w:rPr>
                                  <w:t xml:space="preserve">DANILO RAFAEL HERNÁNDEZ RODRÍGUEZ </w:t>
                                </w:r>
                              </w:p>
                              <w:p w14:paraId="2200C1E0" w14:textId="77777777" w:rsidR="00963659" w:rsidRPr="00F83607" w:rsidRDefault="00963659" w:rsidP="0052511C">
                                <w:pPr>
                                  <w:rPr>
                                    <w:color w:val="FFFFFF" w:themeColor="background1"/>
                                  </w:rPr>
                                </w:pPr>
                                <w:r w:rsidRPr="00F83607">
                                  <w:rPr>
                                    <w:color w:val="FFFFFF" w:themeColor="background1"/>
                                  </w:rPr>
                                  <w:t>Vicerrectora de Docencia</w:t>
                                </w:r>
                              </w:p>
                              <w:p w14:paraId="121A647A" w14:textId="77777777" w:rsidR="00963659" w:rsidRPr="00F83607" w:rsidRDefault="00963659" w:rsidP="0052511C">
                                <w:pPr>
                                  <w:rPr>
                                    <w:color w:val="FFFFFF" w:themeColor="background1"/>
                                  </w:rPr>
                                </w:pPr>
                              </w:p>
                              <w:p w14:paraId="198D5558" w14:textId="77777777" w:rsidR="00963659" w:rsidRPr="00F83607" w:rsidRDefault="00963659" w:rsidP="0052511C">
                                <w:pPr>
                                  <w:rPr>
                                    <w:b/>
                                    <w:bCs/>
                                    <w:color w:val="FFFFFF" w:themeColor="background1"/>
                                  </w:rPr>
                                </w:pPr>
                              </w:p>
                              <w:p w14:paraId="5E0FCD36" w14:textId="77777777" w:rsidR="00963659" w:rsidRPr="00F83607" w:rsidRDefault="00963659" w:rsidP="0052511C">
                                <w:pPr>
                                  <w:rPr>
                                    <w:b/>
                                    <w:bCs/>
                                    <w:color w:val="FFFFFF" w:themeColor="background1"/>
                                  </w:rPr>
                                </w:pPr>
                                <w:r w:rsidRPr="00F83607">
                                  <w:rPr>
                                    <w:b/>
                                    <w:bCs/>
                                    <w:color w:val="FFFFFF" w:themeColor="background1"/>
                                  </w:rPr>
                                  <w:t xml:space="preserve">LEONARDO DAVID NIEBLES NÚÑEZ </w:t>
                                </w:r>
                              </w:p>
                              <w:p w14:paraId="1F406BF5" w14:textId="77777777" w:rsidR="00963659" w:rsidRPr="00F83607" w:rsidRDefault="00963659" w:rsidP="0052511C">
                                <w:pPr>
                                  <w:rPr>
                                    <w:color w:val="FFFFFF" w:themeColor="background1"/>
                                  </w:rPr>
                                </w:pPr>
                                <w:r w:rsidRPr="00F83607">
                                  <w:rPr>
                                    <w:color w:val="FFFFFF" w:themeColor="background1"/>
                                  </w:rPr>
                                  <w:t>Vicerrector de Investigación, Extensión y Proyección Social</w:t>
                                </w:r>
                              </w:p>
                              <w:p w14:paraId="057A5998" w14:textId="77777777" w:rsidR="00963659" w:rsidRPr="00F83607" w:rsidRDefault="00963659" w:rsidP="0052511C">
                                <w:pPr>
                                  <w:rPr>
                                    <w:color w:val="FFFFFF" w:themeColor="background1"/>
                                  </w:rPr>
                                </w:pPr>
                              </w:p>
                              <w:p w14:paraId="41CBC98D" w14:textId="77777777" w:rsidR="00963659" w:rsidRPr="00F83607" w:rsidRDefault="00963659" w:rsidP="0052511C">
                                <w:pPr>
                                  <w:rPr>
                                    <w:b/>
                                    <w:bCs/>
                                    <w:color w:val="FFFFFF" w:themeColor="background1"/>
                                  </w:rPr>
                                </w:pPr>
                              </w:p>
                              <w:p w14:paraId="41FFFBF1" w14:textId="77777777" w:rsidR="00963659" w:rsidRPr="00F83607" w:rsidRDefault="00963659" w:rsidP="0052511C">
                                <w:pPr>
                                  <w:rPr>
                                    <w:b/>
                                    <w:bCs/>
                                    <w:color w:val="FFFFFF" w:themeColor="background1"/>
                                  </w:rPr>
                                </w:pPr>
                                <w:r w:rsidRPr="00F83607">
                                  <w:rPr>
                                    <w:b/>
                                    <w:bCs/>
                                    <w:color w:val="FFFFFF" w:themeColor="background1"/>
                                  </w:rPr>
                                  <w:t xml:space="preserve">ÁLVARO GONZÁLEZ AGUILAR </w:t>
                                </w:r>
                              </w:p>
                              <w:p w14:paraId="14711E9A" w14:textId="77777777" w:rsidR="00963659" w:rsidRPr="00F83607" w:rsidRDefault="00963659" w:rsidP="0052511C">
                                <w:pPr>
                                  <w:rPr>
                                    <w:color w:val="FFFFFF" w:themeColor="background1"/>
                                  </w:rPr>
                                </w:pPr>
                                <w:r w:rsidRPr="00F83607">
                                  <w:rPr>
                                    <w:color w:val="FFFFFF" w:themeColor="background1"/>
                                  </w:rPr>
                                  <w:t>Vicerrector de Bienestar</w:t>
                                </w:r>
                              </w:p>
                              <w:p w14:paraId="52AFA973" w14:textId="77777777" w:rsidR="00963659" w:rsidRPr="00F83607" w:rsidRDefault="00963659" w:rsidP="0052511C">
                                <w:pPr>
                                  <w:rPr>
                                    <w:color w:val="FFFFFF" w:themeColor="background1"/>
                                  </w:rPr>
                                </w:pPr>
                              </w:p>
                              <w:p w14:paraId="380480C3" w14:textId="77777777" w:rsidR="00963659" w:rsidRPr="00F83607" w:rsidRDefault="00963659" w:rsidP="0052511C">
                                <w:pPr>
                                  <w:rPr>
                                    <w:color w:val="FFFFFF" w:themeColor="background1"/>
                                  </w:rPr>
                                </w:pPr>
                              </w:p>
                              <w:p w14:paraId="1FCC8678" w14:textId="77777777" w:rsidR="00963659" w:rsidRPr="00F83607" w:rsidRDefault="00963659" w:rsidP="0052511C">
                                <w:pPr>
                                  <w:rPr>
                                    <w:b/>
                                    <w:bCs/>
                                    <w:color w:val="FFFFFF" w:themeColor="background1"/>
                                  </w:rPr>
                                </w:pPr>
                                <w:r w:rsidRPr="00F83607">
                                  <w:rPr>
                                    <w:b/>
                                    <w:bCs/>
                                    <w:color w:val="FFFFFF" w:themeColor="background1"/>
                                  </w:rPr>
                                  <w:t>MARYLUZ STEVENSON DEL VECCHIO</w:t>
                                </w:r>
                              </w:p>
                              <w:p w14:paraId="044F63F8" w14:textId="77777777" w:rsidR="00963659" w:rsidRPr="00F83607" w:rsidRDefault="00963659" w:rsidP="0052511C">
                                <w:pPr>
                                  <w:rPr>
                                    <w:color w:val="FFFFFF" w:themeColor="background1"/>
                                  </w:rPr>
                                </w:pPr>
                                <w:r w:rsidRPr="00F83607">
                                  <w:rPr>
                                    <w:color w:val="FFFFFF" w:themeColor="background1"/>
                                  </w:rPr>
                                  <w:t>Vicerrector Administrativo y Financiero</w:t>
                                </w:r>
                              </w:p>
                              <w:p w14:paraId="74BAC14F" w14:textId="77777777" w:rsidR="00963659" w:rsidRPr="00F83607" w:rsidRDefault="00963659" w:rsidP="0052511C">
                                <w:pPr>
                                  <w:rPr>
                                    <w:color w:val="FFFFFF" w:themeColor="background1"/>
                                  </w:rPr>
                                </w:pPr>
                              </w:p>
                              <w:p w14:paraId="3B96F7F3" w14:textId="77777777" w:rsidR="00963659" w:rsidRPr="00F83607" w:rsidRDefault="00963659" w:rsidP="0052511C">
                                <w:pPr>
                                  <w:rPr>
                                    <w:b/>
                                    <w:bCs/>
                                    <w:color w:val="FFFFFF" w:themeColor="background1"/>
                                  </w:rPr>
                                </w:pPr>
                              </w:p>
                              <w:p w14:paraId="29B2EFAF" w14:textId="6AD8FEA1" w:rsidR="00963659" w:rsidRPr="00F83607" w:rsidRDefault="00963659" w:rsidP="0052511C">
                                <w:pPr>
                                  <w:rPr>
                                    <w:b/>
                                    <w:bCs/>
                                    <w:color w:val="FFFFFF" w:themeColor="background1"/>
                                  </w:rPr>
                                </w:pPr>
                                <w:r w:rsidRPr="00F83607">
                                  <w:rPr>
                                    <w:b/>
                                    <w:bCs/>
                                    <w:color w:val="FFFFFF" w:themeColor="background1"/>
                                  </w:rPr>
                                  <w:t>MARCELA CRISTINA CUELLAR SÁNCHEZ</w:t>
                                </w:r>
                              </w:p>
                              <w:p w14:paraId="50A1CE36" w14:textId="77777777" w:rsidR="00963659" w:rsidRPr="00F83607" w:rsidRDefault="00963659" w:rsidP="0052511C">
                                <w:pPr>
                                  <w:rPr>
                                    <w:color w:val="FFFFFF" w:themeColor="background1"/>
                                  </w:rPr>
                                </w:pPr>
                                <w:r w:rsidRPr="00F83607">
                                  <w:rPr>
                                    <w:color w:val="FFFFFF" w:themeColor="background1"/>
                                  </w:rPr>
                                  <w:t>Decana de la Facultad de Arquitectura</w:t>
                                </w:r>
                              </w:p>
                              <w:p w14:paraId="64F8D181" w14:textId="3E960BA4" w:rsidR="00963659" w:rsidRPr="00B467DA" w:rsidRDefault="00963659">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8D8389" id="_x0000_t202" coordsize="21600,21600" o:spt="202" path="m,l,21600r21600,l21600,xe">
                    <v:stroke joinstyle="miter"/>
                    <v:path gradientshapeok="t" o:connecttype="rect"/>
                  </v:shapetype>
                  <v:shape id="Cuadro de texto 8" o:spid="_x0000_s1026" type="#_x0000_t202" style="position:absolute;left:0;text-align:left;margin-left:-83.95pt;margin-top:105.2pt;width:352.5pt;height:39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" filled="f" strokecolor="#4f81bd [3204]" strokeweight="2pt">
                    <v:textbox>
                      <w:txbxContent>
                        <w:p w14:paraId="1D4976FC" w14:textId="77777777" w:rsidR="00963659" w:rsidRPr="00F83607" w:rsidRDefault="00963659" w:rsidP="0052511C">
                          <w:pPr>
                            <w:rPr>
                              <w:b/>
                              <w:bCs/>
                              <w:color w:val="FFFFFF" w:themeColor="background1"/>
                            </w:rPr>
                          </w:pPr>
                          <w:r w:rsidRPr="00F83607">
                            <w:rPr>
                              <w:b/>
                              <w:bCs/>
                              <w:color w:val="FFFFFF" w:themeColor="background1"/>
                            </w:rPr>
                            <w:t>JOSÉ RODOLFO HENAO GIL</w:t>
                          </w:r>
                        </w:p>
                        <w:p w14:paraId="2666644F" w14:textId="77777777" w:rsidR="00963659" w:rsidRPr="00F83607" w:rsidRDefault="00963659" w:rsidP="0052511C">
                          <w:pPr>
                            <w:rPr>
                              <w:color w:val="FFFFFF" w:themeColor="background1"/>
                            </w:rPr>
                          </w:pPr>
                          <w:r w:rsidRPr="00F83607">
                            <w:rPr>
                              <w:color w:val="FFFFFF" w:themeColor="background1"/>
                            </w:rPr>
                            <w:t>Rector (e)</w:t>
                          </w:r>
                        </w:p>
                        <w:p w14:paraId="4122FE78" w14:textId="77777777" w:rsidR="00963659" w:rsidRPr="00F83607" w:rsidRDefault="00963659" w:rsidP="0052511C">
                          <w:pPr>
                            <w:rPr>
                              <w:color w:val="FFFFFF" w:themeColor="background1"/>
                            </w:rPr>
                          </w:pPr>
                        </w:p>
                        <w:p w14:paraId="76891E47" w14:textId="77777777" w:rsidR="00963659" w:rsidRPr="00F83607" w:rsidRDefault="00963659" w:rsidP="0052511C">
                          <w:pPr>
                            <w:rPr>
                              <w:color w:val="FFFFFF" w:themeColor="background1"/>
                            </w:rPr>
                          </w:pPr>
                        </w:p>
                        <w:p w14:paraId="055B7E16" w14:textId="77777777" w:rsidR="00963659" w:rsidRPr="00F83607" w:rsidRDefault="00963659" w:rsidP="0052511C">
                          <w:pPr>
                            <w:rPr>
                              <w:b/>
                              <w:bCs/>
                              <w:color w:val="FFFFFF" w:themeColor="background1"/>
                            </w:rPr>
                          </w:pPr>
                          <w:r w:rsidRPr="00F83607">
                            <w:rPr>
                              <w:b/>
                              <w:bCs/>
                              <w:color w:val="FFFFFF" w:themeColor="background1"/>
                            </w:rPr>
                            <w:t xml:space="preserve">DANILO RAFAEL HERNÁNDEZ RODRÍGUEZ </w:t>
                          </w:r>
                        </w:p>
                        <w:p w14:paraId="2200C1E0" w14:textId="77777777" w:rsidR="00963659" w:rsidRPr="00F83607" w:rsidRDefault="00963659" w:rsidP="0052511C">
                          <w:pPr>
                            <w:rPr>
                              <w:color w:val="FFFFFF" w:themeColor="background1"/>
                            </w:rPr>
                          </w:pPr>
                          <w:r w:rsidRPr="00F83607">
                            <w:rPr>
                              <w:color w:val="FFFFFF" w:themeColor="background1"/>
                            </w:rPr>
                            <w:t>Vicerrectora de Docencia</w:t>
                          </w:r>
                        </w:p>
                        <w:p w14:paraId="121A647A" w14:textId="77777777" w:rsidR="00963659" w:rsidRPr="00F83607" w:rsidRDefault="00963659" w:rsidP="0052511C">
                          <w:pPr>
                            <w:rPr>
                              <w:color w:val="FFFFFF" w:themeColor="background1"/>
                            </w:rPr>
                          </w:pPr>
                        </w:p>
                        <w:p w14:paraId="198D5558" w14:textId="77777777" w:rsidR="00963659" w:rsidRPr="00F83607" w:rsidRDefault="00963659" w:rsidP="0052511C">
                          <w:pPr>
                            <w:rPr>
                              <w:b/>
                              <w:bCs/>
                              <w:color w:val="FFFFFF" w:themeColor="background1"/>
                            </w:rPr>
                          </w:pPr>
                        </w:p>
                        <w:p w14:paraId="5E0FCD36" w14:textId="77777777" w:rsidR="00963659" w:rsidRPr="00F83607" w:rsidRDefault="00963659" w:rsidP="0052511C">
                          <w:pPr>
                            <w:rPr>
                              <w:b/>
                              <w:bCs/>
                              <w:color w:val="FFFFFF" w:themeColor="background1"/>
                            </w:rPr>
                          </w:pPr>
                          <w:r w:rsidRPr="00F83607">
                            <w:rPr>
                              <w:b/>
                              <w:bCs/>
                              <w:color w:val="FFFFFF" w:themeColor="background1"/>
                            </w:rPr>
                            <w:t xml:space="preserve">LEONARDO DAVID NIEBLES NÚÑEZ </w:t>
                          </w:r>
                        </w:p>
                        <w:p w14:paraId="1F406BF5" w14:textId="77777777" w:rsidR="00963659" w:rsidRPr="00F83607" w:rsidRDefault="00963659" w:rsidP="0052511C">
                          <w:pPr>
                            <w:rPr>
                              <w:color w:val="FFFFFF" w:themeColor="background1"/>
                            </w:rPr>
                          </w:pPr>
                          <w:r w:rsidRPr="00F83607">
                            <w:rPr>
                              <w:color w:val="FFFFFF" w:themeColor="background1"/>
                            </w:rPr>
                            <w:t>Vicerrector de Investigación, Extensión y Proyección Social</w:t>
                          </w:r>
                        </w:p>
                        <w:p w14:paraId="057A5998" w14:textId="77777777" w:rsidR="00963659" w:rsidRPr="00F83607" w:rsidRDefault="00963659" w:rsidP="0052511C">
                          <w:pPr>
                            <w:rPr>
                              <w:color w:val="FFFFFF" w:themeColor="background1"/>
                            </w:rPr>
                          </w:pPr>
                        </w:p>
                        <w:p w14:paraId="41CBC98D" w14:textId="77777777" w:rsidR="00963659" w:rsidRPr="00F83607" w:rsidRDefault="00963659" w:rsidP="0052511C">
                          <w:pPr>
                            <w:rPr>
                              <w:b/>
                              <w:bCs/>
                              <w:color w:val="FFFFFF" w:themeColor="background1"/>
                            </w:rPr>
                          </w:pPr>
                        </w:p>
                        <w:p w14:paraId="41FFFBF1" w14:textId="77777777" w:rsidR="00963659" w:rsidRPr="00F83607" w:rsidRDefault="00963659" w:rsidP="0052511C">
                          <w:pPr>
                            <w:rPr>
                              <w:b/>
                              <w:bCs/>
                              <w:color w:val="FFFFFF" w:themeColor="background1"/>
                            </w:rPr>
                          </w:pPr>
                          <w:r w:rsidRPr="00F83607">
                            <w:rPr>
                              <w:b/>
                              <w:bCs/>
                              <w:color w:val="FFFFFF" w:themeColor="background1"/>
                            </w:rPr>
                            <w:t xml:space="preserve">ÁLVARO GONZÁLEZ AGUILAR </w:t>
                          </w:r>
                        </w:p>
                        <w:p w14:paraId="14711E9A" w14:textId="77777777" w:rsidR="00963659" w:rsidRPr="00F83607" w:rsidRDefault="00963659" w:rsidP="0052511C">
                          <w:pPr>
                            <w:rPr>
                              <w:color w:val="FFFFFF" w:themeColor="background1"/>
                            </w:rPr>
                          </w:pPr>
                          <w:r w:rsidRPr="00F83607">
                            <w:rPr>
                              <w:color w:val="FFFFFF" w:themeColor="background1"/>
                            </w:rPr>
                            <w:t>Vicerrector de Bienestar</w:t>
                          </w:r>
                        </w:p>
                        <w:p w14:paraId="52AFA973" w14:textId="77777777" w:rsidR="00963659" w:rsidRPr="00F83607" w:rsidRDefault="00963659" w:rsidP="0052511C">
                          <w:pPr>
                            <w:rPr>
                              <w:color w:val="FFFFFF" w:themeColor="background1"/>
                            </w:rPr>
                          </w:pPr>
                        </w:p>
                        <w:p w14:paraId="380480C3" w14:textId="77777777" w:rsidR="00963659" w:rsidRPr="00F83607" w:rsidRDefault="00963659" w:rsidP="0052511C">
                          <w:pPr>
                            <w:rPr>
                              <w:color w:val="FFFFFF" w:themeColor="background1"/>
                            </w:rPr>
                          </w:pPr>
                        </w:p>
                        <w:p w14:paraId="1FCC8678" w14:textId="77777777" w:rsidR="00963659" w:rsidRPr="00F83607" w:rsidRDefault="00963659" w:rsidP="0052511C">
                          <w:pPr>
                            <w:rPr>
                              <w:b/>
                              <w:bCs/>
                              <w:color w:val="FFFFFF" w:themeColor="background1"/>
                            </w:rPr>
                          </w:pPr>
                          <w:r w:rsidRPr="00F83607">
                            <w:rPr>
                              <w:b/>
                              <w:bCs/>
                              <w:color w:val="FFFFFF" w:themeColor="background1"/>
                            </w:rPr>
                            <w:t>MARYLUZ STEVENSON DEL VECCHIO</w:t>
                          </w:r>
                        </w:p>
                        <w:p w14:paraId="044F63F8" w14:textId="77777777" w:rsidR="00963659" w:rsidRPr="00F83607" w:rsidRDefault="00963659" w:rsidP="0052511C">
                          <w:pPr>
                            <w:rPr>
                              <w:color w:val="FFFFFF" w:themeColor="background1"/>
                            </w:rPr>
                          </w:pPr>
                          <w:r w:rsidRPr="00F83607">
                            <w:rPr>
                              <w:color w:val="FFFFFF" w:themeColor="background1"/>
                            </w:rPr>
                            <w:t>Vicerrector Administrativo y Financiero</w:t>
                          </w:r>
                        </w:p>
                        <w:p w14:paraId="74BAC14F" w14:textId="77777777" w:rsidR="00963659" w:rsidRPr="00F83607" w:rsidRDefault="00963659" w:rsidP="0052511C">
                          <w:pPr>
                            <w:rPr>
                              <w:color w:val="FFFFFF" w:themeColor="background1"/>
                            </w:rPr>
                          </w:pPr>
                        </w:p>
                        <w:p w14:paraId="3B96F7F3" w14:textId="77777777" w:rsidR="00963659" w:rsidRPr="00F83607" w:rsidRDefault="00963659" w:rsidP="0052511C">
                          <w:pPr>
                            <w:rPr>
                              <w:b/>
                              <w:bCs/>
                              <w:color w:val="FFFFFF" w:themeColor="background1"/>
                            </w:rPr>
                          </w:pPr>
                        </w:p>
                        <w:p w14:paraId="29B2EFAF" w14:textId="6AD8FEA1" w:rsidR="00963659" w:rsidRPr="00F83607" w:rsidRDefault="00963659" w:rsidP="0052511C">
                          <w:pPr>
                            <w:rPr>
                              <w:b/>
                              <w:bCs/>
                              <w:color w:val="FFFFFF" w:themeColor="background1"/>
                            </w:rPr>
                          </w:pPr>
                          <w:r w:rsidRPr="00F83607">
                            <w:rPr>
                              <w:b/>
                              <w:bCs/>
                              <w:color w:val="FFFFFF" w:themeColor="background1"/>
                            </w:rPr>
                            <w:t>MARCELA CRISTINA CUELLAR SÁNCHEZ</w:t>
                          </w:r>
                        </w:p>
                        <w:p w14:paraId="50A1CE36" w14:textId="77777777" w:rsidR="00963659" w:rsidRPr="00F83607" w:rsidRDefault="00963659" w:rsidP="0052511C">
                          <w:pPr>
                            <w:rPr>
                              <w:color w:val="FFFFFF" w:themeColor="background1"/>
                            </w:rPr>
                          </w:pPr>
                          <w:r w:rsidRPr="00F83607">
                            <w:rPr>
                              <w:color w:val="FFFFFF" w:themeColor="background1"/>
                            </w:rPr>
                            <w:t>Decana de la Facultad de Arquitectura</w:t>
                          </w:r>
                        </w:p>
                        <w:p w14:paraId="64F8D181" w14:textId="3E960BA4" w:rsidR="00963659" w:rsidRPr="00B467DA" w:rsidRDefault="00963659">
                          <w:pPr>
                            <w:rPr>
                              <w:color w:val="FFFFFF" w:themeColor="background1"/>
                            </w:rPr>
                          </w:pPr>
                        </w:p>
                      </w:txbxContent>
                    </v:textbox>
                  </v:shape>
                </w:pict>
              </mc:Fallback>
            </mc:AlternateContent>
          </w:r>
          <w:r w:rsidR="00E67125" w:rsidRPr="00440666">
            <w:rPr>
              <w:noProof/>
              <w:lang w:eastAsia="es-CO"/>
            </w:rPr>
            <w:drawing>
              <wp:anchor distT="0" distB="0" distL="114300" distR="114300" simplePos="0" relativeHeight="251679744" behindDoc="1" locked="0" layoutInCell="1" allowOverlap="1" wp14:anchorId="099BCD63" wp14:editId="6D4DC30C">
                <wp:simplePos x="0" y="0"/>
                <wp:positionH relativeFrom="column">
                  <wp:posOffset>-1064896</wp:posOffset>
                </wp:positionH>
                <wp:positionV relativeFrom="paragraph">
                  <wp:posOffset>-900430</wp:posOffset>
                </wp:positionV>
                <wp:extent cx="7797347" cy="10088880"/>
                <wp:effectExtent l="0" t="0" r="0" b="762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ternas.jpg"/>
                        <pic:cNvPicPr/>
                      </pic:nvPicPr>
                      <pic:blipFill>
                        <a:blip r:embed="rId11">
                          <a:extLst>
                            <a:ext uri="{28A0092B-C50C-407E-A947-70E740481C1C}">
                              <a14:useLocalDpi xmlns:a14="http://schemas.microsoft.com/office/drawing/2010/main" val="0"/>
                            </a:ext>
                          </a:extLst>
                        </a:blip>
                        <a:stretch>
                          <a:fillRect/>
                        </a:stretch>
                      </pic:blipFill>
                      <pic:spPr>
                        <a:xfrm>
                          <a:off x="0" y="0"/>
                          <a:ext cx="7805633" cy="10099601"/>
                        </a:xfrm>
                        <a:prstGeom prst="rect">
                          <a:avLst/>
                        </a:prstGeom>
                      </pic:spPr>
                    </pic:pic>
                  </a:graphicData>
                </a:graphic>
                <wp14:sizeRelH relativeFrom="page">
                  <wp14:pctWidth>0</wp14:pctWidth>
                </wp14:sizeRelH>
                <wp14:sizeRelV relativeFrom="page">
                  <wp14:pctHeight>0</wp14:pctHeight>
                </wp14:sizeRelV>
              </wp:anchor>
            </w:drawing>
          </w:r>
          <w:r w:rsidR="006760CF" w:rsidRPr="00440666">
            <w:rPr>
              <w:noProof/>
              <w:lang w:eastAsia="es-CO"/>
            </w:rPr>
            <w:br w:type="page"/>
          </w:r>
        </w:p>
        <w:p w14:paraId="6DFEE2CC" w14:textId="77777777" w:rsidR="000D04A9" w:rsidRPr="00440666" w:rsidRDefault="000D04A9" w:rsidP="00D5056C">
          <w:pPr>
            <w:ind w:firstLine="425"/>
            <w:rPr>
              <w:noProof/>
              <w:lang w:eastAsia="es-CO"/>
            </w:rPr>
          </w:pPr>
        </w:p>
        <w:p w14:paraId="00AD0D8E" w14:textId="664FA5A4" w:rsidR="006760CF" w:rsidRPr="00440666" w:rsidRDefault="00963659" w:rsidP="00D5056C">
          <w:pPr>
            <w:ind w:firstLine="425"/>
            <w:rPr>
              <w:noProof/>
              <w:lang w:eastAsia="es-CO"/>
            </w:rPr>
          </w:pPr>
        </w:p>
      </w:sdtContent>
    </w:sdt>
    <w:p w14:paraId="2FE42DAF" w14:textId="4BF2B483" w:rsidR="00F411E7" w:rsidRPr="00440666" w:rsidRDefault="00F411E7" w:rsidP="00957070">
      <w:pPr>
        <w:jc w:val="both"/>
      </w:pPr>
    </w:p>
    <w:p w14:paraId="3F127E32" w14:textId="77777777" w:rsidR="00F411E7" w:rsidRPr="00440666" w:rsidRDefault="00F411E7" w:rsidP="00F411E7"/>
    <w:p w14:paraId="25621A28" w14:textId="77777777" w:rsidR="00F411E7" w:rsidRPr="00440666" w:rsidRDefault="00F411E7" w:rsidP="00F411E7"/>
    <w:p w14:paraId="304370E2" w14:textId="77777777" w:rsidR="0052511C" w:rsidRPr="00440666" w:rsidRDefault="0052511C" w:rsidP="0052511C">
      <w:pPr>
        <w:spacing w:line="360" w:lineRule="auto"/>
        <w:jc w:val="right"/>
        <w:rPr>
          <w:rFonts w:eastAsia="Calibri" w:cs="Times New Roman"/>
          <w:b/>
          <w:color w:val="17365D" w:themeColor="text2" w:themeShade="BF"/>
          <w:sz w:val="32"/>
          <w:szCs w:val="32"/>
          <w:u w:val="single"/>
          <w:lang w:val="es-ES" w:eastAsia="en-US"/>
        </w:rPr>
      </w:pPr>
      <w:r w:rsidRPr="00440666">
        <w:rPr>
          <w:rFonts w:eastAsia="Calibri" w:cs="Times New Roman"/>
          <w:b/>
          <w:color w:val="17365D" w:themeColor="text2" w:themeShade="BF"/>
          <w:sz w:val="32"/>
          <w:szCs w:val="32"/>
          <w:u w:val="single"/>
          <w:lang w:val="es-ES" w:eastAsia="en-US"/>
        </w:rPr>
        <w:t xml:space="preserve">Consejo de Facultad de </w:t>
      </w:r>
      <w:r>
        <w:rPr>
          <w:rFonts w:eastAsia="Calibri" w:cs="Times New Roman"/>
          <w:b/>
          <w:color w:val="17365D" w:themeColor="text2" w:themeShade="BF"/>
          <w:sz w:val="32"/>
          <w:szCs w:val="32"/>
          <w:u w:val="single"/>
          <w:lang w:val="es-ES" w:eastAsia="en-US"/>
        </w:rPr>
        <w:t>Arquitectura</w:t>
      </w:r>
    </w:p>
    <w:p w14:paraId="264E4BC5" w14:textId="77777777" w:rsidR="0052511C" w:rsidRPr="00321829" w:rsidRDefault="0052511C" w:rsidP="0052511C">
      <w:pPr>
        <w:spacing w:line="360" w:lineRule="auto"/>
        <w:ind w:left="4253"/>
        <w:jc w:val="right"/>
        <w:rPr>
          <w:rFonts w:eastAsia="Calibri" w:cs="Times New Roman"/>
          <w:color w:val="000000" w:themeColor="text1"/>
          <w:lang w:val="es-ES" w:eastAsia="en-US"/>
        </w:rPr>
      </w:pPr>
    </w:p>
    <w:p w14:paraId="24BD8ADA" w14:textId="6322A548" w:rsidR="0052511C" w:rsidRPr="00321829" w:rsidRDefault="0052511C" w:rsidP="0052511C">
      <w:pPr>
        <w:ind w:left="4253"/>
        <w:jc w:val="right"/>
        <w:rPr>
          <w:color w:val="000000" w:themeColor="text1"/>
        </w:rPr>
      </w:pPr>
      <w:r>
        <w:rPr>
          <w:color w:val="000000" w:themeColor="text1"/>
        </w:rPr>
        <w:t xml:space="preserve">Mg. </w:t>
      </w:r>
      <w:r w:rsidRPr="00321829">
        <w:rPr>
          <w:color w:val="000000" w:themeColor="text1"/>
        </w:rPr>
        <w:t xml:space="preserve">MARCELA CRISTINA CUELLAR </w:t>
      </w:r>
      <w:r w:rsidR="00FA4C6E" w:rsidRPr="00321829">
        <w:rPr>
          <w:color w:val="000000" w:themeColor="text1"/>
        </w:rPr>
        <w:t>SÁNCHEZ</w:t>
      </w:r>
    </w:p>
    <w:p w14:paraId="16848F36" w14:textId="77777777" w:rsidR="0052511C" w:rsidRPr="00321829" w:rsidRDefault="0052511C" w:rsidP="0052511C">
      <w:pPr>
        <w:ind w:left="4253"/>
        <w:jc w:val="right"/>
        <w:rPr>
          <w:b/>
          <w:bCs/>
          <w:color w:val="000000" w:themeColor="text1"/>
        </w:rPr>
      </w:pPr>
      <w:r w:rsidRPr="00321829">
        <w:rPr>
          <w:b/>
          <w:bCs/>
          <w:color w:val="000000" w:themeColor="text1"/>
        </w:rPr>
        <w:t>Decan</w:t>
      </w:r>
      <w:r>
        <w:rPr>
          <w:b/>
          <w:bCs/>
          <w:color w:val="000000" w:themeColor="text1"/>
        </w:rPr>
        <w:t xml:space="preserve">a </w:t>
      </w:r>
      <w:r w:rsidRPr="00321829">
        <w:rPr>
          <w:b/>
          <w:bCs/>
          <w:color w:val="000000" w:themeColor="text1"/>
        </w:rPr>
        <w:t>de la Facultad de Arquitectura</w:t>
      </w:r>
    </w:p>
    <w:p w14:paraId="7676BF10" w14:textId="77777777" w:rsidR="0052511C" w:rsidRPr="00321829" w:rsidRDefault="0052511C" w:rsidP="0052511C">
      <w:pPr>
        <w:spacing w:line="360" w:lineRule="auto"/>
        <w:ind w:left="4253"/>
        <w:jc w:val="right"/>
        <w:rPr>
          <w:rFonts w:eastAsia="Calibri" w:cs="Times New Roman"/>
          <w:color w:val="000000" w:themeColor="text1"/>
          <w:lang w:val="es-ES" w:eastAsia="en-US"/>
        </w:rPr>
      </w:pPr>
    </w:p>
    <w:p w14:paraId="448CCEB6" w14:textId="77777777" w:rsidR="0052511C" w:rsidRDefault="0052511C" w:rsidP="0052511C">
      <w:pPr>
        <w:spacing w:line="360" w:lineRule="auto"/>
        <w:jc w:val="right"/>
        <w:rPr>
          <w:rFonts w:eastAsia="Calibri" w:cs="Times New Roman"/>
          <w:color w:val="000000" w:themeColor="text1"/>
          <w:lang w:val="es-ES" w:eastAsia="en-US"/>
        </w:rPr>
      </w:pPr>
      <w:r w:rsidRPr="00F83607">
        <w:rPr>
          <w:rFonts w:eastAsia="Calibri" w:cs="Times New Roman"/>
          <w:color w:val="000000" w:themeColor="text1"/>
          <w:lang w:val="es-ES" w:eastAsia="en-US"/>
        </w:rPr>
        <w:t>JORGE</w:t>
      </w:r>
      <w:r>
        <w:rPr>
          <w:rFonts w:eastAsia="Calibri" w:cs="Times New Roman"/>
          <w:color w:val="000000" w:themeColor="text1"/>
          <w:lang w:val="es-ES" w:eastAsia="en-US"/>
        </w:rPr>
        <w:t xml:space="preserve"> ARTURO</w:t>
      </w:r>
      <w:r w:rsidRPr="00F83607">
        <w:rPr>
          <w:rFonts w:eastAsia="Calibri" w:cs="Times New Roman"/>
          <w:color w:val="000000" w:themeColor="text1"/>
          <w:lang w:val="es-ES" w:eastAsia="en-US"/>
        </w:rPr>
        <w:t xml:space="preserve"> VILLANUEVA GARCÍA</w:t>
      </w:r>
    </w:p>
    <w:p w14:paraId="68E2E65E" w14:textId="77777777" w:rsidR="0052511C" w:rsidRDefault="0052511C" w:rsidP="0052511C">
      <w:pPr>
        <w:spacing w:line="360" w:lineRule="auto"/>
        <w:jc w:val="right"/>
        <w:rPr>
          <w:rFonts w:eastAsia="Calibri" w:cs="Times New Roman"/>
          <w:b/>
          <w:color w:val="000000"/>
          <w:lang w:val="es-ES" w:eastAsia="en-US"/>
        </w:rPr>
      </w:pPr>
      <w:r w:rsidRPr="00440666">
        <w:rPr>
          <w:rFonts w:eastAsia="Calibri" w:cs="Times New Roman"/>
          <w:color w:val="000000"/>
          <w:lang w:val="es-ES" w:eastAsia="en-US"/>
        </w:rPr>
        <w:t xml:space="preserve"> </w:t>
      </w:r>
      <w:r w:rsidRPr="00F83607">
        <w:rPr>
          <w:rFonts w:eastAsia="Calibri" w:cs="Times New Roman"/>
          <w:b/>
          <w:color w:val="000000"/>
          <w:lang w:val="es-ES" w:eastAsia="en-US"/>
        </w:rPr>
        <w:t>Profesor de Planta adscrito a la Facultad de Arquitectura</w:t>
      </w:r>
    </w:p>
    <w:p w14:paraId="63ACA493" w14:textId="77777777" w:rsidR="0052511C" w:rsidRDefault="0052511C" w:rsidP="0052511C">
      <w:pPr>
        <w:spacing w:line="360" w:lineRule="auto"/>
        <w:jc w:val="right"/>
        <w:rPr>
          <w:rFonts w:eastAsia="Calibri" w:cs="Times New Roman"/>
          <w:b/>
          <w:color w:val="000000"/>
          <w:lang w:val="es-ES" w:eastAsia="en-US"/>
        </w:rPr>
      </w:pPr>
    </w:p>
    <w:p w14:paraId="713281FA" w14:textId="77777777" w:rsidR="0052511C" w:rsidRDefault="0052511C" w:rsidP="0052511C">
      <w:pPr>
        <w:spacing w:line="360" w:lineRule="auto"/>
        <w:jc w:val="right"/>
        <w:rPr>
          <w:rFonts w:eastAsia="Calibri" w:cs="Times New Roman"/>
          <w:color w:val="000000" w:themeColor="text1"/>
          <w:lang w:val="es-ES" w:eastAsia="en-US"/>
        </w:rPr>
      </w:pPr>
      <w:r w:rsidRPr="00F83607">
        <w:rPr>
          <w:rFonts w:eastAsia="Calibri" w:cs="Times New Roman"/>
          <w:color w:val="000000" w:themeColor="text1"/>
          <w:lang w:val="es-ES" w:eastAsia="en-US"/>
        </w:rPr>
        <w:t>ERICK A</w:t>
      </w:r>
      <w:r>
        <w:rPr>
          <w:rFonts w:eastAsia="Calibri" w:cs="Times New Roman"/>
          <w:color w:val="000000" w:themeColor="text1"/>
          <w:lang w:val="es-ES" w:eastAsia="en-US"/>
        </w:rPr>
        <w:t>BDEL</w:t>
      </w:r>
      <w:r w:rsidRPr="00F83607">
        <w:rPr>
          <w:rFonts w:eastAsia="Calibri" w:cs="Times New Roman"/>
          <w:color w:val="000000" w:themeColor="text1"/>
          <w:lang w:val="es-ES" w:eastAsia="en-US"/>
        </w:rPr>
        <w:t xml:space="preserve"> FIGUEROA PEREIRA</w:t>
      </w:r>
    </w:p>
    <w:p w14:paraId="39B14736" w14:textId="77777777" w:rsidR="0052511C" w:rsidRPr="00F83607" w:rsidRDefault="0052511C" w:rsidP="0052511C">
      <w:pPr>
        <w:spacing w:line="360" w:lineRule="auto"/>
        <w:jc w:val="right"/>
        <w:rPr>
          <w:rFonts w:eastAsia="Calibri" w:cs="Times New Roman"/>
          <w:b/>
          <w:bCs/>
          <w:color w:val="000000" w:themeColor="text1"/>
          <w:lang w:val="es-ES" w:eastAsia="en-US"/>
        </w:rPr>
      </w:pPr>
      <w:r w:rsidRPr="00F83607">
        <w:rPr>
          <w:rFonts w:eastAsia="Candara" w:cs="Candara"/>
          <w:b/>
          <w:bCs/>
          <w:color w:val="000000"/>
          <w:sz w:val="21"/>
          <w:szCs w:val="21"/>
        </w:rPr>
        <w:t>Representante de Investigación</w:t>
      </w:r>
    </w:p>
    <w:p w14:paraId="6105B1F7" w14:textId="77777777" w:rsidR="0052511C" w:rsidRPr="00F83607" w:rsidRDefault="0052511C" w:rsidP="0052511C">
      <w:pPr>
        <w:spacing w:line="360" w:lineRule="auto"/>
        <w:jc w:val="right"/>
        <w:rPr>
          <w:rFonts w:eastAsia="Calibri" w:cs="Times New Roman"/>
          <w:color w:val="000000" w:themeColor="text1"/>
          <w:lang w:val="es-ES" w:eastAsia="en-US"/>
        </w:rPr>
      </w:pPr>
    </w:p>
    <w:p w14:paraId="32893848" w14:textId="77777777" w:rsidR="0052511C" w:rsidRPr="00F83607" w:rsidRDefault="0052511C" w:rsidP="0052511C">
      <w:pPr>
        <w:spacing w:line="360" w:lineRule="auto"/>
        <w:jc w:val="right"/>
        <w:rPr>
          <w:rFonts w:eastAsia="Calibri" w:cs="Times New Roman"/>
          <w:color w:val="000000" w:themeColor="text1"/>
          <w:lang w:val="es-ES" w:eastAsia="en-US"/>
        </w:rPr>
      </w:pPr>
      <w:r w:rsidRPr="00F83607">
        <w:rPr>
          <w:rFonts w:eastAsia="Calibri" w:cs="Times New Roman"/>
          <w:color w:val="000000" w:themeColor="text1"/>
          <w:lang w:val="es-ES" w:eastAsia="en-US"/>
        </w:rPr>
        <w:t>DELMA ESTHER ROCHA ÁLVAREZ</w:t>
      </w:r>
    </w:p>
    <w:p w14:paraId="5540FD0B" w14:textId="77777777" w:rsidR="0052511C" w:rsidRPr="00F83607" w:rsidRDefault="0052511C" w:rsidP="0052511C">
      <w:pPr>
        <w:spacing w:line="360" w:lineRule="auto"/>
        <w:jc w:val="right"/>
        <w:rPr>
          <w:rFonts w:eastAsia="Calibri" w:cs="Times New Roman"/>
          <w:b/>
          <w:bCs/>
          <w:color w:val="000000" w:themeColor="text1"/>
          <w:lang w:val="es-ES" w:eastAsia="en-US"/>
        </w:rPr>
      </w:pPr>
      <w:r w:rsidRPr="00440666">
        <w:rPr>
          <w:rFonts w:eastAsia="Calibri" w:cs="Times New Roman"/>
          <w:color w:val="000000"/>
          <w:lang w:val="es-ES" w:eastAsia="en-US"/>
        </w:rPr>
        <w:t xml:space="preserve"> </w:t>
      </w:r>
      <w:r w:rsidRPr="00F83607">
        <w:rPr>
          <w:rFonts w:eastAsia="Candara" w:cs="Candara"/>
          <w:b/>
          <w:bCs/>
          <w:color w:val="000000"/>
          <w:sz w:val="21"/>
          <w:szCs w:val="21"/>
        </w:rPr>
        <w:t>Representante de Investigación</w:t>
      </w:r>
    </w:p>
    <w:p w14:paraId="39387580" w14:textId="77777777" w:rsidR="0052511C" w:rsidRPr="00440666" w:rsidRDefault="0052511C" w:rsidP="0052511C">
      <w:pPr>
        <w:spacing w:line="360" w:lineRule="auto"/>
        <w:jc w:val="right"/>
        <w:rPr>
          <w:rFonts w:eastAsia="Calibri" w:cs="Times New Roman"/>
          <w:b/>
          <w:color w:val="000000"/>
          <w:lang w:val="es-ES" w:eastAsia="en-US"/>
        </w:rPr>
      </w:pPr>
    </w:p>
    <w:p w14:paraId="4600758F" w14:textId="77777777" w:rsidR="0052511C" w:rsidRPr="00F83607" w:rsidRDefault="0052511C" w:rsidP="0052511C">
      <w:pPr>
        <w:spacing w:line="360" w:lineRule="auto"/>
        <w:jc w:val="right"/>
        <w:rPr>
          <w:rFonts w:eastAsia="Calibri" w:cs="Times New Roman"/>
          <w:color w:val="000000" w:themeColor="text1"/>
          <w:lang w:val="es-ES" w:eastAsia="en-US"/>
        </w:rPr>
      </w:pPr>
      <w:r w:rsidRPr="00F83607">
        <w:rPr>
          <w:rFonts w:eastAsia="Calibri" w:cs="Times New Roman"/>
          <w:color w:val="000000" w:themeColor="text1"/>
          <w:lang w:val="es-ES" w:eastAsia="en-US"/>
        </w:rPr>
        <w:t>ESPERANZA LEÓN VANEGAS</w:t>
      </w:r>
    </w:p>
    <w:p w14:paraId="1AAAC26C" w14:textId="77777777" w:rsidR="0052511C" w:rsidRDefault="0052511C" w:rsidP="0052511C">
      <w:pPr>
        <w:spacing w:line="360" w:lineRule="auto"/>
        <w:jc w:val="right"/>
        <w:rPr>
          <w:rFonts w:eastAsia="Candara" w:cs="Candara"/>
          <w:b/>
          <w:bCs/>
          <w:color w:val="000000"/>
          <w:sz w:val="21"/>
          <w:szCs w:val="21"/>
        </w:rPr>
      </w:pPr>
      <w:r w:rsidRPr="00F83607">
        <w:rPr>
          <w:rFonts w:eastAsia="Candara" w:cs="Candara"/>
          <w:b/>
          <w:bCs/>
          <w:color w:val="000000"/>
          <w:sz w:val="21"/>
          <w:szCs w:val="21"/>
        </w:rPr>
        <w:t>Representante de los Coordinadores de Programa</w:t>
      </w:r>
    </w:p>
    <w:p w14:paraId="23F16A0D" w14:textId="77777777" w:rsidR="0052511C" w:rsidRDefault="0052511C" w:rsidP="0052511C">
      <w:pPr>
        <w:spacing w:line="360" w:lineRule="auto"/>
        <w:jc w:val="right"/>
        <w:rPr>
          <w:rFonts w:eastAsia="Candara" w:cs="Candara"/>
          <w:b/>
          <w:bCs/>
          <w:color w:val="000000"/>
          <w:sz w:val="21"/>
          <w:szCs w:val="21"/>
        </w:rPr>
      </w:pPr>
    </w:p>
    <w:p w14:paraId="7F7E2CC4" w14:textId="77777777" w:rsidR="0052511C" w:rsidRDefault="0052511C" w:rsidP="0052511C">
      <w:pPr>
        <w:spacing w:line="360" w:lineRule="auto"/>
        <w:jc w:val="right"/>
        <w:rPr>
          <w:rFonts w:eastAsia="Calibri" w:cs="Times New Roman"/>
          <w:color w:val="000000" w:themeColor="text1"/>
          <w:lang w:val="es-ES" w:eastAsia="en-US"/>
        </w:rPr>
      </w:pPr>
      <w:r w:rsidRPr="00F83607">
        <w:rPr>
          <w:rFonts w:eastAsia="Calibri" w:cs="Times New Roman"/>
          <w:color w:val="000000" w:themeColor="text1"/>
          <w:lang w:val="es-ES" w:eastAsia="en-US"/>
        </w:rPr>
        <w:t>MANUEL TORRES POLO</w:t>
      </w:r>
    </w:p>
    <w:p w14:paraId="26885650" w14:textId="77777777" w:rsidR="0052511C" w:rsidRDefault="0052511C" w:rsidP="0052511C">
      <w:pPr>
        <w:spacing w:line="360" w:lineRule="auto"/>
        <w:jc w:val="right"/>
        <w:rPr>
          <w:rFonts w:eastAsia="Candara" w:cs="Candara"/>
          <w:b/>
          <w:bCs/>
          <w:color w:val="000000"/>
          <w:sz w:val="21"/>
          <w:szCs w:val="21"/>
        </w:rPr>
      </w:pPr>
      <w:r w:rsidRPr="00F83607">
        <w:rPr>
          <w:rFonts w:eastAsia="Candara" w:cs="Candara"/>
          <w:b/>
          <w:bCs/>
          <w:color w:val="000000"/>
          <w:sz w:val="21"/>
          <w:szCs w:val="21"/>
        </w:rPr>
        <w:t>Docente de Planta- Invitado</w:t>
      </w:r>
    </w:p>
    <w:p w14:paraId="5763FF52" w14:textId="77777777" w:rsidR="0052511C" w:rsidRDefault="0052511C" w:rsidP="0052511C">
      <w:pPr>
        <w:rPr>
          <w:rFonts w:eastAsia="Candara" w:cs="Candara"/>
          <w:b/>
          <w:bCs/>
          <w:color w:val="000000"/>
          <w:sz w:val="21"/>
          <w:szCs w:val="21"/>
        </w:rPr>
      </w:pPr>
      <w:r>
        <w:rPr>
          <w:rFonts w:eastAsia="Candara" w:cs="Candara"/>
          <w:b/>
          <w:bCs/>
          <w:color w:val="000000"/>
          <w:sz w:val="21"/>
          <w:szCs w:val="21"/>
        </w:rPr>
        <w:br w:type="page"/>
      </w:r>
    </w:p>
    <w:p w14:paraId="3246D8D6" w14:textId="77777777" w:rsidR="0052511C" w:rsidRPr="00F83607" w:rsidRDefault="0052511C" w:rsidP="0052511C">
      <w:pPr>
        <w:spacing w:line="360" w:lineRule="auto"/>
        <w:jc w:val="right"/>
        <w:rPr>
          <w:rFonts w:eastAsia="Calibri" w:cs="Times New Roman"/>
          <w:b/>
          <w:bCs/>
          <w:color w:val="000000" w:themeColor="text1"/>
          <w:lang w:val="es-ES" w:eastAsia="en-US"/>
        </w:rPr>
      </w:pPr>
    </w:p>
    <w:p w14:paraId="1400E1B8" w14:textId="77777777" w:rsidR="0052511C" w:rsidRDefault="0052511C" w:rsidP="0052511C">
      <w:pPr>
        <w:spacing w:after="160" w:line="360" w:lineRule="auto"/>
        <w:rPr>
          <w:rFonts w:eastAsia="Calibri" w:cs="Times New Roman"/>
          <w:b/>
          <w:color w:val="244061" w:themeColor="accent1" w:themeShade="80"/>
          <w:sz w:val="32"/>
          <w:szCs w:val="32"/>
          <w:u w:val="single"/>
          <w:lang w:val="es-ES" w:eastAsia="en-US"/>
        </w:rPr>
      </w:pPr>
      <w:r w:rsidRPr="00440666">
        <w:rPr>
          <w:rFonts w:eastAsia="Calibri" w:cs="Times New Roman"/>
          <w:b/>
          <w:color w:val="244061" w:themeColor="accent1" w:themeShade="80"/>
          <w:sz w:val="32"/>
          <w:szCs w:val="32"/>
          <w:u w:val="single"/>
          <w:lang w:val="es-ES" w:eastAsia="en-US"/>
        </w:rPr>
        <w:t>Comité Curricular Programa.</w:t>
      </w:r>
    </w:p>
    <w:p w14:paraId="00E00605" w14:textId="77777777" w:rsidR="0052511C" w:rsidRPr="00E8448C" w:rsidRDefault="0052511C" w:rsidP="0052511C">
      <w:pPr>
        <w:spacing w:line="360" w:lineRule="auto"/>
        <w:jc w:val="right"/>
        <w:rPr>
          <w:rFonts w:eastAsia="Calibri" w:cs="Times New Roman"/>
          <w:b/>
          <w:lang w:val="es-ES" w:eastAsia="en-US"/>
        </w:rPr>
      </w:pPr>
    </w:p>
    <w:p w14:paraId="2D53ADCE" w14:textId="77777777" w:rsidR="0052511C" w:rsidRPr="00E8448C" w:rsidRDefault="0052511C" w:rsidP="0052511C">
      <w:pPr>
        <w:spacing w:line="360" w:lineRule="auto"/>
        <w:jc w:val="right"/>
        <w:rPr>
          <w:rFonts w:eastAsia="Calibri" w:cs="Times New Roman"/>
          <w:bCs/>
          <w:lang w:val="es-ES" w:eastAsia="en-US"/>
        </w:rPr>
      </w:pPr>
      <w:r w:rsidRPr="00E8448C">
        <w:rPr>
          <w:rFonts w:eastAsia="Calibri" w:cs="Times New Roman"/>
          <w:bCs/>
          <w:lang w:val="es-ES" w:eastAsia="en-US"/>
        </w:rPr>
        <w:t>BERNARDO PALACIO ECHENIQUE</w:t>
      </w:r>
    </w:p>
    <w:p w14:paraId="7E3F9651" w14:textId="6EDDF57F" w:rsidR="0052511C" w:rsidRPr="00E8448C" w:rsidRDefault="0052511C" w:rsidP="0052511C">
      <w:pPr>
        <w:spacing w:line="360" w:lineRule="auto"/>
        <w:jc w:val="right"/>
        <w:rPr>
          <w:rFonts w:eastAsia="Calibri" w:cs="Times New Roman"/>
          <w:bCs/>
          <w:lang w:val="es-ES" w:eastAsia="en-US"/>
        </w:rPr>
      </w:pPr>
      <w:r w:rsidRPr="00E8448C">
        <w:rPr>
          <w:rFonts w:eastAsia="Calibri" w:cs="Times New Roman"/>
          <w:bCs/>
          <w:lang w:val="es-ES" w:eastAsia="en-US"/>
        </w:rPr>
        <w:t xml:space="preserve">MARCELA CRISTINA CUELLAR </w:t>
      </w:r>
      <w:r w:rsidR="00925C7A" w:rsidRPr="00E8448C">
        <w:rPr>
          <w:rFonts w:eastAsia="Calibri" w:cs="Times New Roman"/>
          <w:bCs/>
          <w:lang w:val="es-ES" w:eastAsia="en-US"/>
        </w:rPr>
        <w:t>SÁNCHEZ</w:t>
      </w:r>
    </w:p>
    <w:p w14:paraId="6876AF00" w14:textId="77777777" w:rsidR="0052511C" w:rsidRDefault="0052511C" w:rsidP="0052511C">
      <w:pPr>
        <w:spacing w:line="360" w:lineRule="auto"/>
        <w:jc w:val="right"/>
        <w:rPr>
          <w:rFonts w:eastAsia="Calibri" w:cs="Times New Roman"/>
          <w:b/>
          <w:lang w:val="es-ES" w:eastAsia="en-US"/>
        </w:rPr>
      </w:pPr>
      <w:r w:rsidRPr="00440666">
        <w:rPr>
          <w:rFonts w:eastAsia="Calibri" w:cs="Times New Roman"/>
          <w:b/>
          <w:lang w:val="es-ES" w:eastAsia="en-US"/>
        </w:rPr>
        <w:t>Coordinador de Programa</w:t>
      </w:r>
    </w:p>
    <w:p w14:paraId="2C24881D" w14:textId="77777777" w:rsidR="0052511C" w:rsidRPr="00440666" w:rsidRDefault="0052511C" w:rsidP="0052511C">
      <w:pPr>
        <w:spacing w:line="360" w:lineRule="auto"/>
        <w:rPr>
          <w:rFonts w:eastAsia="Calibri" w:cs="Times New Roman"/>
          <w:b/>
          <w:lang w:val="es-ES" w:eastAsia="en-US"/>
        </w:rPr>
      </w:pPr>
    </w:p>
    <w:p w14:paraId="108696B5" w14:textId="77777777" w:rsidR="0052511C" w:rsidRDefault="0052511C" w:rsidP="0052511C">
      <w:pPr>
        <w:spacing w:line="360" w:lineRule="auto"/>
        <w:jc w:val="right"/>
        <w:rPr>
          <w:rFonts w:eastAsia="Calibri" w:cs="Times New Roman"/>
          <w:color w:val="000000" w:themeColor="text1"/>
          <w:lang w:val="es-ES" w:eastAsia="en-US"/>
        </w:rPr>
      </w:pPr>
      <w:r w:rsidRPr="00F83607">
        <w:rPr>
          <w:rFonts w:eastAsia="Calibri" w:cs="Times New Roman"/>
          <w:color w:val="000000" w:themeColor="text1"/>
          <w:lang w:val="es-ES" w:eastAsia="en-US"/>
        </w:rPr>
        <w:t>JORGE</w:t>
      </w:r>
      <w:r>
        <w:rPr>
          <w:rFonts w:eastAsia="Calibri" w:cs="Times New Roman"/>
          <w:color w:val="000000" w:themeColor="text1"/>
          <w:lang w:val="es-ES" w:eastAsia="en-US"/>
        </w:rPr>
        <w:t xml:space="preserve"> ARTURO</w:t>
      </w:r>
      <w:r w:rsidRPr="00F83607">
        <w:rPr>
          <w:rFonts w:eastAsia="Calibri" w:cs="Times New Roman"/>
          <w:color w:val="000000" w:themeColor="text1"/>
          <w:lang w:val="es-ES" w:eastAsia="en-US"/>
        </w:rPr>
        <w:t xml:space="preserve"> VILLANUEVA GARCÍA</w:t>
      </w:r>
    </w:p>
    <w:p w14:paraId="16504CE3" w14:textId="77777777" w:rsidR="0052511C" w:rsidRDefault="0052511C" w:rsidP="0052511C">
      <w:pPr>
        <w:spacing w:line="360" w:lineRule="auto"/>
        <w:jc w:val="right"/>
        <w:rPr>
          <w:rFonts w:eastAsia="Calibri" w:cs="Times New Roman"/>
          <w:b/>
          <w:lang w:val="es-ES" w:eastAsia="en-US"/>
        </w:rPr>
      </w:pPr>
      <w:r w:rsidRPr="00440666">
        <w:rPr>
          <w:rFonts w:eastAsia="Calibri" w:cs="Times New Roman"/>
          <w:b/>
          <w:lang w:val="es-ES" w:eastAsia="en-US"/>
        </w:rPr>
        <w:t>Coordinador de Programa</w:t>
      </w:r>
    </w:p>
    <w:p w14:paraId="21A25D9C" w14:textId="77777777" w:rsidR="0052511C" w:rsidRPr="00440666" w:rsidRDefault="0052511C" w:rsidP="0052511C">
      <w:pPr>
        <w:spacing w:line="360" w:lineRule="auto"/>
        <w:jc w:val="right"/>
        <w:rPr>
          <w:rFonts w:eastAsia="Calibri" w:cs="Times New Roman"/>
          <w:b/>
          <w:lang w:val="es-ES" w:eastAsia="en-US"/>
        </w:rPr>
      </w:pPr>
    </w:p>
    <w:p w14:paraId="6CEDE58A" w14:textId="663C7991" w:rsidR="0052511C" w:rsidRPr="00E8448C" w:rsidRDefault="0052511C" w:rsidP="0052511C">
      <w:pPr>
        <w:spacing w:line="360" w:lineRule="auto"/>
        <w:jc w:val="right"/>
        <w:rPr>
          <w:rFonts w:eastAsia="Calibri" w:cs="Times New Roman"/>
          <w:color w:val="000000" w:themeColor="text1"/>
          <w:lang w:val="es-ES" w:eastAsia="en-US"/>
        </w:rPr>
      </w:pPr>
      <w:r w:rsidRPr="00E8448C">
        <w:rPr>
          <w:rFonts w:eastAsia="Calibri" w:cs="Times New Roman"/>
          <w:color w:val="000000" w:themeColor="text1"/>
          <w:lang w:val="es-ES" w:eastAsia="en-US"/>
        </w:rPr>
        <w:t xml:space="preserve"> LIZ PAOLA ROMERO </w:t>
      </w:r>
      <w:r w:rsidR="00925C7A" w:rsidRPr="00E8448C">
        <w:rPr>
          <w:rFonts w:eastAsia="Calibri" w:cs="Times New Roman"/>
          <w:color w:val="000000" w:themeColor="text1"/>
          <w:lang w:val="es-ES" w:eastAsia="en-US"/>
        </w:rPr>
        <w:t>SANJUÁN</w:t>
      </w:r>
    </w:p>
    <w:p w14:paraId="7D8BBDFD" w14:textId="77777777" w:rsidR="0052511C" w:rsidRPr="00E8448C" w:rsidRDefault="0052511C" w:rsidP="0052511C">
      <w:pPr>
        <w:spacing w:line="360" w:lineRule="auto"/>
        <w:jc w:val="right"/>
        <w:rPr>
          <w:rFonts w:eastAsia="Calibri" w:cs="Times New Roman"/>
          <w:color w:val="000000" w:themeColor="text1"/>
          <w:lang w:val="es-ES" w:eastAsia="en-US"/>
        </w:rPr>
      </w:pPr>
      <w:r w:rsidRPr="00E8448C">
        <w:rPr>
          <w:rFonts w:eastAsia="Calibri" w:cs="Times New Roman"/>
          <w:color w:val="000000" w:themeColor="text1"/>
          <w:lang w:val="es-ES" w:eastAsia="en-US"/>
        </w:rPr>
        <w:t xml:space="preserve"> OMAR BARRANCO </w:t>
      </w:r>
    </w:p>
    <w:p w14:paraId="7504919C" w14:textId="77777777" w:rsidR="0052511C" w:rsidRPr="00440666" w:rsidRDefault="0052511C" w:rsidP="0052511C">
      <w:pPr>
        <w:spacing w:line="360" w:lineRule="auto"/>
        <w:jc w:val="right"/>
        <w:rPr>
          <w:rFonts w:eastAsia="Calibri" w:cs="Times New Roman"/>
          <w:b/>
          <w:lang w:val="es-ES" w:eastAsia="en-US"/>
        </w:rPr>
      </w:pPr>
      <w:r w:rsidRPr="00440666">
        <w:rPr>
          <w:rFonts w:eastAsia="Calibri" w:cs="Times New Roman"/>
          <w:b/>
          <w:lang w:val="es-ES" w:eastAsia="en-US"/>
        </w:rPr>
        <w:t>Representante</w:t>
      </w:r>
      <w:r>
        <w:rPr>
          <w:rFonts w:eastAsia="Calibri" w:cs="Times New Roman"/>
          <w:b/>
          <w:lang w:val="es-ES" w:eastAsia="en-US"/>
        </w:rPr>
        <w:t>(s)</w:t>
      </w:r>
      <w:r w:rsidRPr="00440666">
        <w:rPr>
          <w:rFonts w:eastAsia="Calibri" w:cs="Times New Roman"/>
          <w:b/>
          <w:lang w:val="es-ES" w:eastAsia="en-US"/>
        </w:rPr>
        <w:t xml:space="preserve"> de los Profesores</w:t>
      </w:r>
    </w:p>
    <w:p w14:paraId="4B5313DE" w14:textId="77777777" w:rsidR="0052511C" w:rsidRDefault="0052511C" w:rsidP="0052511C">
      <w:pPr>
        <w:spacing w:line="360" w:lineRule="auto"/>
        <w:jc w:val="right"/>
        <w:rPr>
          <w:rFonts w:eastAsia="Calibri" w:cs="Times New Roman"/>
          <w:color w:val="000000" w:themeColor="text1"/>
          <w:lang w:val="es-ES" w:eastAsia="en-US"/>
        </w:rPr>
      </w:pPr>
    </w:p>
    <w:p w14:paraId="4D2E11C6" w14:textId="77777777" w:rsidR="0052511C" w:rsidRPr="00E8448C" w:rsidRDefault="0052511C" w:rsidP="0052511C">
      <w:pPr>
        <w:spacing w:line="360" w:lineRule="auto"/>
        <w:jc w:val="right"/>
        <w:rPr>
          <w:rFonts w:eastAsia="Calibri" w:cs="Times New Roman"/>
          <w:color w:val="000000" w:themeColor="text1"/>
          <w:lang w:val="es-ES" w:eastAsia="en-US"/>
        </w:rPr>
      </w:pPr>
      <w:r w:rsidRPr="00E8448C">
        <w:rPr>
          <w:rFonts w:eastAsia="Calibri" w:cs="Times New Roman"/>
          <w:color w:val="000000" w:themeColor="text1"/>
          <w:lang w:val="es-ES" w:eastAsia="en-US"/>
        </w:rPr>
        <w:t>JOSÉ LUIS BÁEZ AGAMEZ</w:t>
      </w:r>
    </w:p>
    <w:p w14:paraId="7B6CC8DF" w14:textId="77777777" w:rsidR="0052511C" w:rsidRPr="00E8448C" w:rsidRDefault="0052511C" w:rsidP="0052511C">
      <w:pPr>
        <w:spacing w:line="360" w:lineRule="auto"/>
        <w:jc w:val="right"/>
        <w:rPr>
          <w:rFonts w:eastAsia="Calibri" w:cs="Times New Roman"/>
          <w:color w:val="000000" w:themeColor="text1"/>
          <w:lang w:val="es-ES" w:eastAsia="en-US"/>
        </w:rPr>
      </w:pPr>
      <w:r w:rsidRPr="00E8448C">
        <w:rPr>
          <w:rFonts w:eastAsia="Calibri" w:cs="Times New Roman"/>
          <w:color w:val="000000" w:themeColor="text1"/>
          <w:lang w:val="es-ES" w:eastAsia="en-US"/>
        </w:rPr>
        <w:t> VIRNA GARRIDO</w:t>
      </w:r>
    </w:p>
    <w:p w14:paraId="1762FB17" w14:textId="77777777" w:rsidR="0052511C" w:rsidRPr="00E8448C" w:rsidRDefault="0052511C" w:rsidP="0052511C">
      <w:pPr>
        <w:spacing w:line="360" w:lineRule="auto"/>
        <w:jc w:val="right"/>
        <w:rPr>
          <w:rFonts w:eastAsia="Calibri" w:cs="Times New Roman"/>
          <w:color w:val="000000" w:themeColor="text1"/>
          <w:lang w:val="es-ES" w:eastAsia="en-US"/>
        </w:rPr>
      </w:pPr>
      <w:r w:rsidRPr="00E8448C">
        <w:rPr>
          <w:rFonts w:eastAsia="Calibri" w:cs="Times New Roman"/>
          <w:color w:val="000000" w:themeColor="text1"/>
          <w:lang w:val="es-ES" w:eastAsia="en-US"/>
        </w:rPr>
        <w:t> JESÚS PERLAZA</w:t>
      </w:r>
    </w:p>
    <w:p w14:paraId="4B47605F" w14:textId="77777777" w:rsidR="0052511C" w:rsidRPr="00440666" w:rsidRDefault="0052511C" w:rsidP="0052511C">
      <w:pPr>
        <w:spacing w:line="360" w:lineRule="auto"/>
        <w:jc w:val="right"/>
        <w:rPr>
          <w:rFonts w:eastAsia="Calibri" w:cs="Times New Roman"/>
          <w:b/>
          <w:lang w:val="es-ES" w:eastAsia="en-US"/>
        </w:rPr>
      </w:pPr>
      <w:r w:rsidRPr="00440666">
        <w:rPr>
          <w:rFonts w:eastAsia="Calibri" w:cs="Times New Roman"/>
          <w:b/>
          <w:lang w:val="es-ES" w:eastAsia="en-US"/>
        </w:rPr>
        <w:t>Representante de los Estudiantes.</w:t>
      </w:r>
    </w:p>
    <w:p w14:paraId="0C48ED23" w14:textId="77777777" w:rsidR="0052511C" w:rsidRDefault="0052511C" w:rsidP="0052511C">
      <w:pPr>
        <w:spacing w:line="360" w:lineRule="auto"/>
        <w:jc w:val="right"/>
        <w:rPr>
          <w:rFonts w:eastAsia="Calibri" w:cs="Times New Roman"/>
          <w:lang w:val="es-ES" w:eastAsia="en-US"/>
        </w:rPr>
      </w:pPr>
    </w:p>
    <w:p w14:paraId="64BE1C46" w14:textId="77777777" w:rsidR="0052511C" w:rsidRPr="00E8448C" w:rsidRDefault="0052511C" w:rsidP="0052511C">
      <w:pPr>
        <w:spacing w:line="360" w:lineRule="auto"/>
        <w:jc w:val="right"/>
        <w:rPr>
          <w:rFonts w:eastAsia="Calibri" w:cs="Times New Roman"/>
          <w:color w:val="000000" w:themeColor="text1"/>
          <w:lang w:val="es-ES" w:eastAsia="en-US"/>
        </w:rPr>
      </w:pPr>
      <w:r w:rsidRPr="00E8448C">
        <w:rPr>
          <w:rFonts w:eastAsia="Calibri" w:cs="Times New Roman"/>
          <w:color w:val="000000" w:themeColor="text1"/>
          <w:lang w:val="es-ES" w:eastAsia="en-US"/>
        </w:rPr>
        <w:t>  CAMILO FONTALVO</w:t>
      </w:r>
    </w:p>
    <w:p w14:paraId="6C4F8AFC" w14:textId="77777777" w:rsidR="0052511C" w:rsidRPr="00E8448C" w:rsidRDefault="0052511C" w:rsidP="0052511C">
      <w:pPr>
        <w:spacing w:line="360" w:lineRule="auto"/>
        <w:jc w:val="right"/>
        <w:rPr>
          <w:rFonts w:eastAsia="Calibri" w:cs="Times New Roman"/>
          <w:color w:val="000000" w:themeColor="text1"/>
          <w:lang w:val="es-ES" w:eastAsia="en-US"/>
        </w:rPr>
      </w:pPr>
      <w:r w:rsidRPr="00E8448C">
        <w:rPr>
          <w:rFonts w:eastAsia="Calibri" w:cs="Times New Roman"/>
          <w:color w:val="000000" w:themeColor="text1"/>
          <w:lang w:val="es-ES" w:eastAsia="en-US"/>
        </w:rPr>
        <w:t xml:space="preserve"> DANIEL OROZCO</w:t>
      </w:r>
    </w:p>
    <w:p w14:paraId="4293D26B" w14:textId="77777777" w:rsidR="0052511C" w:rsidRDefault="0052511C" w:rsidP="0052511C">
      <w:pPr>
        <w:spacing w:line="360" w:lineRule="auto"/>
        <w:jc w:val="right"/>
        <w:rPr>
          <w:rFonts w:eastAsia="Calibri" w:cs="Times New Roman"/>
          <w:b/>
          <w:lang w:val="es-ES" w:eastAsia="en-US"/>
        </w:rPr>
      </w:pPr>
      <w:r w:rsidRPr="00440666">
        <w:rPr>
          <w:rFonts w:eastAsia="Calibri" w:cs="Times New Roman"/>
          <w:b/>
          <w:lang w:val="es-ES" w:eastAsia="en-US"/>
        </w:rPr>
        <w:t>Representante de los E</w:t>
      </w:r>
      <w:r>
        <w:rPr>
          <w:rFonts w:eastAsia="Calibri" w:cs="Times New Roman"/>
          <w:b/>
          <w:lang w:val="es-ES" w:eastAsia="en-US"/>
        </w:rPr>
        <w:t>gresados</w:t>
      </w:r>
      <w:r w:rsidRPr="00440666">
        <w:rPr>
          <w:rFonts w:eastAsia="Calibri" w:cs="Times New Roman"/>
          <w:b/>
          <w:lang w:val="es-ES" w:eastAsia="en-US"/>
        </w:rPr>
        <w:t>.</w:t>
      </w:r>
    </w:p>
    <w:p w14:paraId="3BFC29DD" w14:textId="77777777" w:rsidR="0052511C" w:rsidRDefault="0052511C" w:rsidP="0052511C">
      <w:pPr>
        <w:spacing w:line="360" w:lineRule="auto"/>
        <w:jc w:val="right"/>
        <w:rPr>
          <w:rFonts w:eastAsia="Calibri" w:cs="Times New Roman"/>
          <w:b/>
          <w:lang w:val="es-ES" w:eastAsia="en-US"/>
        </w:rPr>
      </w:pPr>
    </w:p>
    <w:p w14:paraId="53DED8B4" w14:textId="7EA2BBFA" w:rsidR="0052511C" w:rsidRPr="00DD5327" w:rsidRDefault="00720964" w:rsidP="0052511C">
      <w:pPr>
        <w:spacing w:line="360" w:lineRule="auto"/>
        <w:jc w:val="right"/>
        <w:rPr>
          <w:rFonts w:eastAsia="Calibri" w:cs="Times New Roman"/>
          <w:lang w:val="es-ES" w:eastAsia="en-US"/>
        </w:rPr>
      </w:pPr>
      <w:r>
        <w:rPr>
          <w:rFonts w:eastAsia="Calibri" w:cs="Times New Roman"/>
          <w:lang w:val="es-ES" w:eastAsia="en-US"/>
        </w:rPr>
        <w:t>GLADYS GAVIRIA GARCÍA</w:t>
      </w:r>
    </w:p>
    <w:p w14:paraId="272C4DEE" w14:textId="77777777" w:rsidR="0052511C" w:rsidRPr="00440666" w:rsidRDefault="0052511C" w:rsidP="0052511C">
      <w:pPr>
        <w:spacing w:line="360" w:lineRule="auto"/>
        <w:jc w:val="right"/>
        <w:rPr>
          <w:rFonts w:eastAsia="Calibri" w:cs="Times New Roman"/>
          <w:b/>
          <w:lang w:val="es-ES" w:eastAsia="en-US"/>
        </w:rPr>
      </w:pPr>
      <w:r w:rsidRPr="00440666">
        <w:rPr>
          <w:rFonts w:eastAsia="Calibri" w:cs="Times New Roman"/>
          <w:b/>
          <w:lang w:val="es-ES" w:eastAsia="en-US"/>
        </w:rPr>
        <w:t xml:space="preserve">Asesor Departamento de Calidad </w:t>
      </w:r>
    </w:p>
    <w:p w14:paraId="69B66373" w14:textId="77777777" w:rsidR="0052511C" w:rsidRDefault="0052511C" w:rsidP="0052511C">
      <w:pPr>
        <w:spacing w:line="360" w:lineRule="auto"/>
        <w:rPr>
          <w:rFonts w:eastAsia="Calibri" w:cs="Times New Roman"/>
          <w:b/>
          <w:color w:val="000000"/>
          <w:lang w:val="es-ES" w:eastAsia="en-US"/>
        </w:rPr>
      </w:pPr>
    </w:p>
    <w:p w14:paraId="15121144" w14:textId="5BC4B3A9" w:rsidR="0052511C" w:rsidRPr="00440666" w:rsidRDefault="0052511C" w:rsidP="0052511C">
      <w:pPr>
        <w:spacing w:line="360" w:lineRule="auto"/>
        <w:jc w:val="right"/>
        <w:rPr>
          <w:rFonts w:eastAsia="Calibri" w:cs="Times New Roman"/>
          <w:b/>
          <w:lang w:val="es-ES" w:eastAsia="en-US"/>
        </w:rPr>
      </w:pPr>
      <w:r w:rsidRPr="00440666">
        <w:rPr>
          <w:rFonts w:eastAsia="Calibri" w:cs="Times New Roman"/>
          <w:b/>
          <w:color w:val="000000"/>
          <w:lang w:val="es-ES" w:eastAsia="en-US"/>
        </w:rPr>
        <w:t xml:space="preserve">Puerto Colombia, </w:t>
      </w:r>
      <w:r w:rsidR="00167F29">
        <w:rPr>
          <w:rFonts w:eastAsia="Calibri" w:cs="Times New Roman"/>
          <w:b/>
          <w:color w:val="000000"/>
          <w:lang w:val="es-ES" w:eastAsia="en-US"/>
        </w:rPr>
        <w:t>septiembre</w:t>
      </w:r>
      <w:r w:rsidR="001942D0">
        <w:rPr>
          <w:rFonts w:eastAsia="Calibri" w:cs="Times New Roman"/>
          <w:b/>
          <w:color w:val="000000"/>
          <w:lang w:val="es-ES" w:eastAsia="en-US"/>
        </w:rPr>
        <w:t xml:space="preserve"> </w:t>
      </w:r>
      <w:r w:rsidRPr="00440666">
        <w:rPr>
          <w:rFonts w:eastAsia="Calibri" w:cs="Times New Roman"/>
          <w:b/>
          <w:color w:val="000000"/>
          <w:lang w:val="es-ES" w:eastAsia="en-US"/>
        </w:rPr>
        <w:t>de 2</w:t>
      </w:r>
      <w:r>
        <w:rPr>
          <w:rFonts w:eastAsia="Calibri" w:cs="Times New Roman"/>
          <w:b/>
          <w:color w:val="000000"/>
          <w:lang w:val="es-ES" w:eastAsia="en-US"/>
        </w:rPr>
        <w:t>020</w:t>
      </w:r>
      <w:r w:rsidRPr="00440666">
        <w:rPr>
          <w:rFonts w:eastAsia="Calibri" w:cs="Times New Roman"/>
          <w:color w:val="000000"/>
          <w:lang w:val="es-ES" w:eastAsia="en-US"/>
        </w:rPr>
        <w:t>.</w:t>
      </w:r>
    </w:p>
    <w:p w14:paraId="4B8AD5B3" w14:textId="58ADC068" w:rsidR="002A65A2" w:rsidRPr="00440666" w:rsidRDefault="002A65A2" w:rsidP="004426F6">
      <w:pPr>
        <w:spacing w:after="160" w:line="360" w:lineRule="auto"/>
        <w:rPr>
          <w:rFonts w:eastAsia="Calibri" w:cs="Times New Roman"/>
          <w:color w:val="000000"/>
          <w:lang w:val="es-ES" w:eastAsia="en-US"/>
        </w:rPr>
      </w:pPr>
    </w:p>
    <w:p w14:paraId="5811CCAF" w14:textId="77777777" w:rsidR="00E934DC" w:rsidRPr="00440666" w:rsidRDefault="00E934DC" w:rsidP="00E934DC">
      <w:pPr>
        <w:jc w:val="center"/>
        <w:rPr>
          <w:rFonts w:cs="Times New Roman"/>
          <w:color w:val="000000" w:themeColor="text1"/>
        </w:rPr>
      </w:pPr>
    </w:p>
    <w:sdt>
      <w:sdtPr>
        <w:rPr>
          <w:rFonts w:ascii="Candara" w:eastAsiaTheme="minorEastAsia" w:hAnsi="Candara" w:cstheme="minorBidi"/>
          <w:b w:val="0"/>
          <w:bCs w:val="0"/>
          <w:color w:val="auto"/>
          <w:sz w:val="24"/>
          <w:szCs w:val="24"/>
          <w:lang w:val="es-ES" w:eastAsia="es-ES"/>
        </w:rPr>
        <w:id w:val="-675728187"/>
        <w:docPartObj>
          <w:docPartGallery w:val="Table of Contents"/>
          <w:docPartUnique/>
        </w:docPartObj>
      </w:sdtPr>
      <w:sdtContent>
        <w:p w14:paraId="4F50CE0D" w14:textId="66C5B798" w:rsidR="00643550" w:rsidRDefault="00643550">
          <w:pPr>
            <w:pStyle w:val="TtuloTDC"/>
          </w:pPr>
          <w:r>
            <w:rPr>
              <w:lang w:val="es-ES"/>
            </w:rPr>
            <w:t>Contenido</w:t>
          </w:r>
        </w:p>
        <w:p w14:paraId="3F73C29C" w14:textId="63F5220B" w:rsidR="00FA4C6E" w:rsidRDefault="00643550">
          <w:pPr>
            <w:pStyle w:val="TDC1"/>
            <w:tabs>
              <w:tab w:val="right" w:leader="dot" w:pos="9395"/>
            </w:tabs>
            <w:rPr>
              <w:rFonts w:asciiTheme="minorHAnsi" w:eastAsiaTheme="minorEastAsia" w:hAnsiTheme="minorHAnsi"/>
              <w:b w:val="0"/>
              <w:bCs w:val="0"/>
              <w:i w:val="0"/>
              <w:iCs w:val="0"/>
              <w:noProof/>
              <w:sz w:val="22"/>
              <w:szCs w:val="22"/>
              <w:lang w:val="es-CO" w:eastAsia="es-CO"/>
            </w:rPr>
          </w:pPr>
          <w:r>
            <w:fldChar w:fldCharType="begin"/>
          </w:r>
          <w:r>
            <w:instrText xml:space="preserve"> TOC \o "1-3" \h \z \u </w:instrText>
          </w:r>
          <w:r>
            <w:fldChar w:fldCharType="separate"/>
          </w:r>
          <w:hyperlink w:anchor="_Toc57046700" w:history="1">
            <w:r w:rsidR="00FA4C6E" w:rsidRPr="001D6740">
              <w:rPr>
                <w:rStyle w:val="Hipervnculo"/>
                <w:noProof/>
              </w:rPr>
              <w:t>PRESENTACIÓN DEL PROGRAMA</w:t>
            </w:r>
            <w:r w:rsidR="00FA4C6E">
              <w:rPr>
                <w:noProof/>
                <w:webHidden/>
              </w:rPr>
              <w:tab/>
            </w:r>
            <w:r w:rsidR="00FA4C6E">
              <w:rPr>
                <w:noProof/>
                <w:webHidden/>
              </w:rPr>
              <w:fldChar w:fldCharType="begin"/>
            </w:r>
            <w:r w:rsidR="00FA4C6E">
              <w:rPr>
                <w:noProof/>
                <w:webHidden/>
              </w:rPr>
              <w:instrText xml:space="preserve"> PAGEREF _Toc57046700 \h </w:instrText>
            </w:r>
            <w:r w:rsidR="00FA4C6E">
              <w:rPr>
                <w:noProof/>
                <w:webHidden/>
              </w:rPr>
            </w:r>
            <w:r w:rsidR="00FA4C6E">
              <w:rPr>
                <w:noProof/>
                <w:webHidden/>
              </w:rPr>
              <w:fldChar w:fldCharType="separate"/>
            </w:r>
            <w:r w:rsidR="0012066F">
              <w:rPr>
                <w:noProof/>
                <w:webHidden/>
              </w:rPr>
              <w:t>6</w:t>
            </w:r>
            <w:r w:rsidR="00FA4C6E">
              <w:rPr>
                <w:noProof/>
                <w:webHidden/>
              </w:rPr>
              <w:fldChar w:fldCharType="end"/>
            </w:r>
          </w:hyperlink>
        </w:p>
        <w:p w14:paraId="56FDB93B" w14:textId="78DE7C6F" w:rsidR="00FA4C6E" w:rsidRDefault="00963659">
          <w:pPr>
            <w:pStyle w:val="TDC1"/>
            <w:tabs>
              <w:tab w:val="left" w:pos="440"/>
              <w:tab w:val="right" w:leader="dot" w:pos="9395"/>
            </w:tabs>
            <w:rPr>
              <w:rFonts w:asciiTheme="minorHAnsi" w:eastAsiaTheme="minorEastAsia" w:hAnsiTheme="minorHAnsi"/>
              <w:b w:val="0"/>
              <w:bCs w:val="0"/>
              <w:i w:val="0"/>
              <w:iCs w:val="0"/>
              <w:noProof/>
              <w:sz w:val="22"/>
              <w:szCs w:val="22"/>
              <w:lang w:val="es-CO" w:eastAsia="es-CO"/>
            </w:rPr>
          </w:pPr>
          <w:hyperlink w:anchor="_Toc57046701" w:history="1">
            <w:r w:rsidR="00FA4C6E" w:rsidRPr="001D6740">
              <w:rPr>
                <w:rStyle w:val="Hipervnculo"/>
                <w:noProof/>
              </w:rPr>
              <w:t>1.</w:t>
            </w:r>
            <w:r w:rsidR="00FA4C6E">
              <w:rPr>
                <w:rFonts w:asciiTheme="minorHAnsi" w:eastAsiaTheme="minorEastAsia" w:hAnsiTheme="minorHAnsi"/>
                <w:b w:val="0"/>
                <w:bCs w:val="0"/>
                <w:i w:val="0"/>
                <w:iCs w:val="0"/>
                <w:noProof/>
                <w:sz w:val="22"/>
                <w:szCs w:val="22"/>
                <w:lang w:val="es-CO" w:eastAsia="es-CO"/>
              </w:rPr>
              <w:tab/>
            </w:r>
            <w:r w:rsidR="00FA4C6E" w:rsidRPr="001D6740">
              <w:rPr>
                <w:rStyle w:val="Hipervnculo"/>
                <w:noProof/>
              </w:rPr>
              <w:t>IDENTIFICACIÓN DEL PROGRAMA</w:t>
            </w:r>
            <w:r w:rsidR="00FA4C6E">
              <w:rPr>
                <w:noProof/>
                <w:webHidden/>
              </w:rPr>
              <w:tab/>
            </w:r>
            <w:r w:rsidR="00FA4C6E">
              <w:rPr>
                <w:noProof/>
                <w:webHidden/>
              </w:rPr>
              <w:fldChar w:fldCharType="begin"/>
            </w:r>
            <w:r w:rsidR="00FA4C6E">
              <w:rPr>
                <w:noProof/>
                <w:webHidden/>
              </w:rPr>
              <w:instrText xml:space="preserve"> PAGEREF _Toc57046701 \h </w:instrText>
            </w:r>
            <w:r w:rsidR="00FA4C6E">
              <w:rPr>
                <w:noProof/>
                <w:webHidden/>
              </w:rPr>
            </w:r>
            <w:r w:rsidR="00FA4C6E">
              <w:rPr>
                <w:noProof/>
                <w:webHidden/>
              </w:rPr>
              <w:fldChar w:fldCharType="separate"/>
            </w:r>
            <w:r w:rsidR="0012066F">
              <w:rPr>
                <w:noProof/>
                <w:webHidden/>
              </w:rPr>
              <w:t>7</w:t>
            </w:r>
            <w:r w:rsidR="00FA4C6E">
              <w:rPr>
                <w:noProof/>
                <w:webHidden/>
              </w:rPr>
              <w:fldChar w:fldCharType="end"/>
            </w:r>
          </w:hyperlink>
        </w:p>
        <w:p w14:paraId="5EB7EF1D" w14:textId="07883EA8" w:rsidR="00FA4C6E" w:rsidRDefault="00963659">
          <w:pPr>
            <w:pStyle w:val="TDC2"/>
            <w:tabs>
              <w:tab w:val="left" w:pos="880"/>
              <w:tab w:val="right" w:leader="dot" w:pos="9395"/>
            </w:tabs>
            <w:rPr>
              <w:rFonts w:asciiTheme="minorHAnsi" w:eastAsiaTheme="minorEastAsia" w:hAnsiTheme="minorHAnsi"/>
              <w:b w:val="0"/>
              <w:bCs w:val="0"/>
              <w:noProof/>
              <w:lang w:val="es-CO" w:eastAsia="es-CO"/>
            </w:rPr>
          </w:pPr>
          <w:hyperlink w:anchor="_Toc57046702" w:history="1">
            <w:r w:rsidR="00FA4C6E" w:rsidRPr="001D6740">
              <w:rPr>
                <w:rStyle w:val="Hipervnculo"/>
                <w:noProof/>
              </w:rPr>
              <w:t>1.1.</w:t>
            </w:r>
            <w:r w:rsidR="00FA4C6E">
              <w:rPr>
                <w:rFonts w:asciiTheme="minorHAnsi" w:eastAsiaTheme="minorEastAsia" w:hAnsiTheme="minorHAnsi"/>
                <w:b w:val="0"/>
                <w:bCs w:val="0"/>
                <w:noProof/>
                <w:lang w:val="es-CO" w:eastAsia="es-CO"/>
              </w:rPr>
              <w:tab/>
            </w:r>
            <w:r w:rsidR="00FA4C6E" w:rsidRPr="001D6740">
              <w:rPr>
                <w:rStyle w:val="Hipervnculo"/>
                <w:noProof/>
              </w:rPr>
              <w:t>Característica distintiva</w:t>
            </w:r>
            <w:r w:rsidR="00FA4C6E">
              <w:rPr>
                <w:noProof/>
                <w:webHidden/>
              </w:rPr>
              <w:tab/>
            </w:r>
            <w:r w:rsidR="00FA4C6E">
              <w:rPr>
                <w:noProof/>
                <w:webHidden/>
              </w:rPr>
              <w:fldChar w:fldCharType="begin"/>
            </w:r>
            <w:r w:rsidR="00FA4C6E">
              <w:rPr>
                <w:noProof/>
                <w:webHidden/>
              </w:rPr>
              <w:instrText xml:space="preserve"> PAGEREF _Toc57046702 \h </w:instrText>
            </w:r>
            <w:r w:rsidR="00FA4C6E">
              <w:rPr>
                <w:noProof/>
                <w:webHidden/>
              </w:rPr>
            </w:r>
            <w:r w:rsidR="00FA4C6E">
              <w:rPr>
                <w:noProof/>
                <w:webHidden/>
              </w:rPr>
              <w:fldChar w:fldCharType="separate"/>
            </w:r>
            <w:r w:rsidR="0012066F">
              <w:rPr>
                <w:noProof/>
                <w:webHidden/>
              </w:rPr>
              <w:t>7</w:t>
            </w:r>
            <w:r w:rsidR="00FA4C6E">
              <w:rPr>
                <w:noProof/>
                <w:webHidden/>
              </w:rPr>
              <w:fldChar w:fldCharType="end"/>
            </w:r>
          </w:hyperlink>
        </w:p>
        <w:p w14:paraId="515D0DD7" w14:textId="57578C9D" w:rsidR="00FA4C6E" w:rsidRDefault="00963659">
          <w:pPr>
            <w:pStyle w:val="TDC2"/>
            <w:tabs>
              <w:tab w:val="left" w:pos="880"/>
              <w:tab w:val="right" w:leader="dot" w:pos="9395"/>
            </w:tabs>
            <w:rPr>
              <w:rFonts w:asciiTheme="minorHAnsi" w:eastAsiaTheme="minorEastAsia" w:hAnsiTheme="minorHAnsi"/>
              <w:b w:val="0"/>
              <w:bCs w:val="0"/>
              <w:noProof/>
              <w:lang w:val="es-CO" w:eastAsia="es-CO"/>
            </w:rPr>
          </w:pPr>
          <w:hyperlink w:anchor="_Toc57046703" w:history="1">
            <w:r w:rsidR="00FA4C6E" w:rsidRPr="001D6740">
              <w:rPr>
                <w:rStyle w:val="Hipervnculo"/>
                <w:noProof/>
              </w:rPr>
              <w:t>1.2.</w:t>
            </w:r>
            <w:r w:rsidR="00FA4C6E">
              <w:rPr>
                <w:rFonts w:asciiTheme="minorHAnsi" w:eastAsiaTheme="minorEastAsia" w:hAnsiTheme="minorHAnsi"/>
                <w:b w:val="0"/>
                <w:bCs w:val="0"/>
                <w:noProof/>
                <w:lang w:val="es-CO" w:eastAsia="es-CO"/>
              </w:rPr>
              <w:tab/>
            </w:r>
            <w:r w:rsidR="00FA4C6E" w:rsidRPr="001D6740">
              <w:rPr>
                <w:rStyle w:val="Hipervnculo"/>
                <w:noProof/>
              </w:rPr>
              <w:t>Reseña histórica</w:t>
            </w:r>
            <w:r w:rsidR="00FA4C6E">
              <w:rPr>
                <w:noProof/>
                <w:webHidden/>
              </w:rPr>
              <w:tab/>
            </w:r>
            <w:r w:rsidR="00FA4C6E">
              <w:rPr>
                <w:noProof/>
                <w:webHidden/>
              </w:rPr>
              <w:fldChar w:fldCharType="begin"/>
            </w:r>
            <w:r w:rsidR="00FA4C6E">
              <w:rPr>
                <w:noProof/>
                <w:webHidden/>
              </w:rPr>
              <w:instrText xml:space="preserve"> PAGEREF _Toc57046703 \h </w:instrText>
            </w:r>
            <w:r w:rsidR="00FA4C6E">
              <w:rPr>
                <w:noProof/>
                <w:webHidden/>
              </w:rPr>
            </w:r>
            <w:r w:rsidR="00FA4C6E">
              <w:rPr>
                <w:noProof/>
                <w:webHidden/>
              </w:rPr>
              <w:fldChar w:fldCharType="separate"/>
            </w:r>
            <w:r w:rsidR="0012066F">
              <w:rPr>
                <w:noProof/>
                <w:webHidden/>
              </w:rPr>
              <w:t>8</w:t>
            </w:r>
            <w:r w:rsidR="00FA4C6E">
              <w:rPr>
                <w:noProof/>
                <w:webHidden/>
              </w:rPr>
              <w:fldChar w:fldCharType="end"/>
            </w:r>
          </w:hyperlink>
        </w:p>
        <w:p w14:paraId="79E8D6EE" w14:textId="0BCBE05D" w:rsidR="00FA4C6E" w:rsidRDefault="00963659">
          <w:pPr>
            <w:pStyle w:val="TDC2"/>
            <w:tabs>
              <w:tab w:val="left" w:pos="880"/>
              <w:tab w:val="right" w:leader="dot" w:pos="9395"/>
            </w:tabs>
            <w:rPr>
              <w:rFonts w:asciiTheme="minorHAnsi" w:eastAsiaTheme="minorEastAsia" w:hAnsiTheme="minorHAnsi"/>
              <w:b w:val="0"/>
              <w:bCs w:val="0"/>
              <w:noProof/>
              <w:lang w:val="es-CO" w:eastAsia="es-CO"/>
            </w:rPr>
          </w:pPr>
          <w:hyperlink w:anchor="_Toc57046704" w:history="1">
            <w:r w:rsidR="00FA4C6E" w:rsidRPr="001D6740">
              <w:rPr>
                <w:rStyle w:val="Hipervnculo"/>
                <w:noProof/>
              </w:rPr>
              <w:t>1.3.</w:t>
            </w:r>
            <w:r w:rsidR="00FA4C6E">
              <w:rPr>
                <w:rFonts w:asciiTheme="minorHAnsi" w:eastAsiaTheme="minorEastAsia" w:hAnsiTheme="minorHAnsi"/>
                <w:b w:val="0"/>
                <w:bCs w:val="0"/>
                <w:noProof/>
                <w:lang w:val="es-CO" w:eastAsia="es-CO"/>
              </w:rPr>
              <w:tab/>
            </w:r>
            <w:r w:rsidR="00FA4C6E" w:rsidRPr="001D6740">
              <w:rPr>
                <w:rStyle w:val="Hipervnculo"/>
                <w:noProof/>
              </w:rPr>
              <w:t>Relevancia académica o justificación</w:t>
            </w:r>
            <w:r w:rsidR="00FA4C6E">
              <w:rPr>
                <w:noProof/>
                <w:webHidden/>
              </w:rPr>
              <w:tab/>
            </w:r>
            <w:r w:rsidR="00FA4C6E">
              <w:rPr>
                <w:noProof/>
                <w:webHidden/>
              </w:rPr>
              <w:fldChar w:fldCharType="begin"/>
            </w:r>
            <w:r w:rsidR="00FA4C6E">
              <w:rPr>
                <w:noProof/>
                <w:webHidden/>
              </w:rPr>
              <w:instrText xml:space="preserve"> PAGEREF _Toc57046704 \h </w:instrText>
            </w:r>
            <w:r w:rsidR="00FA4C6E">
              <w:rPr>
                <w:noProof/>
                <w:webHidden/>
              </w:rPr>
            </w:r>
            <w:r w:rsidR="00FA4C6E">
              <w:rPr>
                <w:noProof/>
                <w:webHidden/>
              </w:rPr>
              <w:fldChar w:fldCharType="separate"/>
            </w:r>
            <w:r w:rsidR="0012066F">
              <w:rPr>
                <w:noProof/>
                <w:webHidden/>
              </w:rPr>
              <w:t>9</w:t>
            </w:r>
            <w:r w:rsidR="00FA4C6E">
              <w:rPr>
                <w:noProof/>
                <w:webHidden/>
              </w:rPr>
              <w:fldChar w:fldCharType="end"/>
            </w:r>
          </w:hyperlink>
        </w:p>
        <w:p w14:paraId="748A62E4" w14:textId="509C852C" w:rsidR="00FA4C6E" w:rsidRDefault="00963659">
          <w:pPr>
            <w:pStyle w:val="TDC3"/>
            <w:rPr>
              <w:rFonts w:asciiTheme="minorHAnsi" w:eastAsiaTheme="minorEastAsia" w:hAnsiTheme="minorHAnsi"/>
              <w:noProof/>
              <w:sz w:val="22"/>
              <w:szCs w:val="22"/>
              <w:lang w:val="es-CO" w:eastAsia="es-CO"/>
            </w:rPr>
          </w:pPr>
          <w:hyperlink w:anchor="_Toc57046705" w:history="1">
            <w:r w:rsidR="00FA4C6E" w:rsidRPr="001D6740">
              <w:rPr>
                <w:rStyle w:val="Hipervnculo"/>
                <w:rFonts w:eastAsia="Arial"/>
                <w:noProof/>
              </w:rPr>
              <w:t>1.3.1.</w:t>
            </w:r>
            <w:r w:rsidR="00FA4C6E">
              <w:rPr>
                <w:rFonts w:asciiTheme="minorHAnsi" w:eastAsiaTheme="minorEastAsia" w:hAnsiTheme="minorHAnsi"/>
                <w:noProof/>
                <w:sz w:val="22"/>
                <w:szCs w:val="22"/>
                <w:lang w:val="es-CO" w:eastAsia="es-CO"/>
              </w:rPr>
              <w:tab/>
            </w:r>
            <w:r w:rsidR="00FA4C6E" w:rsidRPr="001D6740">
              <w:rPr>
                <w:rStyle w:val="Hipervnculo"/>
                <w:noProof/>
              </w:rPr>
              <w:t>Tendencias</w:t>
            </w:r>
            <w:r w:rsidR="00FA4C6E">
              <w:rPr>
                <w:noProof/>
                <w:webHidden/>
              </w:rPr>
              <w:tab/>
            </w:r>
            <w:r w:rsidR="00FA4C6E">
              <w:rPr>
                <w:noProof/>
                <w:webHidden/>
              </w:rPr>
              <w:fldChar w:fldCharType="begin"/>
            </w:r>
            <w:r w:rsidR="00FA4C6E">
              <w:rPr>
                <w:noProof/>
                <w:webHidden/>
              </w:rPr>
              <w:instrText xml:space="preserve"> PAGEREF _Toc57046705 \h </w:instrText>
            </w:r>
            <w:r w:rsidR="00FA4C6E">
              <w:rPr>
                <w:noProof/>
                <w:webHidden/>
              </w:rPr>
            </w:r>
            <w:r w:rsidR="00FA4C6E">
              <w:rPr>
                <w:noProof/>
                <w:webHidden/>
              </w:rPr>
              <w:fldChar w:fldCharType="separate"/>
            </w:r>
            <w:r w:rsidR="0012066F">
              <w:rPr>
                <w:noProof/>
                <w:webHidden/>
              </w:rPr>
              <w:t>9</w:t>
            </w:r>
            <w:r w:rsidR="00FA4C6E">
              <w:rPr>
                <w:noProof/>
                <w:webHidden/>
              </w:rPr>
              <w:fldChar w:fldCharType="end"/>
            </w:r>
          </w:hyperlink>
        </w:p>
        <w:p w14:paraId="7C00BD89" w14:textId="6AEF299A" w:rsidR="00FA4C6E" w:rsidRDefault="00963659">
          <w:pPr>
            <w:pStyle w:val="TDC3"/>
            <w:rPr>
              <w:rFonts w:asciiTheme="minorHAnsi" w:eastAsiaTheme="minorEastAsia" w:hAnsiTheme="minorHAnsi"/>
              <w:noProof/>
              <w:sz w:val="22"/>
              <w:szCs w:val="22"/>
              <w:lang w:val="es-CO" w:eastAsia="es-CO"/>
            </w:rPr>
          </w:pPr>
          <w:hyperlink w:anchor="_Toc57046706" w:history="1">
            <w:r w:rsidR="00FA4C6E" w:rsidRPr="001D6740">
              <w:rPr>
                <w:rStyle w:val="Hipervnculo"/>
                <w:i/>
                <w:noProof/>
              </w:rPr>
              <w:t>1.3.1.1.</w:t>
            </w:r>
            <w:r w:rsidR="00FA4C6E">
              <w:rPr>
                <w:rFonts w:asciiTheme="minorHAnsi" w:eastAsiaTheme="minorEastAsia" w:hAnsiTheme="minorHAnsi"/>
                <w:noProof/>
                <w:sz w:val="22"/>
                <w:szCs w:val="22"/>
                <w:lang w:val="es-CO" w:eastAsia="es-CO"/>
              </w:rPr>
              <w:tab/>
            </w:r>
            <w:r w:rsidR="00FA4C6E" w:rsidRPr="001D6740">
              <w:rPr>
                <w:rStyle w:val="Hipervnculo"/>
                <w:noProof/>
              </w:rPr>
              <w:t>De la educación</w:t>
            </w:r>
            <w:r w:rsidR="00FA4C6E">
              <w:rPr>
                <w:noProof/>
                <w:webHidden/>
              </w:rPr>
              <w:tab/>
            </w:r>
            <w:r w:rsidR="00FA4C6E">
              <w:rPr>
                <w:noProof/>
                <w:webHidden/>
              </w:rPr>
              <w:fldChar w:fldCharType="begin"/>
            </w:r>
            <w:r w:rsidR="00FA4C6E">
              <w:rPr>
                <w:noProof/>
                <w:webHidden/>
              </w:rPr>
              <w:instrText xml:space="preserve"> PAGEREF _Toc57046706 \h </w:instrText>
            </w:r>
            <w:r w:rsidR="00FA4C6E">
              <w:rPr>
                <w:noProof/>
                <w:webHidden/>
              </w:rPr>
            </w:r>
            <w:r w:rsidR="00FA4C6E">
              <w:rPr>
                <w:noProof/>
                <w:webHidden/>
              </w:rPr>
              <w:fldChar w:fldCharType="separate"/>
            </w:r>
            <w:r w:rsidR="0012066F">
              <w:rPr>
                <w:noProof/>
                <w:webHidden/>
              </w:rPr>
              <w:t>9</w:t>
            </w:r>
            <w:r w:rsidR="00FA4C6E">
              <w:rPr>
                <w:noProof/>
                <w:webHidden/>
              </w:rPr>
              <w:fldChar w:fldCharType="end"/>
            </w:r>
          </w:hyperlink>
        </w:p>
        <w:p w14:paraId="43742296" w14:textId="6F1B252B" w:rsidR="00FA4C6E" w:rsidRDefault="00963659">
          <w:pPr>
            <w:pStyle w:val="TDC3"/>
            <w:rPr>
              <w:rFonts w:asciiTheme="minorHAnsi" w:eastAsiaTheme="minorEastAsia" w:hAnsiTheme="minorHAnsi"/>
              <w:noProof/>
              <w:sz w:val="22"/>
              <w:szCs w:val="22"/>
              <w:lang w:val="es-CO" w:eastAsia="es-CO"/>
            </w:rPr>
          </w:pPr>
          <w:hyperlink w:anchor="_Toc57046707" w:history="1">
            <w:r w:rsidR="00FA4C6E" w:rsidRPr="001D6740">
              <w:rPr>
                <w:rStyle w:val="Hipervnculo"/>
                <w:i/>
                <w:noProof/>
              </w:rPr>
              <w:t>1.3.1.2.</w:t>
            </w:r>
            <w:r w:rsidR="00FA4C6E">
              <w:rPr>
                <w:rFonts w:asciiTheme="minorHAnsi" w:eastAsiaTheme="minorEastAsia" w:hAnsiTheme="minorHAnsi"/>
                <w:noProof/>
                <w:sz w:val="22"/>
                <w:szCs w:val="22"/>
                <w:lang w:val="es-CO" w:eastAsia="es-CO"/>
              </w:rPr>
              <w:tab/>
            </w:r>
            <w:r w:rsidR="00FA4C6E" w:rsidRPr="001D6740">
              <w:rPr>
                <w:rStyle w:val="Hipervnculo"/>
                <w:noProof/>
              </w:rPr>
              <w:t>Del currículo</w:t>
            </w:r>
            <w:r w:rsidR="00FA4C6E">
              <w:rPr>
                <w:noProof/>
                <w:webHidden/>
              </w:rPr>
              <w:tab/>
            </w:r>
            <w:r w:rsidR="00FA4C6E">
              <w:rPr>
                <w:noProof/>
                <w:webHidden/>
              </w:rPr>
              <w:fldChar w:fldCharType="begin"/>
            </w:r>
            <w:r w:rsidR="00FA4C6E">
              <w:rPr>
                <w:noProof/>
                <w:webHidden/>
              </w:rPr>
              <w:instrText xml:space="preserve"> PAGEREF _Toc57046707 \h </w:instrText>
            </w:r>
            <w:r w:rsidR="00FA4C6E">
              <w:rPr>
                <w:noProof/>
                <w:webHidden/>
              </w:rPr>
            </w:r>
            <w:r w:rsidR="00FA4C6E">
              <w:rPr>
                <w:noProof/>
                <w:webHidden/>
              </w:rPr>
              <w:fldChar w:fldCharType="separate"/>
            </w:r>
            <w:r w:rsidR="0012066F">
              <w:rPr>
                <w:noProof/>
                <w:webHidden/>
              </w:rPr>
              <w:t>10</w:t>
            </w:r>
            <w:r w:rsidR="00FA4C6E">
              <w:rPr>
                <w:noProof/>
                <w:webHidden/>
              </w:rPr>
              <w:fldChar w:fldCharType="end"/>
            </w:r>
          </w:hyperlink>
        </w:p>
        <w:p w14:paraId="595FAB08" w14:textId="34561967" w:rsidR="00FA4C6E" w:rsidRDefault="00963659">
          <w:pPr>
            <w:pStyle w:val="TDC3"/>
            <w:rPr>
              <w:rFonts w:asciiTheme="minorHAnsi" w:eastAsiaTheme="minorEastAsia" w:hAnsiTheme="minorHAnsi"/>
              <w:noProof/>
              <w:sz w:val="22"/>
              <w:szCs w:val="22"/>
              <w:lang w:val="es-CO" w:eastAsia="es-CO"/>
            </w:rPr>
          </w:pPr>
          <w:hyperlink w:anchor="_Toc57046708" w:history="1">
            <w:r w:rsidR="00FA4C6E" w:rsidRPr="001D6740">
              <w:rPr>
                <w:rStyle w:val="Hipervnculo"/>
                <w:i/>
                <w:noProof/>
              </w:rPr>
              <w:t>1.3.1.3.</w:t>
            </w:r>
            <w:r w:rsidR="00FA4C6E">
              <w:rPr>
                <w:rFonts w:asciiTheme="minorHAnsi" w:eastAsiaTheme="minorEastAsia" w:hAnsiTheme="minorHAnsi"/>
                <w:noProof/>
                <w:sz w:val="22"/>
                <w:szCs w:val="22"/>
                <w:lang w:val="es-CO" w:eastAsia="es-CO"/>
              </w:rPr>
              <w:tab/>
            </w:r>
            <w:r w:rsidR="00FA4C6E" w:rsidRPr="001D6740">
              <w:rPr>
                <w:rStyle w:val="Hipervnculo"/>
                <w:noProof/>
              </w:rPr>
              <w:t>De la profesión</w:t>
            </w:r>
            <w:r w:rsidR="00FA4C6E">
              <w:rPr>
                <w:noProof/>
                <w:webHidden/>
              </w:rPr>
              <w:tab/>
            </w:r>
            <w:r w:rsidR="00FA4C6E">
              <w:rPr>
                <w:noProof/>
                <w:webHidden/>
              </w:rPr>
              <w:fldChar w:fldCharType="begin"/>
            </w:r>
            <w:r w:rsidR="00FA4C6E">
              <w:rPr>
                <w:noProof/>
                <w:webHidden/>
              </w:rPr>
              <w:instrText xml:space="preserve"> PAGEREF _Toc57046708 \h </w:instrText>
            </w:r>
            <w:r w:rsidR="00FA4C6E">
              <w:rPr>
                <w:noProof/>
                <w:webHidden/>
              </w:rPr>
            </w:r>
            <w:r w:rsidR="00FA4C6E">
              <w:rPr>
                <w:noProof/>
                <w:webHidden/>
              </w:rPr>
              <w:fldChar w:fldCharType="separate"/>
            </w:r>
            <w:r w:rsidR="0012066F">
              <w:rPr>
                <w:noProof/>
                <w:webHidden/>
              </w:rPr>
              <w:t>11</w:t>
            </w:r>
            <w:r w:rsidR="00FA4C6E">
              <w:rPr>
                <w:noProof/>
                <w:webHidden/>
              </w:rPr>
              <w:fldChar w:fldCharType="end"/>
            </w:r>
          </w:hyperlink>
        </w:p>
        <w:p w14:paraId="46314A3E" w14:textId="742573F5" w:rsidR="00FA4C6E" w:rsidRDefault="00963659">
          <w:pPr>
            <w:pStyle w:val="TDC3"/>
            <w:rPr>
              <w:rFonts w:asciiTheme="minorHAnsi" w:eastAsiaTheme="minorEastAsia" w:hAnsiTheme="minorHAnsi"/>
              <w:noProof/>
              <w:sz w:val="22"/>
              <w:szCs w:val="22"/>
              <w:lang w:val="es-CO" w:eastAsia="es-CO"/>
            </w:rPr>
          </w:pPr>
          <w:hyperlink w:anchor="_Toc57046709" w:history="1">
            <w:r w:rsidR="00FA4C6E" w:rsidRPr="001D6740">
              <w:rPr>
                <w:rStyle w:val="Hipervnculo"/>
                <w:i/>
                <w:noProof/>
              </w:rPr>
              <w:t>1.3.1.4.</w:t>
            </w:r>
            <w:r w:rsidR="00FA4C6E">
              <w:rPr>
                <w:rFonts w:asciiTheme="minorHAnsi" w:eastAsiaTheme="minorEastAsia" w:hAnsiTheme="minorHAnsi"/>
                <w:noProof/>
                <w:sz w:val="22"/>
                <w:szCs w:val="22"/>
                <w:lang w:val="es-CO" w:eastAsia="es-CO"/>
              </w:rPr>
              <w:tab/>
            </w:r>
            <w:r w:rsidR="00FA4C6E" w:rsidRPr="001D6740">
              <w:rPr>
                <w:rStyle w:val="Hipervnculo"/>
                <w:noProof/>
              </w:rPr>
              <w:t>Demandas Desde la ocupación</w:t>
            </w:r>
            <w:r w:rsidR="00FA4C6E">
              <w:rPr>
                <w:noProof/>
                <w:webHidden/>
              </w:rPr>
              <w:tab/>
            </w:r>
            <w:r w:rsidR="00FA4C6E">
              <w:rPr>
                <w:noProof/>
                <w:webHidden/>
              </w:rPr>
              <w:fldChar w:fldCharType="begin"/>
            </w:r>
            <w:r w:rsidR="00FA4C6E">
              <w:rPr>
                <w:noProof/>
                <w:webHidden/>
              </w:rPr>
              <w:instrText xml:space="preserve"> PAGEREF _Toc57046709 \h </w:instrText>
            </w:r>
            <w:r w:rsidR="00FA4C6E">
              <w:rPr>
                <w:noProof/>
                <w:webHidden/>
              </w:rPr>
            </w:r>
            <w:r w:rsidR="00FA4C6E">
              <w:rPr>
                <w:noProof/>
                <w:webHidden/>
              </w:rPr>
              <w:fldChar w:fldCharType="separate"/>
            </w:r>
            <w:r w:rsidR="0012066F">
              <w:rPr>
                <w:noProof/>
                <w:webHidden/>
              </w:rPr>
              <w:t>12</w:t>
            </w:r>
            <w:r w:rsidR="00FA4C6E">
              <w:rPr>
                <w:noProof/>
                <w:webHidden/>
              </w:rPr>
              <w:fldChar w:fldCharType="end"/>
            </w:r>
          </w:hyperlink>
        </w:p>
        <w:p w14:paraId="6BF9FB6C" w14:textId="02AABCD9" w:rsidR="00FA4C6E" w:rsidRDefault="00963659">
          <w:pPr>
            <w:pStyle w:val="TDC1"/>
            <w:tabs>
              <w:tab w:val="left" w:pos="440"/>
              <w:tab w:val="right" w:leader="dot" w:pos="9395"/>
            </w:tabs>
            <w:rPr>
              <w:rFonts w:asciiTheme="minorHAnsi" w:eastAsiaTheme="minorEastAsia" w:hAnsiTheme="minorHAnsi"/>
              <w:b w:val="0"/>
              <w:bCs w:val="0"/>
              <w:i w:val="0"/>
              <w:iCs w:val="0"/>
              <w:noProof/>
              <w:sz w:val="22"/>
              <w:szCs w:val="22"/>
              <w:lang w:val="es-CO" w:eastAsia="es-CO"/>
            </w:rPr>
          </w:pPr>
          <w:hyperlink w:anchor="_Toc57046710" w:history="1">
            <w:r w:rsidR="00FA4C6E" w:rsidRPr="001D6740">
              <w:rPr>
                <w:rStyle w:val="Hipervnculo"/>
                <w:noProof/>
              </w:rPr>
              <w:t>2.</w:t>
            </w:r>
            <w:r w:rsidR="00FA4C6E">
              <w:rPr>
                <w:rFonts w:asciiTheme="minorHAnsi" w:eastAsiaTheme="minorEastAsia" w:hAnsiTheme="minorHAnsi"/>
                <w:b w:val="0"/>
                <w:bCs w:val="0"/>
                <w:i w:val="0"/>
                <w:iCs w:val="0"/>
                <w:noProof/>
                <w:sz w:val="22"/>
                <w:szCs w:val="22"/>
                <w:lang w:val="es-CO" w:eastAsia="es-CO"/>
              </w:rPr>
              <w:tab/>
            </w:r>
            <w:r w:rsidR="00FA4C6E" w:rsidRPr="001D6740">
              <w:rPr>
                <w:rStyle w:val="Hipervnculo"/>
                <w:noProof/>
              </w:rPr>
              <w:t>PERTINENCIA Y PROPÓSITOS DEL PROGRAMA</w:t>
            </w:r>
            <w:r w:rsidR="00FA4C6E">
              <w:rPr>
                <w:noProof/>
                <w:webHidden/>
              </w:rPr>
              <w:tab/>
            </w:r>
            <w:r w:rsidR="00FA4C6E">
              <w:rPr>
                <w:noProof/>
                <w:webHidden/>
              </w:rPr>
              <w:fldChar w:fldCharType="begin"/>
            </w:r>
            <w:r w:rsidR="00FA4C6E">
              <w:rPr>
                <w:noProof/>
                <w:webHidden/>
              </w:rPr>
              <w:instrText xml:space="preserve"> PAGEREF _Toc57046710 \h </w:instrText>
            </w:r>
            <w:r w:rsidR="00FA4C6E">
              <w:rPr>
                <w:noProof/>
                <w:webHidden/>
              </w:rPr>
            </w:r>
            <w:r w:rsidR="00FA4C6E">
              <w:rPr>
                <w:noProof/>
                <w:webHidden/>
              </w:rPr>
              <w:fldChar w:fldCharType="separate"/>
            </w:r>
            <w:r w:rsidR="0012066F">
              <w:rPr>
                <w:noProof/>
                <w:webHidden/>
              </w:rPr>
              <w:t>13</w:t>
            </w:r>
            <w:r w:rsidR="00FA4C6E">
              <w:rPr>
                <w:noProof/>
                <w:webHidden/>
              </w:rPr>
              <w:fldChar w:fldCharType="end"/>
            </w:r>
          </w:hyperlink>
        </w:p>
        <w:p w14:paraId="702F4256" w14:textId="1A19F797" w:rsidR="00FA4C6E" w:rsidRDefault="00963659">
          <w:pPr>
            <w:pStyle w:val="TDC2"/>
            <w:tabs>
              <w:tab w:val="left" w:pos="880"/>
              <w:tab w:val="right" w:leader="dot" w:pos="9395"/>
            </w:tabs>
            <w:rPr>
              <w:rFonts w:asciiTheme="minorHAnsi" w:eastAsiaTheme="minorEastAsia" w:hAnsiTheme="minorHAnsi"/>
              <w:b w:val="0"/>
              <w:bCs w:val="0"/>
              <w:noProof/>
              <w:lang w:val="es-CO" w:eastAsia="es-CO"/>
            </w:rPr>
          </w:pPr>
          <w:hyperlink w:anchor="_Toc57046711" w:history="1">
            <w:r w:rsidR="00FA4C6E" w:rsidRPr="001D6740">
              <w:rPr>
                <w:rStyle w:val="Hipervnculo"/>
                <w:noProof/>
              </w:rPr>
              <w:t>2.1.</w:t>
            </w:r>
            <w:r w:rsidR="00FA4C6E">
              <w:rPr>
                <w:rFonts w:asciiTheme="minorHAnsi" w:eastAsiaTheme="minorEastAsia" w:hAnsiTheme="minorHAnsi"/>
                <w:b w:val="0"/>
                <w:bCs w:val="0"/>
                <w:noProof/>
                <w:lang w:val="es-CO" w:eastAsia="es-CO"/>
              </w:rPr>
              <w:tab/>
            </w:r>
            <w:r w:rsidR="00FA4C6E" w:rsidRPr="001D6740">
              <w:rPr>
                <w:rStyle w:val="Hipervnculo"/>
                <w:noProof/>
              </w:rPr>
              <w:t>Misión</w:t>
            </w:r>
            <w:r w:rsidR="00FA4C6E">
              <w:rPr>
                <w:noProof/>
                <w:webHidden/>
              </w:rPr>
              <w:tab/>
            </w:r>
            <w:r w:rsidR="00FA4C6E">
              <w:rPr>
                <w:noProof/>
                <w:webHidden/>
              </w:rPr>
              <w:fldChar w:fldCharType="begin"/>
            </w:r>
            <w:r w:rsidR="00FA4C6E">
              <w:rPr>
                <w:noProof/>
                <w:webHidden/>
              </w:rPr>
              <w:instrText xml:space="preserve"> PAGEREF _Toc57046711 \h </w:instrText>
            </w:r>
            <w:r w:rsidR="00FA4C6E">
              <w:rPr>
                <w:noProof/>
                <w:webHidden/>
              </w:rPr>
            </w:r>
            <w:r w:rsidR="00FA4C6E">
              <w:rPr>
                <w:noProof/>
                <w:webHidden/>
              </w:rPr>
              <w:fldChar w:fldCharType="separate"/>
            </w:r>
            <w:r w:rsidR="0012066F">
              <w:rPr>
                <w:noProof/>
                <w:webHidden/>
              </w:rPr>
              <w:t>13</w:t>
            </w:r>
            <w:r w:rsidR="00FA4C6E">
              <w:rPr>
                <w:noProof/>
                <w:webHidden/>
              </w:rPr>
              <w:fldChar w:fldCharType="end"/>
            </w:r>
          </w:hyperlink>
        </w:p>
        <w:p w14:paraId="6010D0DB" w14:textId="2BAB98F2" w:rsidR="00FA4C6E" w:rsidRDefault="00963659">
          <w:pPr>
            <w:pStyle w:val="TDC2"/>
            <w:tabs>
              <w:tab w:val="left" w:pos="880"/>
              <w:tab w:val="right" w:leader="dot" w:pos="9395"/>
            </w:tabs>
            <w:rPr>
              <w:rFonts w:asciiTheme="minorHAnsi" w:eastAsiaTheme="minorEastAsia" w:hAnsiTheme="minorHAnsi"/>
              <w:b w:val="0"/>
              <w:bCs w:val="0"/>
              <w:noProof/>
              <w:lang w:val="es-CO" w:eastAsia="es-CO"/>
            </w:rPr>
          </w:pPr>
          <w:hyperlink w:anchor="_Toc57046712" w:history="1">
            <w:r w:rsidR="00FA4C6E" w:rsidRPr="001D6740">
              <w:rPr>
                <w:rStyle w:val="Hipervnculo"/>
                <w:noProof/>
              </w:rPr>
              <w:t>2.2.</w:t>
            </w:r>
            <w:r w:rsidR="00FA4C6E">
              <w:rPr>
                <w:rFonts w:asciiTheme="minorHAnsi" w:eastAsiaTheme="minorEastAsia" w:hAnsiTheme="minorHAnsi"/>
                <w:b w:val="0"/>
                <w:bCs w:val="0"/>
                <w:noProof/>
                <w:lang w:val="es-CO" w:eastAsia="es-CO"/>
              </w:rPr>
              <w:tab/>
            </w:r>
            <w:r w:rsidR="00FA4C6E" w:rsidRPr="001D6740">
              <w:rPr>
                <w:rStyle w:val="Hipervnculo"/>
                <w:noProof/>
              </w:rPr>
              <w:t>Visión</w:t>
            </w:r>
            <w:r w:rsidR="00FA4C6E">
              <w:rPr>
                <w:noProof/>
                <w:webHidden/>
              </w:rPr>
              <w:tab/>
            </w:r>
            <w:r w:rsidR="00FA4C6E">
              <w:rPr>
                <w:noProof/>
                <w:webHidden/>
              </w:rPr>
              <w:fldChar w:fldCharType="begin"/>
            </w:r>
            <w:r w:rsidR="00FA4C6E">
              <w:rPr>
                <w:noProof/>
                <w:webHidden/>
              </w:rPr>
              <w:instrText xml:space="preserve"> PAGEREF _Toc57046712 \h </w:instrText>
            </w:r>
            <w:r w:rsidR="00FA4C6E">
              <w:rPr>
                <w:noProof/>
                <w:webHidden/>
              </w:rPr>
            </w:r>
            <w:r w:rsidR="00FA4C6E">
              <w:rPr>
                <w:noProof/>
                <w:webHidden/>
              </w:rPr>
              <w:fldChar w:fldCharType="separate"/>
            </w:r>
            <w:r w:rsidR="0012066F">
              <w:rPr>
                <w:noProof/>
                <w:webHidden/>
              </w:rPr>
              <w:t>15</w:t>
            </w:r>
            <w:r w:rsidR="00FA4C6E">
              <w:rPr>
                <w:noProof/>
                <w:webHidden/>
              </w:rPr>
              <w:fldChar w:fldCharType="end"/>
            </w:r>
          </w:hyperlink>
        </w:p>
        <w:p w14:paraId="002945E4" w14:textId="22FD4FEE" w:rsidR="00FA4C6E" w:rsidRDefault="00963659">
          <w:pPr>
            <w:pStyle w:val="TDC2"/>
            <w:tabs>
              <w:tab w:val="left" w:pos="880"/>
              <w:tab w:val="right" w:leader="dot" w:pos="9395"/>
            </w:tabs>
            <w:rPr>
              <w:rFonts w:asciiTheme="minorHAnsi" w:eastAsiaTheme="minorEastAsia" w:hAnsiTheme="minorHAnsi"/>
              <w:b w:val="0"/>
              <w:bCs w:val="0"/>
              <w:noProof/>
              <w:lang w:val="es-CO" w:eastAsia="es-CO"/>
            </w:rPr>
          </w:pPr>
          <w:hyperlink w:anchor="_Toc57046713" w:history="1">
            <w:r w:rsidR="00FA4C6E" w:rsidRPr="001D6740">
              <w:rPr>
                <w:rStyle w:val="Hipervnculo"/>
                <w:noProof/>
              </w:rPr>
              <w:t>2.3.</w:t>
            </w:r>
            <w:r w:rsidR="00FA4C6E">
              <w:rPr>
                <w:rFonts w:asciiTheme="minorHAnsi" w:eastAsiaTheme="minorEastAsia" w:hAnsiTheme="minorHAnsi"/>
                <w:b w:val="0"/>
                <w:bCs w:val="0"/>
                <w:noProof/>
                <w:lang w:val="es-CO" w:eastAsia="es-CO"/>
              </w:rPr>
              <w:tab/>
            </w:r>
            <w:r w:rsidR="00FA4C6E" w:rsidRPr="001D6740">
              <w:rPr>
                <w:rStyle w:val="Hipervnculo"/>
                <w:noProof/>
              </w:rPr>
              <w:t>Propósitos</w:t>
            </w:r>
            <w:r w:rsidR="00FA4C6E">
              <w:rPr>
                <w:noProof/>
                <w:webHidden/>
              </w:rPr>
              <w:tab/>
            </w:r>
            <w:r w:rsidR="00FA4C6E">
              <w:rPr>
                <w:noProof/>
                <w:webHidden/>
              </w:rPr>
              <w:fldChar w:fldCharType="begin"/>
            </w:r>
            <w:r w:rsidR="00FA4C6E">
              <w:rPr>
                <w:noProof/>
                <w:webHidden/>
              </w:rPr>
              <w:instrText xml:space="preserve"> PAGEREF _Toc57046713 \h </w:instrText>
            </w:r>
            <w:r w:rsidR="00FA4C6E">
              <w:rPr>
                <w:noProof/>
                <w:webHidden/>
              </w:rPr>
            </w:r>
            <w:r w:rsidR="00FA4C6E">
              <w:rPr>
                <w:noProof/>
                <w:webHidden/>
              </w:rPr>
              <w:fldChar w:fldCharType="separate"/>
            </w:r>
            <w:r w:rsidR="0012066F">
              <w:rPr>
                <w:noProof/>
                <w:webHidden/>
              </w:rPr>
              <w:t>15</w:t>
            </w:r>
            <w:r w:rsidR="00FA4C6E">
              <w:rPr>
                <w:noProof/>
                <w:webHidden/>
              </w:rPr>
              <w:fldChar w:fldCharType="end"/>
            </w:r>
          </w:hyperlink>
        </w:p>
        <w:p w14:paraId="4A6AF79F" w14:textId="1B726310" w:rsidR="00FA4C6E" w:rsidRDefault="00963659">
          <w:pPr>
            <w:pStyle w:val="TDC3"/>
            <w:rPr>
              <w:rFonts w:asciiTheme="minorHAnsi" w:eastAsiaTheme="minorEastAsia" w:hAnsiTheme="minorHAnsi"/>
              <w:noProof/>
              <w:sz w:val="22"/>
              <w:szCs w:val="22"/>
              <w:lang w:val="es-CO" w:eastAsia="es-CO"/>
            </w:rPr>
          </w:pPr>
          <w:hyperlink w:anchor="_Toc57046714" w:history="1">
            <w:r w:rsidR="00FA4C6E" w:rsidRPr="001D6740">
              <w:rPr>
                <w:rStyle w:val="Hipervnculo"/>
                <w:noProof/>
              </w:rPr>
              <w:t>2.3.1.</w:t>
            </w:r>
            <w:r w:rsidR="00FA4C6E">
              <w:rPr>
                <w:rFonts w:asciiTheme="minorHAnsi" w:eastAsiaTheme="minorEastAsia" w:hAnsiTheme="minorHAnsi"/>
                <w:noProof/>
                <w:sz w:val="22"/>
                <w:szCs w:val="22"/>
                <w:lang w:val="es-CO" w:eastAsia="es-CO"/>
              </w:rPr>
              <w:tab/>
            </w:r>
            <w:r w:rsidR="00FA4C6E" w:rsidRPr="001D6740">
              <w:rPr>
                <w:rStyle w:val="Hipervnculo"/>
                <w:noProof/>
              </w:rPr>
              <w:t>Propósitos de la Universidad.</w:t>
            </w:r>
            <w:r w:rsidR="00FA4C6E">
              <w:rPr>
                <w:noProof/>
                <w:webHidden/>
              </w:rPr>
              <w:tab/>
            </w:r>
            <w:r w:rsidR="00FA4C6E">
              <w:rPr>
                <w:noProof/>
                <w:webHidden/>
              </w:rPr>
              <w:fldChar w:fldCharType="begin"/>
            </w:r>
            <w:r w:rsidR="00FA4C6E">
              <w:rPr>
                <w:noProof/>
                <w:webHidden/>
              </w:rPr>
              <w:instrText xml:space="preserve"> PAGEREF _Toc57046714 \h </w:instrText>
            </w:r>
            <w:r w:rsidR="00FA4C6E">
              <w:rPr>
                <w:noProof/>
                <w:webHidden/>
              </w:rPr>
            </w:r>
            <w:r w:rsidR="00FA4C6E">
              <w:rPr>
                <w:noProof/>
                <w:webHidden/>
              </w:rPr>
              <w:fldChar w:fldCharType="separate"/>
            </w:r>
            <w:r w:rsidR="0012066F">
              <w:rPr>
                <w:noProof/>
                <w:webHidden/>
              </w:rPr>
              <w:t>16</w:t>
            </w:r>
            <w:r w:rsidR="00FA4C6E">
              <w:rPr>
                <w:noProof/>
                <w:webHidden/>
              </w:rPr>
              <w:fldChar w:fldCharType="end"/>
            </w:r>
          </w:hyperlink>
        </w:p>
        <w:p w14:paraId="04AA66A8" w14:textId="0BF12462" w:rsidR="00FA4C6E" w:rsidRDefault="00963659">
          <w:pPr>
            <w:pStyle w:val="TDC3"/>
            <w:rPr>
              <w:rFonts w:asciiTheme="minorHAnsi" w:eastAsiaTheme="minorEastAsia" w:hAnsiTheme="minorHAnsi"/>
              <w:noProof/>
              <w:sz w:val="22"/>
              <w:szCs w:val="22"/>
              <w:lang w:val="es-CO" w:eastAsia="es-CO"/>
            </w:rPr>
          </w:pPr>
          <w:hyperlink w:anchor="_Toc57046715" w:history="1">
            <w:r w:rsidR="00FA4C6E" w:rsidRPr="001D6740">
              <w:rPr>
                <w:rStyle w:val="Hipervnculo"/>
                <w:noProof/>
              </w:rPr>
              <w:t>2.3.2.</w:t>
            </w:r>
            <w:r w:rsidR="00FA4C6E">
              <w:rPr>
                <w:rFonts w:asciiTheme="minorHAnsi" w:eastAsiaTheme="minorEastAsia" w:hAnsiTheme="minorHAnsi"/>
                <w:noProof/>
                <w:sz w:val="22"/>
                <w:szCs w:val="22"/>
                <w:lang w:val="es-CO" w:eastAsia="es-CO"/>
              </w:rPr>
              <w:tab/>
            </w:r>
            <w:r w:rsidR="00FA4C6E" w:rsidRPr="001D6740">
              <w:rPr>
                <w:rStyle w:val="Hipervnculo"/>
                <w:noProof/>
              </w:rPr>
              <w:t>Propósitos del programa.</w:t>
            </w:r>
            <w:r w:rsidR="00FA4C6E">
              <w:rPr>
                <w:noProof/>
                <w:webHidden/>
              </w:rPr>
              <w:tab/>
            </w:r>
            <w:r w:rsidR="00FA4C6E">
              <w:rPr>
                <w:noProof/>
                <w:webHidden/>
              </w:rPr>
              <w:fldChar w:fldCharType="begin"/>
            </w:r>
            <w:r w:rsidR="00FA4C6E">
              <w:rPr>
                <w:noProof/>
                <w:webHidden/>
              </w:rPr>
              <w:instrText xml:space="preserve"> PAGEREF _Toc57046715 \h </w:instrText>
            </w:r>
            <w:r w:rsidR="00FA4C6E">
              <w:rPr>
                <w:noProof/>
                <w:webHidden/>
              </w:rPr>
            </w:r>
            <w:r w:rsidR="00FA4C6E">
              <w:rPr>
                <w:noProof/>
                <w:webHidden/>
              </w:rPr>
              <w:fldChar w:fldCharType="separate"/>
            </w:r>
            <w:r w:rsidR="0012066F">
              <w:rPr>
                <w:noProof/>
                <w:webHidden/>
              </w:rPr>
              <w:t>17</w:t>
            </w:r>
            <w:r w:rsidR="00FA4C6E">
              <w:rPr>
                <w:noProof/>
                <w:webHidden/>
              </w:rPr>
              <w:fldChar w:fldCharType="end"/>
            </w:r>
          </w:hyperlink>
        </w:p>
        <w:p w14:paraId="1830FF5E" w14:textId="49F13CAD" w:rsidR="00FA4C6E" w:rsidRDefault="00963659">
          <w:pPr>
            <w:pStyle w:val="TDC2"/>
            <w:tabs>
              <w:tab w:val="left" w:pos="880"/>
              <w:tab w:val="right" w:leader="dot" w:pos="9395"/>
            </w:tabs>
            <w:rPr>
              <w:rFonts w:asciiTheme="minorHAnsi" w:eastAsiaTheme="minorEastAsia" w:hAnsiTheme="minorHAnsi"/>
              <w:b w:val="0"/>
              <w:bCs w:val="0"/>
              <w:noProof/>
              <w:lang w:val="es-CO" w:eastAsia="es-CO"/>
            </w:rPr>
          </w:pPr>
          <w:hyperlink w:anchor="_Toc57046716" w:history="1">
            <w:r w:rsidR="00FA4C6E" w:rsidRPr="001D6740">
              <w:rPr>
                <w:rStyle w:val="Hipervnculo"/>
                <w:noProof/>
              </w:rPr>
              <w:t>2.4.</w:t>
            </w:r>
            <w:r w:rsidR="00FA4C6E">
              <w:rPr>
                <w:rFonts w:asciiTheme="minorHAnsi" w:eastAsiaTheme="minorEastAsia" w:hAnsiTheme="minorHAnsi"/>
                <w:b w:val="0"/>
                <w:bCs w:val="0"/>
                <w:noProof/>
                <w:lang w:val="es-CO" w:eastAsia="es-CO"/>
              </w:rPr>
              <w:tab/>
            </w:r>
            <w:r w:rsidR="00FA4C6E" w:rsidRPr="001D6740">
              <w:rPr>
                <w:rStyle w:val="Hipervnculo"/>
                <w:noProof/>
              </w:rPr>
              <w:t>Objetivos</w:t>
            </w:r>
            <w:r w:rsidR="00FA4C6E">
              <w:rPr>
                <w:noProof/>
                <w:webHidden/>
              </w:rPr>
              <w:tab/>
            </w:r>
            <w:r w:rsidR="00FA4C6E">
              <w:rPr>
                <w:noProof/>
                <w:webHidden/>
              </w:rPr>
              <w:fldChar w:fldCharType="begin"/>
            </w:r>
            <w:r w:rsidR="00FA4C6E">
              <w:rPr>
                <w:noProof/>
                <w:webHidden/>
              </w:rPr>
              <w:instrText xml:space="preserve"> PAGEREF _Toc57046716 \h </w:instrText>
            </w:r>
            <w:r w:rsidR="00FA4C6E">
              <w:rPr>
                <w:noProof/>
                <w:webHidden/>
              </w:rPr>
            </w:r>
            <w:r w:rsidR="00FA4C6E">
              <w:rPr>
                <w:noProof/>
                <w:webHidden/>
              </w:rPr>
              <w:fldChar w:fldCharType="separate"/>
            </w:r>
            <w:r w:rsidR="0012066F">
              <w:rPr>
                <w:noProof/>
                <w:webHidden/>
              </w:rPr>
              <w:t>18</w:t>
            </w:r>
            <w:r w:rsidR="00FA4C6E">
              <w:rPr>
                <w:noProof/>
                <w:webHidden/>
              </w:rPr>
              <w:fldChar w:fldCharType="end"/>
            </w:r>
          </w:hyperlink>
        </w:p>
        <w:p w14:paraId="2AC185CD" w14:textId="272126EB" w:rsidR="00FA4C6E" w:rsidRDefault="00963659">
          <w:pPr>
            <w:pStyle w:val="TDC3"/>
            <w:rPr>
              <w:rFonts w:asciiTheme="minorHAnsi" w:eastAsiaTheme="minorEastAsia" w:hAnsiTheme="minorHAnsi"/>
              <w:noProof/>
              <w:sz w:val="22"/>
              <w:szCs w:val="22"/>
              <w:lang w:val="es-CO" w:eastAsia="es-CO"/>
            </w:rPr>
          </w:pPr>
          <w:hyperlink w:anchor="_Toc57046717" w:history="1">
            <w:r w:rsidR="00FA4C6E" w:rsidRPr="001D6740">
              <w:rPr>
                <w:rStyle w:val="Hipervnculo"/>
                <w:noProof/>
              </w:rPr>
              <w:t>2.4.1.</w:t>
            </w:r>
            <w:r w:rsidR="00FA4C6E">
              <w:rPr>
                <w:rFonts w:asciiTheme="minorHAnsi" w:eastAsiaTheme="minorEastAsia" w:hAnsiTheme="minorHAnsi"/>
                <w:noProof/>
                <w:sz w:val="22"/>
                <w:szCs w:val="22"/>
                <w:lang w:val="es-CO" w:eastAsia="es-CO"/>
              </w:rPr>
              <w:tab/>
            </w:r>
            <w:r w:rsidR="00FA4C6E" w:rsidRPr="001D6740">
              <w:rPr>
                <w:rStyle w:val="Hipervnculo"/>
                <w:noProof/>
              </w:rPr>
              <w:t>Estructura del objetivo</w:t>
            </w:r>
            <w:r w:rsidR="00FA4C6E">
              <w:rPr>
                <w:noProof/>
                <w:webHidden/>
              </w:rPr>
              <w:tab/>
            </w:r>
            <w:r w:rsidR="00FA4C6E">
              <w:rPr>
                <w:noProof/>
                <w:webHidden/>
              </w:rPr>
              <w:fldChar w:fldCharType="begin"/>
            </w:r>
            <w:r w:rsidR="00FA4C6E">
              <w:rPr>
                <w:noProof/>
                <w:webHidden/>
              </w:rPr>
              <w:instrText xml:space="preserve"> PAGEREF _Toc57046717 \h </w:instrText>
            </w:r>
            <w:r w:rsidR="00FA4C6E">
              <w:rPr>
                <w:noProof/>
                <w:webHidden/>
              </w:rPr>
            </w:r>
            <w:r w:rsidR="00FA4C6E">
              <w:rPr>
                <w:noProof/>
                <w:webHidden/>
              </w:rPr>
              <w:fldChar w:fldCharType="separate"/>
            </w:r>
            <w:r w:rsidR="0012066F">
              <w:rPr>
                <w:noProof/>
                <w:webHidden/>
              </w:rPr>
              <w:t>18</w:t>
            </w:r>
            <w:r w:rsidR="00FA4C6E">
              <w:rPr>
                <w:noProof/>
                <w:webHidden/>
              </w:rPr>
              <w:fldChar w:fldCharType="end"/>
            </w:r>
          </w:hyperlink>
        </w:p>
        <w:p w14:paraId="5D36DC58" w14:textId="2900B97B" w:rsidR="00FA4C6E" w:rsidRDefault="00963659">
          <w:pPr>
            <w:pStyle w:val="TDC3"/>
            <w:rPr>
              <w:rFonts w:asciiTheme="minorHAnsi" w:eastAsiaTheme="minorEastAsia" w:hAnsiTheme="minorHAnsi"/>
              <w:noProof/>
              <w:sz w:val="22"/>
              <w:szCs w:val="22"/>
              <w:lang w:val="es-CO" w:eastAsia="es-CO"/>
            </w:rPr>
          </w:pPr>
          <w:hyperlink w:anchor="_Toc57046718" w:history="1">
            <w:r w:rsidR="00FA4C6E" w:rsidRPr="001D6740">
              <w:rPr>
                <w:rStyle w:val="Hipervnculo"/>
                <w:noProof/>
              </w:rPr>
              <w:t>2.4.1.1.</w:t>
            </w:r>
            <w:r w:rsidR="00FA4C6E">
              <w:rPr>
                <w:rFonts w:asciiTheme="minorHAnsi" w:eastAsiaTheme="minorEastAsia" w:hAnsiTheme="minorHAnsi"/>
                <w:noProof/>
                <w:sz w:val="22"/>
                <w:szCs w:val="22"/>
                <w:lang w:val="es-CO" w:eastAsia="es-CO"/>
              </w:rPr>
              <w:tab/>
            </w:r>
            <w:r w:rsidR="00FA4C6E" w:rsidRPr="001D6740">
              <w:rPr>
                <w:rStyle w:val="Hipervnculo"/>
                <w:noProof/>
              </w:rPr>
              <w:t>Objetivo General</w:t>
            </w:r>
            <w:r w:rsidR="00FA4C6E">
              <w:rPr>
                <w:noProof/>
                <w:webHidden/>
              </w:rPr>
              <w:tab/>
            </w:r>
            <w:r w:rsidR="00FA4C6E">
              <w:rPr>
                <w:noProof/>
                <w:webHidden/>
              </w:rPr>
              <w:fldChar w:fldCharType="begin"/>
            </w:r>
            <w:r w:rsidR="00FA4C6E">
              <w:rPr>
                <w:noProof/>
                <w:webHidden/>
              </w:rPr>
              <w:instrText xml:space="preserve"> PAGEREF _Toc57046718 \h </w:instrText>
            </w:r>
            <w:r w:rsidR="00FA4C6E">
              <w:rPr>
                <w:noProof/>
                <w:webHidden/>
              </w:rPr>
            </w:r>
            <w:r w:rsidR="00FA4C6E">
              <w:rPr>
                <w:noProof/>
                <w:webHidden/>
              </w:rPr>
              <w:fldChar w:fldCharType="separate"/>
            </w:r>
            <w:r w:rsidR="0012066F">
              <w:rPr>
                <w:noProof/>
                <w:webHidden/>
              </w:rPr>
              <w:t>18</w:t>
            </w:r>
            <w:r w:rsidR="00FA4C6E">
              <w:rPr>
                <w:noProof/>
                <w:webHidden/>
              </w:rPr>
              <w:fldChar w:fldCharType="end"/>
            </w:r>
          </w:hyperlink>
        </w:p>
        <w:p w14:paraId="1CAFF1C4" w14:textId="5B03D2F9" w:rsidR="00FA4C6E" w:rsidRDefault="00963659">
          <w:pPr>
            <w:pStyle w:val="TDC3"/>
            <w:rPr>
              <w:rFonts w:asciiTheme="minorHAnsi" w:eastAsiaTheme="minorEastAsia" w:hAnsiTheme="minorHAnsi"/>
              <w:noProof/>
              <w:sz w:val="22"/>
              <w:szCs w:val="22"/>
              <w:lang w:val="es-CO" w:eastAsia="es-CO"/>
            </w:rPr>
          </w:pPr>
          <w:hyperlink w:anchor="_Toc57046719" w:history="1">
            <w:r w:rsidR="00FA4C6E" w:rsidRPr="001D6740">
              <w:rPr>
                <w:rStyle w:val="Hipervnculo"/>
                <w:noProof/>
              </w:rPr>
              <w:t>2.4.1.2.</w:t>
            </w:r>
            <w:r w:rsidR="00FA4C6E">
              <w:rPr>
                <w:rFonts w:asciiTheme="minorHAnsi" w:eastAsiaTheme="minorEastAsia" w:hAnsiTheme="minorHAnsi"/>
                <w:noProof/>
                <w:sz w:val="22"/>
                <w:szCs w:val="22"/>
                <w:lang w:val="es-CO" w:eastAsia="es-CO"/>
              </w:rPr>
              <w:tab/>
            </w:r>
            <w:r w:rsidR="00FA4C6E" w:rsidRPr="001D6740">
              <w:rPr>
                <w:rStyle w:val="Hipervnculo"/>
                <w:noProof/>
              </w:rPr>
              <w:t>Objetivos Específicos</w:t>
            </w:r>
            <w:r w:rsidR="00FA4C6E">
              <w:rPr>
                <w:noProof/>
                <w:webHidden/>
              </w:rPr>
              <w:tab/>
            </w:r>
            <w:r w:rsidR="00FA4C6E">
              <w:rPr>
                <w:noProof/>
                <w:webHidden/>
              </w:rPr>
              <w:fldChar w:fldCharType="begin"/>
            </w:r>
            <w:r w:rsidR="00FA4C6E">
              <w:rPr>
                <w:noProof/>
                <w:webHidden/>
              </w:rPr>
              <w:instrText xml:space="preserve"> PAGEREF _Toc57046719 \h </w:instrText>
            </w:r>
            <w:r w:rsidR="00FA4C6E">
              <w:rPr>
                <w:noProof/>
                <w:webHidden/>
              </w:rPr>
            </w:r>
            <w:r w:rsidR="00FA4C6E">
              <w:rPr>
                <w:noProof/>
                <w:webHidden/>
              </w:rPr>
              <w:fldChar w:fldCharType="separate"/>
            </w:r>
            <w:r w:rsidR="0012066F">
              <w:rPr>
                <w:noProof/>
                <w:webHidden/>
              </w:rPr>
              <w:t>19</w:t>
            </w:r>
            <w:r w:rsidR="00FA4C6E">
              <w:rPr>
                <w:noProof/>
                <w:webHidden/>
              </w:rPr>
              <w:fldChar w:fldCharType="end"/>
            </w:r>
          </w:hyperlink>
        </w:p>
        <w:p w14:paraId="24DA9EDB" w14:textId="6491998A" w:rsidR="00FA4C6E" w:rsidRDefault="00963659">
          <w:pPr>
            <w:pStyle w:val="TDC2"/>
            <w:tabs>
              <w:tab w:val="left" w:pos="880"/>
              <w:tab w:val="right" w:leader="dot" w:pos="9395"/>
            </w:tabs>
            <w:rPr>
              <w:rFonts w:asciiTheme="minorHAnsi" w:eastAsiaTheme="minorEastAsia" w:hAnsiTheme="minorHAnsi"/>
              <w:b w:val="0"/>
              <w:bCs w:val="0"/>
              <w:noProof/>
              <w:lang w:val="es-CO" w:eastAsia="es-CO"/>
            </w:rPr>
          </w:pPr>
          <w:hyperlink w:anchor="_Toc57046720" w:history="1">
            <w:r w:rsidR="00FA4C6E" w:rsidRPr="001D6740">
              <w:rPr>
                <w:rStyle w:val="Hipervnculo"/>
                <w:noProof/>
              </w:rPr>
              <w:t>2.5.</w:t>
            </w:r>
            <w:r w:rsidR="00FA4C6E">
              <w:rPr>
                <w:rFonts w:asciiTheme="minorHAnsi" w:eastAsiaTheme="minorEastAsia" w:hAnsiTheme="minorHAnsi"/>
                <w:b w:val="0"/>
                <w:bCs w:val="0"/>
                <w:noProof/>
                <w:lang w:val="es-CO" w:eastAsia="es-CO"/>
              </w:rPr>
              <w:tab/>
            </w:r>
            <w:r w:rsidR="00FA4C6E" w:rsidRPr="001D6740">
              <w:rPr>
                <w:rStyle w:val="Hipervnculo"/>
                <w:noProof/>
              </w:rPr>
              <w:t>Capacidades</w:t>
            </w:r>
            <w:r w:rsidR="00FA4C6E">
              <w:rPr>
                <w:noProof/>
                <w:webHidden/>
              </w:rPr>
              <w:tab/>
            </w:r>
            <w:r w:rsidR="00FA4C6E">
              <w:rPr>
                <w:noProof/>
                <w:webHidden/>
              </w:rPr>
              <w:fldChar w:fldCharType="begin"/>
            </w:r>
            <w:r w:rsidR="00FA4C6E">
              <w:rPr>
                <w:noProof/>
                <w:webHidden/>
              </w:rPr>
              <w:instrText xml:space="preserve"> PAGEREF _Toc57046720 \h </w:instrText>
            </w:r>
            <w:r w:rsidR="00FA4C6E">
              <w:rPr>
                <w:noProof/>
                <w:webHidden/>
              </w:rPr>
            </w:r>
            <w:r w:rsidR="00FA4C6E">
              <w:rPr>
                <w:noProof/>
                <w:webHidden/>
              </w:rPr>
              <w:fldChar w:fldCharType="separate"/>
            </w:r>
            <w:r w:rsidR="0012066F">
              <w:rPr>
                <w:noProof/>
                <w:webHidden/>
              </w:rPr>
              <w:t>19</w:t>
            </w:r>
            <w:r w:rsidR="00FA4C6E">
              <w:rPr>
                <w:noProof/>
                <w:webHidden/>
              </w:rPr>
              <w:fldChar w:fldCharType="end"/>
            </w:r>
          </w:hyperlink>
        </w:p>
        <w:p w14:paraId="720D094D" w14:textId="0CDB40AF" w:rsidR="00FA4C6E" w:rsidRDefault="00963659">
          <w:pPr>
            <w:pStyle w:val="TDC2"/>
            <w:tabs>
              <w:tab w:val="left" w:pos="880"/>
              <w:tab w:val="right" w:leader="dot" w:pos="9395"/>
            </w:tabs>
            <w:rPr>
              <w:rFonts w:asciiTheme="minorHAnsi" w:eastAsiaTheme="minorEastAsia" w:hAnsiTheme="minorHAnsi"/>
              <w:b w:val="0"/>
              <w:bCs w:val="0"/>
              <w:noProof/>
              <w:lang w:val="es-CO" w:eastAsia="es-CO"/>
            </w:rPr>
          </w:pPr>
          <w:hyperlink w:anchor="_Toc57046721" w:history="1">
            <w:r w:rsidR="00FA4C6E" w:rsidRPr="001D6740">
              <w:rPr>
                <w:rStyle w:val="Hipervnculo"/>
                <w:noProof/>
              </w:rPr>
              <w:t>2.6.</w:t>
            </w:r>
            <w:r w:rsidR="00FA4C6E">
              <w:rPr>
                <w:rFonts w:asciiTheme="minorHAnsi" w:eastAsiaTheme="minorEastAsia" w:hAnsiTheme="minorHAnsi"/>
                <w:b w:val="0"/>
                <w:bCs w:val="0"/>
                <w:noProof/>
                <w:lang w:val="es-CO" w:eastAsia="es-CO"/>
              </w:rPr>
              <w:tab/>
            </w:r>
            <w:r w:rsidR="00FA4C6E" w:rsidRPr="001D6740">
              <w:rPr>
                <w:rStyle w:val="Hipervnculo"/>
                <w:noProof/>
              </w:rPr>
              <w:t>Competencias</w:t>
            </w:r>
            <w:r w:rsidR="00FA4C6E">
              <w:rPr>
                <w:noProof/>
                <w:webHidden/>
              </w:rPr>
              <w:tab/>
            </w:r>
            <w:r w:rsidR="00FA4C6E">
              <w:rPr>
                <w:noProof/>
                <w:webHidden/>
              </w:rPr>
              <w:fldChar w:fldCharType="begin"/>
            </w:r>
            <w:r w:rsidR="00FA4C6E">
              <w:rPr>
                <w:noProof/>
                <w:webHidden/>
              </w:rPr>
              <w:instrText xml:space="preserve"> PAGEREF _Toc57046721 \h </w:instrText>
            </w:r>
            <w:r w:rsidR="00FA4C6E">
              <w:rPr>
                <w:noProof/>
                <w:webHidden/>
              </w:rPr>
            </w:r>
            <w:r w:rsidR="00FA4C6E">
              <w:rPr>
                <w:noProof/>
                <w:webHidden/>
              </w:rPr>
              <w:fldChar w:fldCharType="separate"/>
            </w:r>
            <w:r w:rsidR="0012066F">
              <w:rPr>
                <w:noProof/>
                <w:webHidden/>
              </w:rPr>
              <w:t>21</w:t>
            </w:r>
            <w:r w:rsidR="00FA4C6E">
              <w:rPr>
                <w:noProof/>
                <w:webHidden/>
              </w:rPr>
              <w:fldChar w:fldCharType="end"/>
            </w:r>
          </w:hyperlink>
        </w:p>
        <w:p w14:paraId="792AD5B1" w14:textId="74B7E98C" w:rsidR="00FA4C6E" w:rsidRDefault="00963659">
          <w:pPr>
            <w:pStyle w:val="TDC3"/>
            <w:rPr>
              <w:rFonts w:asciiTheme="minorHAnsi" w:eastAsiaTheme="minorEastAsia" w:hAnsiTheme="minorHAnsi"/>
              <w:noProof/>
              <w:sz w:val="22"/>
              <w:szCs w:val="22"/>
              <w:lang w:val="es-CO" w:eastAsia="es-CO"/>
            </w:rPr>
          </w:pPr>
          <w:hyperlink w:anchor="_Toc57046722" w:history="1">
            <w:r w:rsidR="00FA4C6E" w:rsidRPr="001D6740">
              <w:rPr>
                <w:rStyle w:val="Hipervnculo"/>
                <w:noProof/>
              </w:rPr>
              <w:t>2.6.1.</w:t>
            </w:r>
            <w:r w:rsidR="00FA4C6E">
              <w:rPr>
                <w:rFonts w:asciiTheme="minorHAnsi" w:eastAsiaTheme="minorEastAsia" w:hAnsiTheme="minorHAnsi"/>
                <w:noProof/>
                <w:sz w:val="22"/>
                <w:szCs w:val="22"/>
                <w:lang w:val="es-CO" w:eastAsia="es-CO"/>
              </w:rPr>
              <w:tab/>
            </w:r>
            <w:r w:rsidR="00FA4C6E" w:rsidRPr="001D6740">
              <w:rPr>
                <w:rStyle w:val="Hipervnculo"/>
                <w:noProof/>
              </w:rPr>
              <w:t>Estructura de La Competencia</w:t>
            </w:r>
            <w:r w:rsidR="00FA4C6E">
              <w:rPr>
                <w:noProof/>
                <w:webHidden/>
              </w:rPr>
              <w:tab/>
            </w:r>
            <w:r w:rsidR="00FA4C6E">
              <w:rPr>
                <w:noProof/>
                <w:webHidden/>
              </w:rPr>
              <w:fldChar w:fldCharType="begin"/>
            </w:r>
            <w:r w:rsidR="00FA4C6E">
              <w:rPr>
                <w:noProof/>
                <w:webHidden/>
              </w:rPr>
              <w:instrText xml:space="preserve"> PAGEREF _Toc57046722 \h </w:instrText>
            </w:r>
            <w:r w:rsidR="00FA4C6E">
              <w:rPr>
                <w:noProof/>
                <w:webHidden/>
              </w:rPr>
            </w:r>
            <w:r w:rsidR="00FA4C6E">
              <w:rPr>
                <w:noProof/>
                <w:webHidden/>
              </w:rPr>
              <w:fldChar w:fldCharType="separate"/>
            </w:r>
            <w:r w:rsidR="0012066F">
              <w:rPr>
                <w:noProof/>
                <w:webHidden/>
              </w:rPr>
              <w:t>22</w:t>
            </w:r>
            <w:r w:rsidR="00FA4C6E">
              <w:rPr>
                <w:noProof/>
                <w:webHidden/>
              </w:rPr>
              <w:fldChar w:fldCharType="end"/>
            </w:r>
          </w:hyperlink>
        </w:p>
        <w:p w14:paraId="7B54D7EA" w14:textId="4492D1DE" w:rsidR="00FA4C6E" w:rsidRDefault="00963659">
          <w:pPr>
            <w:pStyle w:val="TDC3"/>
            <w:rPr>
              <w:rFonts w:asciiTheme="minorHAnsi" w:eastAsiaTheme="minorEastAsia" w:hAnsiTheme="minorHAnsi"/>
              <w:noProof/>
              <w:sz w:val="22"/>
              <w:szCs w:val="22"/>
              <w:lang w:val="es-CO" w:eastAsia="es-CO"/>
            </w:rPr>
          </w:pPr>
          <w:hyperlink w:anchor="_Toc57046723" w:history="1">
            <w:r w:rsidR="00FA4C6E" w:rsidRPr="001D6740">
              <w:rPr>
                <w:rStyle w:val="Hipervnculo"/>
                <w:noProof/>
              </w:rPr>
              <w:t>2.6.1.2.</w:t>
            </w:r>
            <w:r w:rsidR="00FA4C6E">
              <w:rPr>
                <w:rFonts w:asciiTheme="minorHAnsi" w:eastAsiaTheme="minorEastAsia" w:hAnsiTheme="minorHAnsi"/>
                <w:noProof/>
                <w:sz w:val="22"/>
                <w:szCs w:val="22"/>
                <w:lang w:val="es-CO" w:eastAsia="es-CO"/>
              </w:rPr>
              <w:tab/>
            </w:r>
            <w:r w:rsidR="00FA4C6E" w:rsidRPr="001D6740">
              <w:rPr>
                <w:rStyle w:val="Hipervnculo"/>
                <w:noProof/>
              </w:rPr>
              <w:t>Competencias conceptuales</w:t>
            </w:r>
            <w:r w:rsidR="00FA4C6E" w:rsidRPr="001D6740">
              <w:rPr>
                <w:rStyle w:val="Hipervnculo"/>
                <w:rFonts w:eastAsia="Times New Roman"/>
                <w:noProof/>
              </w:rPr>
              <w:t>.</w:t>
            </w:r>
            <w:r w:rsidR="00FA4C6E">
              <w:rPr>
                <w:noProof/>
                <w:webHidden/>
              </w:rPr>
              <w:tab/>
            </w:r>
            <w:r w:rsidR="00FA4C6E">
              <w:rPr>
                <w:noProof/>
                <w:webHidden/>
              </w:rPr>
              <w:fldChar w:fldCharType="begin"/>
            </w:r>
            <w:r w:rsidR="00FA4C6E">
              <w:rPr>
                <w:noProof/>
                <w:webHidden/>
              </w:rPr>
              <w:instrText xml:space="preserve"> PAGEREF _Toc57046723 \h </w:instrText>
            </w:r>
            <w:r w:rsidR="00FA4C6E">
              <w:rPr>
                <w:noProof/>
                <w:webHidden/>
              </w:rPr>
            </w:r>
            <w:r w:rsidR="00FA4C6E">
              <w:rPr>
                <w:noProof/>
                <w:webHidden/>
              </w:rPr>
              <w:fldChar w:fldCharType="separate"/>
            </w:r>
            <w:r w:rsidR="0012066F">
              <w:rPr>
                <w:noProof/>
                <w:webHidden/>
              </w:rPr>
              <w:t>23</w:t>
            </w:r>
            <w:r w:rsidR="00FA4C6E">
              <w:rPr>
                <w:noProof/>
                <w:webHidden/>
              </w:rPr>
              <w:fldChar w:fldCharType="end"/>
            </w:r>
          </w:hyperlink>
        </w:p>
        <w:p w14:paraId="00EC2C84" w14:textId="00740EBB" w:rsidR="00FA4C6E" w:rsidRDefault="00963659">
          <w:pPr>
            <w:pStyle w:val="TDC3"/>
            <w:rPr>
              <w:rFonts w:asciiTheme="minorHAnsi" w:eastAsiaTheme="minorEastAsia" w:hAnsiTheme="minorHAnsi"/>
              <w:noProof/>
              <w:sz w:val="22"/>
              <w:szCs w:val="22"/>
              <w:lang w:val="es-CO" w:eastAsia="es-CO"/>
            </w:rPr>
          </w:pPr>
          <w:hyperlink w:anchor="_Toc57046724" w:history="1">
            <w:r w:rsidR="00FA4C6E" w:rsidRPr="001D6740">
              <w:rPr>
                <w:rStyle w:val="Hipervnculo"/>
                <w:noProof/>
              </w:rPr>
              <w:t>2.6.1.3.</w:t>
            </w:r>
            <w:r w:rsidR="00FA4C6E">
              <w:rPr>
                <w:rFonts w:asciiTheme="minorHAnsi" w:eastAsiaTheme="minorEastAsia" w:hAnsiTheme="minorHAnsi"/>
                <w:noProof/>
                <w:sz w:val="22"/>
                <w:szCs w:val="22"/>
                <w:lang w:val="es-CO" w:eastAsia="es-CO"/>
              </w:rPr>
              <w:tab/>
            </w:r>
            <w:r w:rsidR="00FA4C6E" w:rsidRPr="001D6740">
              <w:rPr>
                <w:rStyle w:val="Hipervnculo"/>
                <w:noProof/>
              </w:rPr>
              <w:t>Competencias procedimentales</w:t>
            </w:r>
            <w:r w:rsidR="00FA4C6E">
              <w:rPr>
                <w:noProof/>
                <w:webHidden/>
              </w:rPr>
              <w:tab/>
            </w:r>
            <w:r w:rsidR="00FA4C6E">
              <w:rPr>
                <w:noProof/>
                <w:webHidden/>
              </w:rPr>
              <w:fldChar w:fldCharType="begin"/>
            </w:r>
            <w:r w:rsidR="00FA4C6E">
              <w:rPr>
                <w:noProof/>
                <w:webHidden/>
              </w:rPr>
              <w:instrText xml:space="preserve"> PAGEREF _Toc57046724 \h </w:instrText>
            </w:r>
            <w:r w:rsidR="00FA4C6E">
              <w:rPr>
                <w:noProof/>
                <w:webHidden/>
              </w:rPr>
            </w:r>
            <w:r w:rsidR="00FA4C6E">
              <w:rPr>
                <w:noProof/>
                <w:webHidden/>
              </w:rPr>
              <w:fldChar w:fldCharType="separate"/>
            </w:r>
            <w:r w:rsidR="0012066F">
              <w:rPr>
                <w:noProof/>
                <w:webHidden/>
              </w:rPr>
              <w:t>24</w:t>
            </w:r>
            <w:r w:rsidR="00FA4C6E">
              <w:rPr>
                <w:noProof/>
                <w:webHidden/>
              </w:rPr>
              <w:fldChar w:fldCharType="end"/>
            </w:r>
          </w:hyperlink>
        </w:p>
        <w:p w14:paraId="7F7464D8" w14:textId="7D8B3B11" w:rsidR="00FA4C6E" w:rsidRDefault="00963659">
          <w:pPr>
            <w:pStyle w:val="TDC3"/>
            <w:rPr>
              <w:rFonts w:asciiTheme="minorHAnsi" w:eastAsiaTheme="minorEastAsia" w:hAnsiTheme="minorHAnsi"/>
              <w:noProof/>
              <w:sz w:val="22"/>
              <w:szCs w:val="22"/>
              <w:lang w:val="es-CO" w:eastAsia="es-CO"/>
            </w:rPr>
          </w:pPr>
          <w:hyperlink w:anchor="_Toc57046725" w:history="1">
            <w:r w:rsidR="00FA4C6E" w:rsidRPr="001D6740">
              <w:rPr>
                <w:rStyle w:val="Hipervnculo"/>
                <w:noProof/>
              </w:rPr>
              <w:t>2.6.1.4.</w:t>
            </w:r>
            <w:r w:rsidR="00FA4C6E">
              <w:rPr>
                <w:rFonts w:asciiTheme="minorHAnsi" w:eastAsiaTheme="minorEastAsia" w:hAnsiTheme="minorHAnsi"/>
                <w:noProof/>
                <w:sz w:val="22"/>
                <w:szCs w:val="22"/>
                <w:lang w:val="es-CO" w:eastAsia="es-CO"/>
              </w:rPr>
              <w:tab/>
            </w:r>
            <w:r w:rsidR="00FA4C6E" w:rsidRPr="001D6740">
              <w:rPr>
                <w:rStyle w:val="Hipervnculo"/>
                <w:noProof/>
              </w:rPr>
              <w:t>Competencias Actitudinales</w:t>
            </w:r>
            <w:r w:rsidR="00FA4C6E">
              <w:rPr>
                <w:noProof/>
                <w:webHidden/>
              </w:rPr>
              <w:tab/>
            </w:r>
            <w:r w:rsidR="00FA4C6E">
              <w:rPr>
                <w:noProof/>
                <w:webHidden/>
              </w:rPr>
              <w:fldChar w:fldCharType="begin"/>
            </w:r>
            <w:r w:rsidR="00FA4C6E">
              <w:rPr>
                <w:noProof/>
                <w:webHidden/>
              </w:rPr>
              <w:instrText xml:space="preserve"> PAGEREF _Toc57046725 \h </w:instrText>
            </w:r>
            <w:r w:rsidR="00FA4C6E">
              <w:rPr>
                <w:noProof/>
                <w:webHidden/>
              </w:rPr>
            </w:r>
            <w:r w:rsidR="00FA4C6E">
              <w:rPr>
                <w:noProof/>
                <w:webHidden/>
              </w:rPr>
              <w:fldChar w:fldCharType="separate"/>
            </w:r>
            <w:r w:rsidR="0012066F">
              <w:rPr>
                <w:noProof/>
                <w:webHidden/>
              </w:rPr>
              <w:t>25</w:t>
            </w:r>
            <w:r w:rsidR="00FA4C6E">
              <w:rPr>
                <w:noProof/>
                <w:webHidden/>
              </w:rPr>
              <w:fldChar w:fldCharType="end"/>
            </w:r>
          </w:hyperlink>
        </w:p>
        <w:p w14:paraId="2F4DA8B5" w14:textId="20F94385" w:rsidR="00FA4C6E" w:rsidRDefault="00963659">
          <w:pPr>
            <w:pStyle w:val="TDC3"/>
            <w:rPr>
              <w:rFonts w:asciiTheme="minorHAnsi" w:eastAsiaTheme="minorEastAsia" w:hAnsiTheme="minorHAnsi"/>
              <w:noProof/>
              <w:sz w:val="22"/>
              <w:szCs w:val="22"/>
              <w:lang w:val="es-CO" w:eastAsia="es-CO"/>
            </w:rPr>
          </w:pPr>
          <w:hyperlink w:anchor="_Toc57046726" w:history="1">
            <w:r w:rsidR="00FA4C6E" w:rsidRPr="001D6740">
              <w:rPr>
                <w:rStyle w:val="Hipervnculo"/>
                <w:noProof/>
              </w:rPr>
              <w:t>2.6.2.</w:t>
            </w:r>
            <w:r w:rsidR="00FA4C6E">
              <w:rPr>
                <w:rFonts w:asciiTheme="minorHAnsi" w:eastAsiaTheme="minorEastAsia" w:hAnsiTheme="minorHAnsi"/>
                <w:noProof/>
                <w:sz w:val="22"/>
                <w:szCs w:val="22"/>
                <w:lang w:val="es-CO" w:eastAsia="es-CO"/>
              </w:rPr>
              <w:tab/>
            </w:r>
            <w:r w:rsidR="00FA4C6E" w:rsidRPr="001D6740">
              <w:rPr>
                <w:rStyle w:val="Hipervnculo"/>
                <w:noProof/>
              </w:rPr>
              <w:t>Perfiles</w:t>
            </w:r>
            <w:r w:rsidR="00FA4C6E">
              <w:rPr>
                <w:noProof/>
                <w:webHidden/>
              </w:rPr>
              <w:tab/>
            </w:r>
            <w:r w:rsidR="00FA4C6E">
              <w:rPr>
                <w:noProof/>
                <w:webHidden/>
              </w:rPr>
              <w:fldChar w:fldCharType="begin"/>
            </w:r>
            <w:r w:rsidR="00FA4C6E">
              <w:rPr>
                <w:noProof/>
                <w:webHidden/>
              </w:rPr>
              <w:instrText xml:space="preserve"> PAGEREF _Toc57046726 \h </w:instrText>
            </w:r>
            <w:r w:rsidR="00FA4C6E">
              <w:rPr>
                <w:noProof/>
                <w:webHidden/>
              </w:rPr>
            </w:r>
            <w:r w:rsidR="00FA4C6E">
              <w:rPr>
                <w:noProof/>
                <w:webHidden/>
              </w:rPr>
              <w:fldChar w:fldCharType="separate"/>
            </w:r>
            <w:r w:rsidR="0012066F">
              <w:rPr>
                <w:noProof/>
                <w:webHidden/>
              </w:rPr>
              <w:t>25</w:t>
            </w:r>
            <w:r w:rsidR="00FA4C6E">
              <w:rPr>
                <w:noProof/>
                <w:webHidden/>
              </w:rPr>
              <w:fldChar w:fldCharType="end"/>
            </w:r>
          </w:hyperlink>
        </w:p>
        <w:p w14:paraId="514DFEE5" w14:textId="39B00086" w:rsidR="00FA4C6E" w:rsidRDefault="00963659">
          <w:pPr>
            <w:pStyle w:val="TDC3"/>
            <w:rPr>
              <w:rFonts w:asciiTheme="minorHAnsi" w:eastAsiaTheme="minorEastAsia" w:hAnsiTheme="minorHAnsi"/>
              <w:noProof/>
              <w:sz w:val="22"/>
              <w:szCs w:val="22"/>
              <w:lang w:val="es-CO" w:eastAsia="es-CO"/>
            </w:rPr>
          </w:pPr>
          <w:hyperlink w:anchor="_Toc57046727" w:history="1">
            <w:r w:rsidR="00FA4C6E" w:rsidRPr="001D6740">
              <w:rPr>
                <w:rStyle w:val="Hipervnculo"/>
                <w:noProof/>
              </w:rPr>
              <w:t>2.6.2.1.</w:t>
            </w:r>
            <w:r w:rsidR="00FA4C6E">
              <w:rPr>
                <w:rFonts w:asciiTheme="minorHAnsi" w:eastAsiaTheme="minorEastAsia" w:hAnsiTheme="minorHAnsi"/>
                <w:noProof/>
                <w:sz w:val="22"/>
                <w:szCs w:val="22"/>
                <w:lang w:val="es-CO" w:eastAsia="es-CO"/>
              </w:rPr>
              <w:tab/>
            </w:r>
            <w:r w:rsidR="00FA4C6E" w:rsidRPr="001D6740">
              <w:rPr>
                <w:rStyle w:val="Hipervnculo"/>
                <w:noProof/>
              </w:rPr>
              <w:t>Perfil Profesional</w:t>
            </w:r>
            <w:r w:rsidR="00FA4C6E">
              <w:rPr>
                <w:noProof/>
                <w:webHidden/>
              </w:rPr>
              <w:tab/>
            </w:r>
            <w:r w:rsidR="00FA4C6E">
              <w:rPr>
                <w:noProof/>
                <w:webHidden/>
              </w:rPr>
              <w:fldChar w:fldCharType="begin"/>
            </w:r>
            <w:r w:rsidR="00FA4C6E">
              <w:rPr>
                <w:noProof/>
                <w:webHidden/>
              </w:rPr>
              <w:instrText xml:space="preserve"> PAGEREF _Toc57046727 \h </w:instrText>
            </w:r>
            <w:r w:rsidR="00FA4C6E">
              <w:rPr>
                <w:noProof/>
                <w:webHidden/>
              </w:rPr>
            </w:r>
            <w:r w:rsidR="00FA4C6E">
              <w:rPr>
                <w:noProof/>
                <w:webHidden/>
              </w:rPr>
              <w:fldChar w:fldCharType="separate"/>
            </w:r>
            <w:r w:rsidR="0012066F">
              <w:rPr>
                <w:noProof/>
                <w:webHidden/>
              </w:rPr>
              <w:t>25</w:t>
            </w:r>
            <w:r w:rsidR="00FA4C6E">
              <w:rPr>
                <w:noProof/>
                <w:webHidden/>
              </w:rPr>
              <w:fldChar w:fldCharType="end"/>
            </w:r>
          </w:hyperlink>
        </w:p>
        <w:p w14:paraId="38387A8C" w14:textId="14E8D280" w:rsidR="00FA4C6E" w:rsidRDefault="00963659">
          <w:pPr>
            <w:pStyle w:val="TDC3"/>
            <w:rPr>
              <w:rFonts w:asciiTheme="minorHAnsi" w:eastAsiaTheme="minorEastAsia" w:hAnsiTheme="minorHAnsi"/>
              <w:noProof/>
              <w:sz w:val="22"/>
              <w:szCs w:val="22"/>
              <w:lang w:val="es-CO" w:eastAsia="es-CO"/>
            </w:rPr>
          </w:pPr>
          <w:hyperlink w:anchor="_Toc57046728" w:history="1">
            <w:r w:rsidR="00FA4C6E" w:rsidRPr="001D6740">
              <w:rPr>
                <w:rStyle w:val="Hipervnculo"/>
                <w:rFonts w:eastAsia="Times New Roman" w:cs="Times New Roman"/>
                <w:noProof/>
              </w:rPr>
              <w:t>2.6.2.2.</w:t>
            </w:r>
            <w:r w:rsidR="00FA4C6E">
              <w:rPr>
                <w:rFonts w:asciiTheme="minorHAnsi" w:eastAsiaTheme="minorEastAsia" w:hAnsiTheme="minorHAnsi"/>
                <w:noProof/>
                <w:sz w:val="22"/>
                <w:szCs w:val="22"/>
                <w:lang w:val="es-CO" w:eastAsia="es-CO"/>
              </w:rPr>
              <w:tab/>
            </w:r>
            <w:r w:rsidR="00FA4C6E" w:rsidRPr="001D6740">
              <w:rPr>
                <w:rStyle w:val="Hipervnculo"/>
                <w:rFonts w:cs="Times New Roman"/>
                <w:noProof/>
              </w:rPr>
              <w:t>Perfil De Ingreso</w:t>
            </w:r>
            <w:r w:rsidR="00FA4C6E">
              <w:rPr>
                <w:noProof/>
                <w:webHidden/>
              </w:rPr>
              <w:tab/>
            </w:r>
            <w:r w:rsidR="00FA4C6E">
              <w:rPr>
                <w:noProof/>
                <w:webHidden/>
              </w:rPr>
              <w:fldChar w:fldCharType="begin"/>
            </w:r>
            <w:r w:rsidR="00FA4C6E">
              <w:rPr>
                <w:noProof/>
                <w:webHidden/>
              </w:rPr>
              <w:instrText xml:space="preserve"> PAGEREF _Toc57046728 \h </w:instrText>
            </w:r>
            <w:r w:rsidR="00FA4C6E">
              <w:rPr>
                <w:noProof/>
                <w:webHidden/>
              </w:rPr>
            </w:r>
            <w:r w:rsidR="00FA4C6E">
              <w:rPr>
                <w:noProof/>
                <w:webHidden/>
              </w:rPr>
              <w:fldChar w:fldCharType="separate"/>
            </w:r>
            <w:r w:rsidR="0012066F">
              <w:rPr>
                <w:noProof/>
                <w:webHidden/>
              </w:rPr>
              <w:t>26</w:t>
            </w:r>
            <w:r w:rsidR="00FA4C6E">
              <w:rPr>
                <w:noProof/>
                <w:webHidden/>
              </w:rPr>
              <w:fldChar w:fldCharType="end"/>
            </w:r>
          </w:hyperlink>
        </w:p>
        <w:p w14:paraId="69C22127" w14:textId="2D8541AD" w:rsidR="00FA4C6E" w:rsidRDefault="00963659">
          <w:pPr>
            <w:pStyle w:val="TDC3"/>
            <w:rPr>
              <w:rFonts w:asciiTheme="minorHAnsi" w:eastAsiaTheme="minorEastAsia" w:hAnsiTheme="minorHAnsi"/>
              <w:noProof/>
              <w:sz w:val="22"/>
              <w:szCs w:val="22"/>
              <w:lang w:val="es-CO" w:eastAsia="es-CO"/>
            </w:rPr>
          </w:pPr>
          <w:hyperlink w:anchor="_Toc57046729" w:history="1">
            <w:r w:rsidR="00FA4C6E" w:rsidRPr="001D6740">
              <w:rPr>
                <w:rStyle w:val="Hipervnculo"/>
                <w:rFonts w:eastAsia="Times New Roman" w:cs="Times New Roman"/>
                <w:noProof/>
              </w:rPr>
              <w:t>2.6.2.3.</w:t>
            </w:r>
            <w:r w:rsidR="00FA4C6E">
              <w:rPr>
                <w:rFonts w:asciiTheme="minorHAnsi" w:eastAsiaTheme="minorEastAsia" w:hAnsiTheme="minorHAnsi"/>
                <w:noProof/>
                <w:sz w:val="22"/>
                <w:szCs w:val="22"/>
                <w:lang w:val="es-CO" w:eastAsia="es-CO"/>
              </w:rPr>
              <w:tab/>
            </w:r>
            <w:r w:rsidR="00FA4C6E" w:rsidRPr="001D6740">
              <w:rPr>
                <w:rStyle w:val="Hipervnculo"/>
                <w:rFonts w:cs="Times New Roman"/>
                <w:noProof/>
              </w:rPr>
              <w:t>Perfil Ocupacional o de Egreso</w:t>
            </w:r>
            <w:r w:rsidR="00FA4C6E">
              <w:rPr>
                <w:noProof/>
                <w:webHidden/>
              </w:rPr>
              <w:tab/>
            </w:r>
            <w:r w:rsidR="00FA4C6E">
              <w:rPr>
                <w:noProof/>
                <w:webHidden/>
              </w:rPr>
              <w:fldChar w:fldCharType="begin"/>
            </w:r>
            <w:r w:rsidR="00FA4C6E">
              <w:rPr>
                <w:noProof/>
                <w:webHidden/>
              </w:rPr>
              <w:instrText xml:space="preserve"> PAGEREF _Toc57046729 \h </w:instrText>
            </w:r>
            <w:r w:rsidR="00FA4C6E">
              <w:rPr>
                <w:noProof/>
                <w:webHidden/>
              </w:rPr>
            </w:r>
            <w:r w:rsidR="00FA4C6E">
              <w:rPr>
                <w:noProof/>
                <w:webHidden/>
              </w:rPr>
              <w:fldChar w:fldCharType="separate"/>
            </w:r>
            <w:r w:rsidR="0012066F">
              <w:rPr>
                <w:noProof/>
                <w:webHidden/>
              </w:rPr>
              <w:t>27</w:t>
            </w:r>
            <w:r w:rsidR="00FA4C6E">
              <w:rPr>
                <w:noProof/>
                <w:webHidden/>
              </w:rPr>
              <w:fldChar w:fldCharType="end"/>
            </w:r>
          </w:hyperlink>
        </w:p>
        <w:p w14:paraId="577EBC45" w14:textId="5261809B" w:rsidR="00FA4C6E" w:rsidRDefault="00963659">
          <w:pPr>
            <w:pStyle w:val="TDC2"/>
            <w:tabs>
              <w:tab w:val="left" w:pos="880"/>
              <w:tab w:val="right" w:leader="dot" w:pos="9395"/>
            </w:tabs>
            <w:rPr>
              <w:rFonts w:asciiTheme="minorHAnsi" w:eastAsiaTheme="minorEastAsia" w:hAnsiTheme="minorHAnsi"/>
              <w:b w:val="0"/>
              <w:bCs w:val="0"/>
              <w:noProof/>
              <w:lang w:val="es-CO" w:eastAsia="es-CO"/>
            </w:rPr>
          </w:pPr>
          <w:hyperlink w:anchor="_Toc57046730" w:history="1">
            <w:r w:rsidR="00FA4C6E" w:rsidRPr="001D6740">
              <w:rPr>
                <w:rStyle w:val="Hipervnculo"/>
                <w:noProof/>
              </w:rPr>
              <w:t>2.7.</w:t>
            </w:r>
            <w:r w:rsidR="00FA4C6E">
              <w:rPr>
                <w:rFonts w:asciiTheme="minorHAnsi" w:eastAsiaTheme="minorEastAsia" w:hAnsiTheme="minorHAnsi"/>
                <w:b w:val="0"/>
                <w:bCs w:val="0"/>
                <w:noProof/>
                <w:lang w:val="es-CO" w:eastAsia="es-CO"/>
              </w:rPr>
              <w:tab/>
            </w:r>
            <w:r w:rsidR="00FA4C6E" w:rsidRPr="001D6740">
              <w:rPr>
                <w:rStyle w:val="Hipervnculo"/>
                <w:noProof/>
              </w:rPr>
              <w:t>Proyección del Programa.</w:t>
            </w:r>
            <w:r w:rsidR="00FA4C6E">
              <w:rPr>
                <w:noProof/>
                <w:webHidden/>
              </w:rPr>
              <w:tab/>
            </w:r>
            <w:r w:rsidR="00FA4C6E">
              <w:rPr>
                <w:noProof/>
                <w:webHidden/>
              </w:rPr>
              <w:fldChar w:fldCharType="begin"/>
            </w:r>
            <w:r w:rsidR="00FA4C6E">
              <w:rPr>
                <w:noProof/>
                <w:webHidden/>
              </w:rPr>
              <w:instrText xml:space="preserve"> PAGEREF _Toc57046730 \h </w:instrText>
            </w:r>
            <w:r w:rsidR="00FA4C6E">
              <w:rPr>
                <w:noProof/>
                <w:webHidden/>
              </w:rPr>
            </w:r>
            <w:r w:rsidR="00FA4C6E">
              <w:rPr>
                <w:noProof/>
                <w:webHidden/>
              </w:rPr>
              <w:fldChar w:fldCharType="separate"/>
            </w:r>
            <w:r w:rsidR="0012066F">
              <w:rPr>
                <w:noProof/>
                <w:webHidden/>
              </w:rPr>
              <w:t>29</w:t>
            </w:r>
            <w:r w:rsidR="00FA4C6E">
              <w:rPr>
                <w:noProof/>
                <w:webHidden/>
              </w:rPr>
              <w:fldChar w:fldCharType="end"/>
            </w:r>
          </w:hyperlink>
        </w:p>
        <w:p w14:paraId="34097A82" w14:textId="7F18E61B" w:rsidR="00FA4C6E" w:rsidRDefault="00963659">
          <w:pPr>
            <w:pStyle w:val="TDC1"/>
            <w:tabs>
              <w:tab w:val="left" w:pos="440"/>
              <w:tab w:val="right" w:leader="dot" w:pos="9395"/>
            </w:tabs>
            <w:rPr>
              <w:rFonts w:asciiTheme="minorHAnsi" w:eastAsiaTheme="minorEastAsia" w:hAnsiTheme="minorHAnsi"/>
              <w:b w:val="0"/>
              <w:bCs w:val="0"/>
              <w:i w:val="0"/>
              <w:iCs w:val="0"/>
              <w:noProof/>
              <w:sz w:val="22"/>
              <w:szCs w:val="22"/>
              <w:lang w:val="es-CO" w:eastAsia="es-CO"/>
            </w:rPr>
          </w:pPr>
          <w:hyperlink w:anchor="_Toc57046731" w:history="1">
            <w:r w:rsidR="00FA4C6E" w:rsidRPr="001D6740">
              <w:rPr>
                <w:rStyle w:val="Hipervnculo"/>
                <w:noProof/>
              </w:rPr>
              <w:t>3.</w:t>
            </w:r>
            <w:r w:rsidR="00FA4C6E">
              <w:rPr>
                <w:rFonts w:asciiTheme="minorHAnsi" w:eastAsiaTheme="minorEastAsia" w:hAnsiTheme="minorHAnsi"/>
                <w:b w:val="0"/>
                <w:bCs w:val="0"/>
                <w:i w:val="0"/>
                <w:iCs w:val="0"/>
                <w:noProof/>
                <w:sz w:val="22"/>
                <w:szCs w:val="22"/>
                <w:lang w:val="es-CO" w:eastAsia="es-CO"/>
              </w:rPr>
              <w:tab/>
            </w:r>
            <w:r w:rsidR="00FA4C6E" w:rsidRPr="001D6740">
              <w:rPr>
                <w:rStyle w:val="Hipervnculo"/>
                <w:noProof/>
              </w:rPr>
              <w:t>ORGANIZACIÓN Y ESTRATEGIA CURRICULAR</w:t>
            </w:r>
            <w:r w:rsidR="00FA4C6E">
              <w:rPr>
                <w:noProof/>
                <w:webHidden/>
              </w:rPr>
              <w:tab/>
            </w:r>
            <w:r w:rsidR="00FA4C6E">
              <w:rPr>
                <w:noProof/>
                <w:webHidden/>
              </w:rPr>
              <w:fldChar w:fldCharType="begin"/>
            </w:r>
            <w:r w:rsidR="00FA4C6E">
              <w:rPr>
                <w:noProof/>
                <w:webHidden/>
              </w:rPr>
              <w:instrText xml:space="preserve"> PAGEREF _Toc57046731 \h </w:instrText>
            </w:r>
            <w:r w:rsidR="00FA4C6E">
              <w:rPr>
                <w:noProof/>
                <w:webHidden/>
              </w:rPr>
            </w:r>
            <w:r w:rsidR="00FA4C6E">
              <w:rPr>
                <w:noProof/>
                <w:webHidden/>
              </w:rPr>
              <w:fldChar w:fldCharType="separate"/>
            </w:r>
            <w:r w:rsidR="0012066F">
              <w:rPr>
                <w:noProof/>
                <w:webHidden/>
              </w:rPr>
              <w:t>29</w:t>
            </w:r>
            <w:r w:rsidR="00FA4C6E">
              <w:rPr>
                <w:noProof/>
                <w:webHidden/>
              </w:rPr>
              <w:fldChar w:fldCharType="end"/>
            </w:r>
          </w:hyperlink>
        </w:p>
        <w:p w14:paraId="6AADA617" w14:textId="3FF3B045" w:rsidR="00FA4C6E" w:rsidRDefault="00963659">
          <w:pPr>
            <w:pStyle w:val="TDC2"/>
            <w:tabs>
              <w:tab w:val="left" w:pos="880"/>
              <w:tab w:val="right" w:leader="dot" w:pos="9395"/>
            </w:tabs>
            <w:rPr>
              <w:rFonts w:asciiTheme="minorHAnsi" w:eastAsiaTheme="minorEastAsia" w:hAnsiTheme="minorHAnsi"/>
              <w:b w:val="0"/>
              <w:bCs w:val="0"/>
              <w:noProof/>
              <w:lang w:val="es-CO" w:eastAsia="es-CO"/>
            </w:rPr>
          </w:pPr>
          <w:hyperlink w:anchor="_Toc57046732" w:history="1">
            <w:r w:rsidR="00FA4C6E" w:rsidRPr="001D6740">
              <w:rPr>
                <w:rStyle w:val="Hipervnculo"/>
                <w:noProof/>
              </w:rPr>
              <w:t>3.1.</w:t>
            </w:r>
            <w:r w:rsidR="00FA4C6E">
              <w:rPr>
                <w:rFonts w:asciiTheme="minorHAnsi" w:eastAsiaTheme="minorEastAsia" w:hAnsiTheme="minorHAnsi"/>
                <w:b w:val="0"/>
                <w:bCs w:val="0"/>
                <w:noProof/>
                <w:lang w:val="es-CO" w:eastAsia="es-CO"/>
              </w:rPr>
              <w:tab/>
            </w:r>
            <w:r w:rsidR="00FA4C6E" w:rsidRPr="001D6740">
              <w:rPr>
                <w:rStyle w:val="Hipervnculo"/>
                <w:noProof/>
              </w:rPr>
              <w:t>Componentes formativos</w:t>
            </w:r>
            <w:r w:rsidR="00FA4C6E">
              <w:rPr>
                <w:noProof/>
                <w:webHidden/>
              </w:rPr>
              <w:tab/>
            </w:r>
            <w:r w:rsidR="00FA4C6E">
              <w:rPr>
                <w:noProof/>
                <w:webHidden/>
              </w:rPr>
              <w:fldChar w:fldCharType="begin"/>
            </w:r>
            <w:r w:rsidR="00FA4C6E">
              <w:rPr>
                <w:noProof/>
                <w:webHidden/>
              </w:rPr>
              <w:instrText xml:space="preserve"> PAGEREF _Toc57046732 \h </w:instrText>
            </w:r>
            <w:r w:rsidR="00FA4C6E">
              <w:rPr>
                <w:noProof/>
                <w:webHidden/>
              </w:rPr>
            </w:r>
            <w:r w:rsidR="00FA4C6E">
              <w:rPr>
                <w:noProof/>
                <w:webHidden/>
              </w:rPr>
              <w:fldChar w:fldCharType="separate"/>
            </w:r>
            <w:r w:rsidR="0012066F">
              <w:rPr>
                <w:noProof/>
                <w:webHidden/>
              </w:rPr>
              <w:t>30</w:t>
            </w:r>
            <w:r w:rsidR="00FA4C6E">
              <w:rPr>
                <w:noProof/>
                <w:webHidden/>
              </w:rPr>
              <w:fldChar w:fldCharType="end"/>
            </w:r>
          </w:hyperlink>
        </w:p>
        <w:p w14:paraId="22C9AA88" w14:textId="539C6EF8" w:rsidR="00FA4C6E" w:rsidRDefault="00963659">
          <w:pPr>
            <w:pStyle w:val="TDC3"/>
            <w:rPr>
              <w:rFonts w:asciiTheme="minorHAnsi" w:eastAsiaTheme="minorEastAsia" w:hAnsiTheme="minorHAnsi"/>
              <w:noProof/>
              <w:sz w:val="22"/>
              <w:szCs w:val="22"/>
              <w:lang w:val="es-CO" w:eastAsia="es-CO"/>
            </w:rPr>
          </w:pPr>
          <w:hyperlink w:anchor="_Toc57046733" w:history="1">
            <w:r w:rsidR="00FA4C6E" w:rsidRPr="001D6740">
              <w:rPr>
                <w:rStyle w:val="Hipervnculo"/>
                <w:rFonts w:cs="Times New Roman"/>
                <w:noProof/>
              </w:rPr>
              <w:t>3.1.1</w:t>
            </w:r>
            <w:r w:rsidR="00FA4C6E">
              <w:rPr>
                <w:rFonts w:asciiTheme="minorHAnsi" w:eastAsiaTheme="minorEastAsia" w:hAnsiTheme="minorHAnsi"/>
                <w:noProof/>
                <w:sz w:val="22"/>
                <w:szCs w:val="22"/>
                <w:lang w:val="es-CO" w:eastAsia="es-CO"/>
              </w:rPr>
              <w:tab/>
            </w:r>
            <w:r w:rsidR="00FA4C6E" w:rsidRPr="001D6740">
              <w:rPr>
                <w:rStyle w:val="Hipervnculo"/>
                <w:rFonts w:cs="Times New Roman"/>
                <w:noProof/>
              </w:rPr>
              <w:t>Plan de estudio</w:t>
            </w:r>
            <w:r w:rsidR="00FA4C6E">
              <w:rPr>
                <w:noProof/>
                <w:webHidden/>
              </w:rPr>
              <w:tab/>
            </w:r>
            <w:r w:rsidR="00FA4C6E">
              <w:rPr>
                <w:noProof/>
                <w:webHidden/>
              </w:rPr>
              <w:fldChar w:fldCharType="begin"/>
            </w:r>
            <w:r w:rsidR="00FA4C6E">
              <w:rPr>
                <w:noProof/>
                <w:webHidden/>
              </w:rPr>
              <w:instrText xml:space="preserve"> PAGEREF _Toc57046733 \h </w:instrText>
            </w:r>
            <w:r w:rsidR="00FA4C6E">
              <w:rPr>
                <w:noProof/>
                <w:webHidden/>
              </w:rPr>
            </w:r>
            <w:r w:rsidR="00FA4C6E">
              <w:rPr>
                <w:noProof/>
                <w:webHidden/>
              </w:rPr>
              <w:fldChar w:fldCharType="separate"/>
            </w:r>
            <w:r w:rsidR="0012066F">
              <w:rPr>
                <w:noProof/>
                <w:webHidden/>
              </w:rPr>
              <w:t>30</w:t>
            </w:r>
            <w:r w:rsidR="00FA4C6E">
              <w:rPr>
                <w:noProof/>
                <w:webHidden/>
              </w:rPr>
              <w:fldChar w:fldCharType="end"/>
            </w:r>
          </w:hyperlink>
        </w:p>
        <w:p w14:paraId="2D9FE5A5" w14:textId="1EEA2216" w:rsidR="00FA4C6E" w:rsidRDefault="00963659">
          <w:pPr>
            <w:pStyle w:val="TDC3"/>
            <w:rPr>
              <w:rFonts w:asciiTheme="minorHAnsi" w:eastAsiaTheme="minorEastAsia" w:hAnsiTheme="minorHAnsi"/>
              <w:noProof/>
              <w:sz w:val="22"/>
              <w:szCs w:val="22"/>
              <w:lang w:val="es-CO" w:eastAsia="es-CO"/>
            </w:rPr>
          </w:pPr>
          <w:hyperlink w:anchor="_Toc57046734" w:history="1">
            <w:r w:rsidR="00FA4C6E" w:rsidRPr="001D6740">
              <w:rPr>
                <w:rStyle w:val="Hipervnculo"/>
                <w:rFonts w:eastAsia="Times New Roman" w:cs="Times New Roman"/>
                <w:noProof/>
              </w:rPr>
              <w:t>3.1.1.1</w:t>
            </w:r>
            <w:r w:rsidR="00FA4C6E">
              <w:rPr>
                <w:rFonts w:asciiTheme="minorHAnsi" w:eastAsiaTheme="minorEastAsia" w:hAnsiTheme="minorHAnsi"/>
                <w:noProof/>
                <w:sz w:val="22"/>
                <w:szCs w:val="22"/>
                <w:lang w:val="es-CO" w:eastAsia="es-CO"/>
              </w:rPr>
              <w:tab/>
            </w:r>
            <w:r w:rsidR="00FA4C6E" w:rsidRPr="001D6740">
              <w:rPr>
                <w:rStyle w:val="Hipervnculo"/>
                <w:noProof/>
              </w:rPr>
              <w:t>Organización del Plan de Estudios, actividades por áreas disciplinares, de conocimiento y de practicas</w:t>
            </w:r>
            <w:r w:rsidR="00FA4C6E">
              <w:rPr>
                <w:noProof/>
                <w:webHidden/>
              </w:rPr>
              <w:tab/>
            </w:r>
            <w:r w:rsidR="00FA4C6E">
              <w:rPr>
                <w:noProof/>
                <w:webHidden/>
              </w:rPr>
              <w:fldChar w:fldCharType="begin"/>
            </w:r>
            <w:r w:rsidR="00FA4C6E">
              <w:rPr>
                <w:noProof/>
                <w:webHidden/>
              </w:rPr>
              <w:instrText xml:space="preserve"> PAGEREF _Toc57046734 \h </w:instrText>
            </w:r>
            <w:r w:rsidR="00FA4C6E">
              <w:rPr>
                <w:noProof/>
                <w:webHidden/>
              </w:rPr>
            </w:r>
            <w:r w:rsidR="00FA4C6E">
              <w:rPr>
                <w:noProof/>
                <w:webHidden/>
              </w:rPr>
              <w:fldChar w:fldCharType="separate"/>
            </w:r>
            <w:r w:rsidR="0012066F">
              <w:rPr>
                <w:noProof/>
                <w:webHidden/>
              </w:rPr>
              <w:t>31</w:t>
            </w:r>
            <w:r w:rsidR="00FA4C6E">
              <w:rPr>
                <w:noProof/>
                <w:webHidden/>
              </w:rPr>
              <w:fldChar w:fldCharType="end"/>
            </w:r>
          </w:hyperlink>
        </w:p>
        <w:p w14:paraId="6A39B44B" w14:textId="513DE52B" w:rsidR="00FA4C6E" w:rsidRDefault="00963659">
          <w:pPr>
            <w:pStyle w:val="TDC3"/>
            <w:rPr>
              <w:rFonts w:asciiTheme="minorHAnsi" w:eastAsiaTheme="minorEastAsia" w:hAnsiTheme="minorHAnsi"/>
              <w:noProof/>
              <w:sz w:val="22"/>
              <w:szCs w:val="22"/>
              <w:lang w:val="es-CO" w:eastAsia="es-CO"/>
            </w:rPr>
          </w:pPr>
          <w:hyperlink w:anchor="_Toc57046735" w:history="1">
            <w:r w:rsidR="00FA4C6E" w:rsidRPr="001D6740">
              <w:rPr>
                <w:rStyle w:val="Hipervnculo"/>
                <w:rFonts w:eastAsia="Arial" w:cs="Times New Roman"/>
                <w:noProof/>
              </w:rPr>
              <w:t>3.1.1.2</w:t>
            </w:r>
            <w:r w:rsidR="00FA4C6E">
              <w:rPr>
                <w:rFonts w:asciiTheme="minorHAnsi" w:eastAsiaTheme="minorEastAsia" w:hAnsiTheme="minorHAnsi"/>
                <w:noProof/>
                <w:sz w:val="22"/>
                <w:szCs w:val="22"/>
                <w:lang w:val="es-CO" w:eastAsia="es-CO"/>
              </w:rPr>
              <w:tab/>
            </w:r>
            <w:r w:rsidR="00FA4C6E" w:rsidRPr="001D6740">
              <w:rPr>
                <w:rStyle w:val="Hipervnculo"/>
                <w:rFonts w:eastAsia="Arial" w:cs="Times New Roman"/>
                <w:noProof/>
              </w:rPr>
              <w:t>Componente de interdisciplinariedad del programa</w:t>
            </w:r>
            <w:r w:rsidR="00FA4C6E">
              <w:rPr>
                <w:noProof/>
                <w:webHidden/>
              </w:rPr>
              <w:tab/>
            </w:r>
            <w:r w:rsidR="00FA4C6E">
              <w:rPr>
                <w:noProof/>
                <w:webHidden/>
              </w:rPr>
              <w:fldChar w:fldCharType="begin"/>
            </w:r>
            <w:r w:rsidR="00FA4C6E">
              <w:rPr>
                <w:noProof/>
                <w:webHidden/>
              </w:rPr>
              <w:instrText xml:space="preserve"> PAGEREF _Toc57046735 \h </w:instrText>
            </w:r>
            <w:r w:rsidR="00FA4C6E">
              <w:rPr>
                <w:noProof/>
                <w:webHidden/>
              </w:rPr>
            </w:r>
            <w:r w:rsidR="00FA4C6E">
              <w:rPr>
                <w:noProof/>
                <w:webHidden/>
              </w:rPr>
              <w:fldChar w:fldCharType="separate"/>
            </w:r>
            <w:r w:rsidR="0012066F">
              <w:rPr>
                <w:noProof/>
                <w:webHidden/>
              </w:rPr>
              <w:t>34</w:t>
            </w:r>
            <w:r w:rsidR="00FA4C6E">
              <w:rPr>
                <w:noProof/>
                <w:webHidden/>
              </w:rPr>
              <w:fldChar w:fldCharType="end"/>
            </w:r>
          </w:hyperlink>
        </w:p>
        <w:p w14:paraId="42C69AC8" w14:textId="23E13892" w:rsidR="00FA4C6E" w:rsidRDefault="00963659">
          <w:pPr>
            <w:pStyle w:val="TDC3"/>
            <w:rPr>
              <w:rFonts w:asciiTheme="minorHAnsi" w:eastAsiaTheme="minorEastAsia" w:hAnsiTheme="minorHAnsi"/>
              <w:noProof/>
              <w:sz w:val="22"/>
              <w:szCs w:val="22"/>
              <w:lang w:val="es-CO" w:eastAsia="es-CO"/>
            </w:rPr>
          </w:pPr>
          <w:hyperlink w:anchor="_Toc57046736" w:history="1">
            <w:r w:rsidR="00FA4C6E" w:rsidRPr="001D6740">
              <w:rPr>
                <w:rStyle w:val="Hipervnculo"/>
                <w:rFonts w:eastAsia="Arial"/>
                <w:noProof/>
              </w:rPr>
              <w:t>3.1.1.3</w:t>
            </w:r>
            <w:r w:rsidR="00FA4C6E">
              <w:rPr>
                <w:rFonts w:asciiTheme="minorHAnsi" w:eastAsiaTheme="minorEastAsia" w:hAnsiTheme="minorHAnsi"/>
                <w:noProof/>
                <w:sz w:val="22"/>
                <w:szCs w:val="22"/>
                <w:lang w:val="es-CO" w:eastAsia="es-CO"/>
              </w:rPr>
              <w:tab/>
            </w:r>
            <w:r w:rsidR="00FA4C6E" w:rsidRPr="001D6740">
              <w:rPr>
                <w:rStyle w:val="Hipervnculo"/>
                <w:noProof/>
              </w:rPr>
              <w:t>Malla curricular</w:t>
            </w:r>
            <w:r w:rsidR="00FA4C6E">
              <w:rPr>
                <w:noProof/>
                <w:webHidden/>
              </w:rPr>
              <w:tab/>
            </w:r>
            <w:r w:rsidR="00FA4C6E">
              <w:rPr>
                <w:noProof/>
                <w:webHidden/>
              </w:rPr>
              <w:fldChar w:fldCharType="begin"/>
            </w:r>
            <w:r w:rsidR="00FA4C6E">
              <w:rPr>
                <w:noProof/>
                <w:webHidden/>
              </w:rPr>
              <w:instrText xml:space="preserve"> PAGEREF _Toc57046736 \h </w:instrText>
            </w:r>
            <w:r w:rsidR="00FA4C6E">
              <w:rPr>
                <w:noProof/>
                <w:webHidden/>
              </w:rPr>
            </w:r>
            <w:r w:rsidR="00FA4C6E">
              <w:rPr>
                <w:noProof/>
                <w:webHidden/>
              </w:rPr>
              <w:fldChar w:fldCharType="separate"/>
            </w:r>
            <w:r w:rsidR="0012066F">
              <w:rPr>
                <w:noProof/>
                <w:webHidden/>
              </w:rPr>
              <w:t>35</w:t>
            </w:r>
            <w:r w:rsidR="00FA4C6E">
              <w:rPr>
                <w:noProof/>
                <w:webHidden/>
              </w:rPr>
              <w:fldChar w:fldCharType="end"/>
            </w:r>
          </w:hyperlink>
        </w:p>
        <w:p w14:paraId="582CB5F5" w14:textId="52B5B70C" w:rsidR="00FA4C6E" w:rsidRDefault="00963659">
          <w:pPr>
            <w:pStyle w:val="TDC3"/>
            <w:rPr>
              <w:rFonts w:asciiTheme="minorHAnsi" w:eastAsiaTheme="minorEastAsia" w:hAnsiTheme="minorHAnsi"/>
              <w:noProof/>
              <w:sz w:val="22"/>
              <w:szCs w:val="22"/>
              <w:lang w:val="es-CO" w:eastAsia="es-CO"/>
            </w:rPr>
          </w:pPr>
          <w:hyperlink w:anchor="_Toc57046737" w:history="1">
            <w:r w:rsidR="00FA4C6E" w:rsidRPr="001D6740">
              <w:rPr>
                <w:rStyle w:val="Hipervnculo"/>
                <w:noProof/>
              </w:rPr>
              <w:t>3.1.1.4</w:t>
            </w:r>
            <w:r w:rsidR="00FA4C6E">
              <w:rPr>
                <w:rFonts w:asciiTheme="minorHAnsi" w:eastAsiaTheme="minorEastAsia" w:hAnsiTheme="minorHAnsi"/>
                <w:noProof/>
                <w:sz w:val="22"/>
                <w:szCs w:val="22"/>
                <w:lang w:val="es-CO" w:eastAsia="es-CO"/>
              </w:rPr>
              <w:tab/>
            </w:r>
            <w:r w:rsidR="00FA4C6E" w:rsidRPr="001D6740">
              <w:rPr>
                <w:rStyle w:val="Hipervnculo"/>
                <w:noProof/>
              </w:rPr>
              <w:t>Desarrollo Curricular</w:t>
            </w:r>
            <w:r w:rsidR="00FA4C6E">
              <w:rPr>
                <w:noProof/>
                <w:webHidden/>
              </w:rPr>
              <w:tab/>
            </w:r>
            <w:r w:rsidR="00FA4C6E">
              <w:rPr>
                <w:noProof/>
                <w:webHidden/>
              </w:rPr>
              <w:fldChar w:fldCharType="begin"/>
            </w:r>
            <w:r w:rsidR="00FA4C6E">
              <w:rPr>
                <w:noProof/>
                <w:webHidden/>
              </w:rPr>
              <w:instrText xml:space="preserve"> PAGEREF _Toc57046737 \h </w:instrText>
            </w:r>
            <w:r w:rsidR="00FA4C6E">
              <w:rPr>
                <w:noProof/>
                <w:webHidden/>
              </w:rPr>
            </w:r>
            <w:r w:rsidR="00FA4C6E">
              <w:rPr>
                <w:noProof/>
                <w:webHidden/>
              </w:rPr>
              <w:fldChar w:fldCharType="separate"/>
            </w:r>
            <w:r w:rsidR="0012066F">
              <w:rPr>
                <w:noProof/>
                <w:webHidden/>
              </w:rPr>
              <w:t>36</w:t>
            </w:r>
            <w:r w:rsidR="00FA4C6E">
              <w:rPr>
                <w:noProof/>
                <w:webHidden/>
              </w:rPr>
              <w:fldChar w:fldCharType="end"/>
            </w:r>
          </w:hyperlink>
        </w:p>
        <w:p w14:paraId="464D66E6" w14:textId="3ECC87F3" w:rsidR="00FA4C6E" w:rsidRDefault="00963659">
          <w:pPr>
            <w:pStyle w:val="TDC3"/>
            <w:rPr>
              <w:rFonts w:asciiTheme="minorHAnsi" w:eastAsiaTheme="minorEastAsia" w:hAnsiTheme="minorHAnsi"/>
              <w:noProof/>
              <w:sz w:val="22"/>
              <w:szCs w:val="22"/>
              <w:lang w:val="es-CO" w:eastAsia="es-CO"/>
            </w:rPr>
          </w:pPr>
          <w:hyperlink w:anchor="_Toc57046738" w:history="1">
            <w:r w:rsidR="00FA4C6E" w:rsidRPr="001D6740">
              <w:rPr>
                <w:rStyle w:val="Hipervnculo"/>
                <w:noProof/>
              </w:rPr>
              <w:t>3.1.1.5</w:t>
            </w:r>
            <w:r w:rsidR="00FA4C6E">
              <w:rPr>
                <w:rFonts w:asciiTheme="minorHAnsi" w:eastAsiaTheme="minorEastAsia" w:hAnsiTheme="minorHAnsi"/>
                <w:noProof/>
                <w:sz w:val="22"/>
                <w:szCs w:val="22"/>
                <w:lang w:val="es-CO" w:eastAsia="es-CO"/>
              </w:rPr>
              <w:tab/>
            </w:r>
            <w:r w:rsidR="00FA4C6E" w:rsidRPr="001D6740">
              <w:rPr>
                <w:rStyle w:val="Hipervnculo"/>
                <w:noProof/>
              </w:rPr>
              <w:t>Actualización y evaluación del currículo</w:t>
            </w:r>
            <w:r w:rsidR="00FA4C6E">
              <w:rPr>
                <w:noProof/>
                <w:webHidden/>
              </w:rPr>
              <w:tab/>
            </w:r>
            <w:r w:rsidR="00FA4C6E">
              <w:rPr>
                <w:noProof/>
                <w:webHidden/>
              </w:rPr>
              <w:fldChar w:fldCharType="begin"/>
            </w:r>
            <w:r w:rsidR="00FA4C6E">
              <w:rPr>
                <w:noProof/>
                <w:webHidden/>
              </w:rPr>
              <w:instrText xml:space="preserve"> PAGEREF _Toc57046738 \h </w:instrText>
            </w:r>
            <w:r w:rsidR="00FA4C6E">
              <w:rPr>
                <w:noProof/>
                <w:webHidden/>
              </w:rPr>
            </w:r>
            <w:r w:rsidR="00FA4C6E">
              <w:rPr>
                <w:noProof/>
                <w:webHidden/>
              </w:rPr>
              <w:fldChar w:fldCharType="separate"/>
            </w:r>
            <w:r w:rsidR="0012066F">
              <w:rPr>
                <w:noProof/>
                <w:webHidden/>
              </w:rPr>
              <w:t>38</w:t>
            </w:r>
            <w:r w:rsidR="00FA4C6E">
              <w:rPr>
                <w:noProof/>
                <w:webHidden/>
              </w:rPr>
              <w:fldChar w:fldCharType="end"/>
            </w:r>
          </w:hyperlink>
        </w:p>
        <w:p w14:paraId="227158CD" w14:textId="5141FB3C" w:rsidR="00FA4C6E" w:rsidRDefault="00963659">
          <w:pPr>
            <w:pStyle w:val="TDC3"/>
            <w:rPr>
              <w:rFonts w:asciiTheme="minorHAnsi" w:eastAsiaTheme="minorEastAsia" w:hAnsiTheme="minorHAnsi"/>
              <w:noProof/>
              <w:sz w:val="22"/>
              <w:szCs w:val="22"/>
              <w:lang w:val="es-CO" w:eastAsia="es-CO"/>
            </w:rPr>
          </w:pPr>
          <w:hyperlink w:anchor="_Toc57046739" w:history="1">
            <w:r w:rsidR="00FA4C6E" w:rsidRPr="001D6740">
              <w:rPr>
                <w:rStyle w:val="Hipervnculo"/>
                <w:rFonts w:eastAsia="Arial" w:cs="Times New Roman"/>
                <w:noProof/>
              </w:rPr>
              <w:t>3.1.2</w:t>
            </w:r>
            <w:r w:rsidR="00FA4C6E">
              <w:rPr>
                <w:rFonts w:asciiTheme="minorHAnsi" w:eastAsiaTheme="minorEastAsia" w:hAnsiTheme="minorHAnsi"/>
                <w:noProof/>
                <w:sz w:val="22"/>
                <w:szCs w:val="22"/>
                <w:lang w:val="es-CO" w:eastAsia="es-CO"/>
              </w:rPr>
              <w:tab/>
            </w:r>
            <w:r w:rsidR="00FA4C6E" w:rsidRPr="001D6740">
              <w:rPr>
                <w:rStyle w:val="Hipervnculo"/>
                <w:rFonts w:cs="Times New Roman"/>
                <w:noProof/>
              </w:rPr>
              <w:t>Formación Integral.</w:t>
            </w:r>
            <w:r w:rsidR="00FA4C6E">
              <w:rPr>
                <w:noProof/>
                <w:webHidden/>
              </w:rPr>
              <w:tab/>
            </w:r>
            <w:r w:rsidR="00FA4C6E">
              <w:rPr>
                <w:noProof/>
                <w:webHidden/>
              </w:rPr>
              <w:fldChar w:fldCharType="begin"/>
            </w:r>
            <w:r w:rsidR="00FA4C6E">
              <w:rPr>
                <w:noProof/>
                <w:webHidden/>
              </w:rPr>
              <w:instrText xml:space="preserve"> PAGEREF _Toc57046739 \h </w:instrText>
            </w:r>
            <w:r w:rsidR="00FA4C6E">
              <w:rPr>
                <w:noProof/>
                <w:webHidden/>
              </w:rPr>
            </w:r>
            <w:r w:rsidR="00FA4C6E">
              <w:rPr>
                <w:noProof/>
                <w:webHidden/>
              </w:rPr>
              <w:fldChar w:fldCharType="separate"/>
            </w:r>
            <w:r w:rsidR="0012066F">
              <w:rPr>
                <w:noProof/>
                <w:webHidden/>
              </w:rPr>
              <w:t>39</w:t>
            </w:r>
            <w:r w:rsidR="00FA4C6E">
              <w:rPr>
                <w:noProof/>
                <w:webHidden/>
              </w:rPr>
              <w:fldChar w:fldCharType="end"/>
            </w:r>
          </w:hyperlink>
        </w:p>
        <w:p w14:paraId="716882BE" w14:textId="7BD2E214" w:rsidR="00FA4C6E" w:rsidRDefault="00963659">
          <w:pPr>
            <w:pStyle w:val="TDC3"/>
            <w:rPr>
              <w:rFonts w:asciiTheme="minorHAnsi" w:eastAsiaTheme="minorEastAsia" w:hAnsiTheme="minorHAnsi"/>
              <w:noProof/>
              <w:sz w:val="22"/>
              <w:szCs w:val="22"/>
              <w:lang w:val="es-CO" w:eastAsia="es-CO"/>
            </w:rPr>
          </w:pPr>
          <w:hyperlink w:anchor="_Toc57046740" w:history="1">
            <w:r w:rsidR="00FA4C6E" w:rsidRPr="001D6740">
              <w:rPr>
                <w:rStyle w:val="Hipervnculo"/>
                <w:rFonts w:eastAsia="Times New Roman" w:cs="Times New Roman"/>
                <w:noProof/>
              </w:rPr>
              <w:t>3.1.3</w:t>
            </w:r>
            <w:r w:rsidR="00FA4C6E">
              <w:rPr>
                <w:rFonts w:asciiTheme="minorHAnsi" w:eastAsiaTheme="minorEastAsia" w:hAnsiTheme="minorHAnsi"/>
                <w:noProof/>
                <w:sz w:val="22"/>
                <w:szCs w:val="22"/>
                <w:lang w:val="es-CO" w:eastAsia="es-CO"/>
              </w:rPr>
              <w:tab/>
            </w:r>
            <w:r w:rsidR="00FA4C6E" w:rsidRPr="001D6740">
              <w:rPr>
                <w:rStyle w:val="Hipervnculo"/>
                <w:rFonts w:cs="Times New Roman"/>
                <w:noProof/>
              </w:rPr>
              <w:t>Actividades Académicas que evidencien estrategias flexibilización curricular.</w:t>
            </w:r>
            <w:r w:rsidR="00FA4C6E">
              <w:rPr>
                <w:noProof/>
                <w:webHidden/>
              </w:rPr>
              <w:tab/>
            </w:r>
            <w:r w:rsidR="00FA4C6E">
              <w:rPr>
                <w:noProof/>
                <w:webHidden/>
              </w:rPr>
              <w:fldChar w:fldCharType="begin"/>
            </w:r>
            <w:r w:rsidR="00FA4C6E">
              <w:rPr>
                <w:noProof/>
                <w:webHidden/>
              </w:rPr>
              <w:instrText xml:space="preserve"> PAGEREF _Toc57046740 \h </w:instrText>
            </w:r>
            <w:r w:rsidR="00FA4C6E">
              <w:rPr>
                <w:noProof/>
                <w:webHidden/>
              </w:rPr>
            </w:r>
            <w:r w:rsidR="00FA4C6E">
              <w:rPr>
                <w:noProof/>
                <w:webHidden/>
              </w:rPr>
              <w:fldChar w:fldCharType="separate"/>
            </w:r>
            <w:r w:rsidR="0012066F">
              <w:rPr>
                <w:noProof/>
                <w:webHidden/>
              </w:rPr>
              <w:t>40</w:t>
            </w:r>
            <w:r w:rsidR="00FA4C6E">
              <w:rPr>
                <w:noProof/>
                <w:webHidden/>
              </w:rPr>
              <w:fldChar w:fldCharType="end"/>
            </w:r>
          </w:hyperlink>
        </w:p>
        <w:p w14:paraId="516C9DCC" w14:textId="53F447D8" w:rsidR="00FA4C6E" w:rsidRDefault="00963659">
          <w:pPr>
            <w:pStyle w:val="TDC2"/>
            <w:tabs>
              <w:tab w:val="left" w:pos="880"/>
              <w:tab w:val="right" w:leader="dot" w:pos="9395"/>
            </w:tabs>
            <w:rPr>
              <w:rFonts w:asciiTheme="minorHAnsi" w:eastAsiaTheme="minorEastAsia" w:hAnsiTheme="minorHAnsi"/>
              <w:b w:val="0"/>
              <w:bCs w:val="0"/>
              <w:noProof/>
              <w:lang w:val="es-CO" w:eastAsia="es-CO"/>
            </w:rPr>
          </w:pPr>
          <w:hyperlink w:anchor="_Toc57046741" w:history="1">
            <w:r w:rsidR="00FA4C6E" w:rsidRPr="001D6740">
              <w:rPr>
                <w:rStyle w:val="Hipervnculo"/>
                <w:noProof/>
              </w:rPr>
              <w:t>3.2.</w:t>
            </w:r>
            <w:r w:rsidR="00FA4C6E">
              <w:rPr>
                <w:rFonts w:asciiTheme="minorHAnsi" w:eastAsiaTheme="minorEastAsia" w:hAnsiTheme="minorHAnsi"/>
                <w:b w:val="0"/>
                <w:bCs w:val="0"/>
                <w:noProof/>
                <w:lang w:val="es-CO" w:eastAsia="es-CO"/>
              </w:rPr>
              <w:tab/>
            </w:r>
            <w:r w:rsidR="00FA4C6E" w:rsidRPr="001D6740">
              <w:rPr>
                <w:rStyle w:val="Hipervnculo"/>
                <w:noProof/>
              </w:rPr>
              <w:t>Componentes Pedagógicos</w:t>
            </w:r>
            <w:r w:rsidR="00FA4C6E">
              <w:rPr>
                <w:noProof/>
                <w:webHidden/>
              </w:rPr>
              <w:tab/>
            </w:r>
            <w:r w:rsidR="00FA4C6E">
              <w:rPr>
                <w:noProof/>
                <w:webHidden/>
              </w:rPr>
              <w:fldChar w:fldCharType="begin"/>
            </w:r>
            <w:r w:rsidR="00FA4C6E">
              <w:rPr>
                <w:noProof/>
                <w:webHidden/>
              </w:rPr>
              <w:instrText xml:space="preserve"> PAGEREF _Toc57046741 \h </w:instrText>
            </w:r>
            <w:r w:rsidR="00FA4C6E">
              <w:rPr>
                <w:noProof/>
                <w:webHidden/>
              </w:rPr>
            </w:r>
            <w:r w:rsidR="00FA4C6E">
              <w:rPr>
                <w:noProof/>
                <w:webHidden/>
              </w:rPr>
              <w:fldChar w:fldCharType="separate"/>
            </w:r>
            <w:r w:rsidR="0012066F">
              <w:rPr>
                <w:noProof/>
                <w:webHidden/>
              </w:rPr>
              <w:t>42</w:t>
            </w:r>
            <w:r w:rsidR="00FA4C6E">
              <w:rPr>
                <w:noProof/>
                <w:webHidden/>
              </w:rPr>
              <w:fldChar w:fldCharType="end"/>
            </w:r>
          </w:hyperlink>
        </w:p>
        <w:p w14:paraId="4EEE6ECE" w14:textId="6EE70A08" w:rsidR="00FA4C6E" w:rsidRDefault="00963659">
          <w:pPr>
            <w:pStyle w:val="TDC3"/>
            <w:rPr>
              <w:rFonts w:asciiTheme="minorHAnsi" w:eastAsiaTheme="minorEastAsia" w:hAnsiTheme="minorHAnsi"/>
              <w:noProof/>
              <w:sz w:val="22"/>
              <w:szCs w:val="22"/>
              <w:lang w:val="es-CO" w:eastAsia="es-CO"/>
            </w:rPr>
          </w:pPr>
          <w:hyperlink w:anchor="_Toc57046742" w:history="1">
            <w:r w:rsidR="00FA4C6E" w:rsidRPr="001D6740">
              <w:rPr>
                <w:rStyle w:val="Hipervnculo"/>
                <w:rFonts w:eastAsia="Arial"/>
                <w:noProof/>
              </w:rPr>
              <w:t>3.2.1.</w:t>
            </w:r>
            <w:r w:rsidR="00FA4C6E">
              <w:rPr>
                <w:rFonts w:asciiTheme="minorHAnsi" w:eastAsiaTheme="minorEastAsia" w:hAnsiTheme="minorHAnsi"/>
                <w:noProof/>
                <w:sz w:val="22"/>
                <w:szCs w:val="22"/>
                <w:lang w:val="es-CO" w:eastAsia="es-CO"/>
              </w:rPr>
              <w:tab/>
            </w:r>
            <w:r w:rsidR="00FA4C6E" w:rsidRPr="001D6740">
              <w:rPr>
                <w:rStyle w:val="Hipervnculo"/>
                <w:noProof/>
              </w:rPr>
              <w:t>Lineamientos e innovación pedagógica y didáctica</w:t>
            </w:r>
            <w:r w:rsidR="00FA4C6E">
              <w:rPr>
                <w:noProof/>
                <w:webHidden/>
              </w:rPr>
              <w:tab/>
            </w:r>
            <w:r w:rsidR="00FA4C6E">
              <w:rPr>
                <w:noProof/>
                <w:webHidden/>
              </w:rPr>
              <w:fldChar w:fldCharType="begin"/>
            </w:r>
            <w:r w:rsidR="00FA4C6E">
              <w:rPr>
                <w:noProof/>
                <w:webHidden/>
              </w:rPr>
              <w:instrText xml:space="preserve"> PAGEREF _Toc57046742 \h </w:instrText>
            </w:r>
            <w:r w:rsidR="00FA4C6E">
              <w:rPr>
                <w:noProof/>
                <w:webHidden/>
              </w:rPr>
            </w:r>
            <w:r w:rsidR="00FA4C6E">
              <w:rPr>
                <w:noProof/>
                <w:webHidden/>
              </w:rPr>
              <w:fldChar w:fldCharType="separate"/>
            </w:r>
            <w:r w:rsidR="0012066F">
              <w:rPr>
                <w:noProof/>
                <w:webHidden/>
              </w:rPr>
              <w:t>42</w:t>
            </w:r>
            <w:r w:rsidR="00FA4C6E">
              <w:rPr>
                <w:noProof/>
                <w:webHidden/>
              </w:rPr>
              <w:fldChar w:fldCharType="end"/>
            </w:r>
          </w:hyperlink>
        </w:p>
        <w:p w14:paraId="2C1DAA8E" w14:textId="2258B5C0" w:rsidR="00FA4C6E" w:rsidRDefault="00963659">
          <w:pPr>
            <w:pStyle w:val="TDC3"/>
            <w:rPr>
              <w:rFonts w:asciiTheme="minorHAnsi" w:eastAsiaTheme="minorEastAsia" w:hAnsiTheme="minorHAnsi"/>
              <w:noProof/>
              <w:sz w:val="22"/>
              <w:szCs w:val="22"/>
              <w:lang w:val="es-CO" w:eastAsia="es-CO"/>
            </w:rPr>
          </w:pPr>
          <w:hyperlink w:anchor="_Toc57046743" w:history="1">
            <w:r w:rsidR="00FA4C6E" w:rsidRPr="001D6740">
              <w:rPr>
                <w:rStyle w:val="Hipervnculo"/>
                <w:rFonts w:eastAsia="Arial"/>
                <w:noProof/>
              </w:rPr>
              <w:t>3.2.2.</w:t>
            </w:r>
            <w:r w:rsidR="00FA4C6E">
              <w:rPr>
                <w:rFonts w:asciiTheme="minorHAnsi" w:eastAsiaTheme="minorEastAsia" w:hAnsiTheme="minorHAnsi"/>
                <w:noProof/>
                <w:sz w:val="22"/>
                <w:szCs w:val="22"/>
                <w:lang w:val="es-CO" w:eastAsia="es-CO"/>
              </w:rPr>
              <w:tab/>
            </w:r>
            <w:r w:rsidR="00FA4C6E" w:rsidRPr="001D6740">
              <w:rPr>
                <w:rStyle w:val="Hipervnculo"/>
                <w:noProof/>
              </w:rPr>
              <w:t>Estrategias pedagógicas.</w:t>
            </w:r>
            <w:r w:rsidR="00FA4C6E">
              <w:rPr>
                <w:noProof/>
                <w:webHidden/>
              </w:rPr>
              <w:tab/>
            </w:r>
            <w:r w:rsidR="00FA4C6E">
              <w:rPr>
                <w:noProof/>
                <w:webHidden/>
              </w:rPr>
              <w:fldChar w:fldCharType="begin"/>
            </w:r>
            <w:r w:rsidR="00FA4C6E">
              <w:rPr>
                <w:noProof/>
                <w:webHidden/>
              </w:rPr>
              <w:instrText xml:space="preserve"> PAGEREF _Toc57046743 \h </w:instrText>
            </w:r>
            <w:r w:rsidR="00FA4C6E">
              <w:rPr>
                <w:noProof/>
                <w:webHidden/>
              </w:rPr>
            </w:r>
            <w:r w:rsidR="00FA4C6E">
              <w:rPr>
                <w:noProof/>
                <w:webHidden/>
              </w:rPr>
              <w:fldChar w:fldCharType="separate"/>
            </w:r>
            <w:r w:rsidR="0012066F">
              <w:rPr>
                <w:noProof/>
                <w:webHidden/>
              </w:rPr>
              <w:t>43</w:t>
            </w:r>
            <w:r w:rsidR="00FA4C6E">
              <w:rPr>
                <w:noProof/>
                <w:webHidden/>
              </w:rPr>
              <w:fldChar w:fldCharType="end"/>
            </w:r>
          </w:hyperlink>
        </w:p>
        <w:p w14:paraId="0924DBA3" w14:textId="2645FC7D" w:rsidR="00FA4C6E" w:rsidRDefault="00963659">
          <w:pPr>
            <w:pStyle w:val="TDC2"/>
            <w:tabs>
              <w:tab w:val="left" w:pos="880"/>
              <w:tab w:val="right" w:leader="dot" w:pos="9395"/>
            </w:tabs>
            <w:rPr>
              <w:rFonts w:asciiTheme="minorHAnsi" w:eastAsiaTheme="minorEastAsia" w:hAnsiTheme="minorHAnsi"/>
              <w:b w:val="0"/>
              <w:bCs w:val="0"/>
              <w:noProof/>
              <w:lang w:val="es-CO" w:eastAsia="es-CO"/>
            </w:rPr>
          </w:pPr>
          <w:hyperlink w:anchor="_Toc57046744" w:history="1">
            <w:r w:rsidR="00FA4C6E" w:rsidRPr="001D6740">
              <w:rPr>
                <w:rStyle w:val="Hipervnculo"/>
                <w:noProof/>
              </w:rPr>
              <w:t>3.3.</w:t>
            </w:r>
            <w:r w:rsidR="00FA4C6E">
              <w:rPr>
                <w:rFonts w:asciiTheme="minorHAnsi" w:eastAsiaTheme="minorEastAsia" w:hAnsiTheme="minorHAnsi"/>
                <w:b w:val="0"/>
                <w:bCs w:val="0"/>
                <w:noProof/>
                <w:lang w:val="es-CO" w:eastAsia="es-CO"/>
              </w:rPr>
              <w:tab/>
            </w:r>
            <w:r w:rsidR="00FA4C6E" w:rsidRPr="001D6740">
              <w:rPr>
                <w:rStyle w:val="Hipervnculo"/>
                <w:noProof/>
              </w:rPr>
              <w:t>Componentes de Interacción</w:t>
            </w:r>
            <w:r w:rsidR="00FA4C6E">
              <w:rPr>
                <w:noProof/>
                <w:webHidden/>
              </w:rPr>
              <w:tab/>
            </w:r>
            <w:r w:rsidR="00FA4C6E">
              <w:rPr>
                <w:noProof/>
                <w:webHidden/>
              </w:rPr>
              <w:fldChar w:fldCharType="begin"/>
            </w:r>
            <w:r w:rsidR="00FA4C6E">
              <w:rPr>
                <w:noProof/>
                <w:webHidden/>
              </w:rPr>
              <w:instrText xml:space="preserve"> PAGEREF _Toc57046744 \h </w:instrText>
            </w:r>
            <w:r w:rsidR="00FA4C6E">
              <w:rPr>
                <w:noProof/>
                <w:webHidden/>
              </w:rPr>
            </w:r>
            <w:r w:rsidR="00FA4C6E">
              <w:rPr>
                <w:noProof/>
                <w:webHidden/>
              </w:rPr>
              <w:fldChar w:fldCharType="separate"/>
            </w:r>
            <w:r w:rsidR="0012066F">
              <w:rPr>
                <w:noProof/>
                <w:webHidden/>
              </w:rPr>
              <w:t>45</w:t>
            </w:r>
            <w:r w:rsidR="00FA4C6E">
              <w:rPr>
                <w:noProof/>
                <w:webHidden/>
              </w:rPr>
              <w:fldChar w:fldCharType="end"/>
            </w:r>
          </w:hyperlink>
        </w:p>
        <w:p w14:paraId="660AABB8" w14:textId="5D6AF6EF" w:rsidR="00FA4C6E" w:rsidRDefault="00963659">
          <w:pPr>
            <w:pStyle w:val="TDC3"/>
            <w:rPr>
              <w:rFonts w:asciiTheme="minorHAnsi" w:eastAsiaTheme="minorEastAsia" w:hAnsiTheme="minorHAnsi"/>
              <w:noProof/>
              <w:sz w:val="22"/>
              <w:szCs w:val="22"/>
              <w:lang w:val="es-CO" w:eastAsia="es-CO"/>
            </w:rPr>
          </w:pPr>
          <w:hyperlink w:anchor="_Toc57046745" w:history="1">
            <w:r w:rsidR="00FA4C6E" w:rsidRPr="001D6740">
              <w:rPr>
                <w:rStyle w:val="Hipervnculo"/>
                <w:noProof/>
              </w:rPr>
              <w:t>3.3.1</w:t>
            </w:r>
            <w:r w:rsidR="00FA4C6E">
              <w:rPr>
                <w:rFonts w:asciiTheme="minorHAnsi" w:eastAsiaTheme="minorEastAsia" w:hAnsiTheme="minorHAnsi"/>
                <w:noProof/>
                <w:sz w:val="22"/>
                <w:szCs w:val="22"/>
                <w:lang w:val="es-CO" w:eastAsia="es-CO"/>
              </w:rPr>
              <w:tab/>
            </w:r>
            <w:r w:rsidR="00FA4C6E" w:rsidRPr="001D6740">
              <w:rPr>
                <w:rStyle w:val="Hipervnculo"/>
                <w:noProof/>
              </w:rPr>
              <w:t>Creación y fortalecimiento de vínculos entre la institución y los diversos actores</w:t>
            </w:r>
            <w:r w:rsidR="00FA4C6E">
              <w:rPr>
                <w:noProof/>
                <w:webHidden/>
              </w:rPr>
              <w:tab/>
            </w:r>
            <w:r w:rsidR="00FA4C6E">
              <w:rPr>
                <w:noProof/>
                <w:webHidden/>
              </w:rPr>
              <w:fldChar w:fldCharType="begin"/>
            </w:r>
            <w:r w:rsidR="00FA4C6E">
              <w:rPr>
                <w:noProof/>
                <w:webHidden/>
              </w:rPr>
              <w:instrText xml:space="preserve"> PAGEREF _Toc57046745 \h </w:instrText>
            </w:r>
            <w:r w:rsidR="00FA4C6E">
              <w:rPr>
                <w:noProof/>
                <w:webHidden/>
              </w:rPr>
            </w:r>
            <w:r w:rsidR="00FA4C6E">
              <w:rPr>
                <w:noProof/>
                <w:webHidden/>
              </w:rPr>
              <w:fldChar w:fldCharType="separate"/>
            </w:r>
            <w:r w:rsidR="0012066F">
              <w:rPr>
                <w:noProof/>
                <w:webHidden/>
              </w:rPr>
              <w:t>45</w:t>
            </w:r>
            <w:r w:rsidR="00FA4C6E">
              <w:rPr>
                <w:noProof/>
                <w:webHidden/>
              </w:rPr>
              <w:fldChar w:fldCharType="end"/>
            </w:r>
          </w:hyperlink>
        </w:p>
        <w:p w14:paraId="426A91D4" w14:textId="13B12501" w:rsidR="00FA4C6E" w:rsidRDefault="00963659">
          <w:pPr>
            <w:pStyle w:val="TDC3"/>
            <w:rPr>
              <w:rFonts w:asciiTheme="minorHAnsi" w:eastAsiaTheme="minorEastAsia" w:hAnsiTheme="minorHAnsi"/>
              <w:noProof/>
              <w:sz w:val="22"/>
              <w:szCs w:val="22"/>
              <w:lang w:val="es-CO" w:eastAsia="es-CO"/>
            </w:rPr>
          </w:pPr>
          <w:hyperlink w:anchor="_Toc57046746" w:history="1">
            <w:r w:rsidR="00FA4C6E" w:rsidRPr="001D6740">
              <w:rPr>
                <w:rStyle w:val="Hipervnculo"/>
                <w:noProof/>
              </w:rPr>
              <w:t>3.3.2</w:t>
            </w:r>
            <w:r w:rsidR="00FA4C6E">
              <w:rPr>
                <w:rFonts w:asciiTheme="minorHAnsi" w:eastAsiaTheme="minorEastAsia" w:hAnsiTheme="minorHAnsi"/>
                <w:noProof/>
                <w:sz w:val="22"/>
                <w:szCs w:val="22"/>
                <w:lang w:val="es-CO" w:eastAsia="es-CO"/>
              </w:rPr>
              <w:tab/>
            </w:r>
            <w:r w:rsidR="00FA4C6E" w:rsidRPr="001D6740">
              <w:rPr>
                <w:rStyle w:val="Hipervnculo"/>
                <w:noProof/>
              </w:rPr>
              <w:t>Desarrollo habilidades en estudiantes y profesores para interrelacionarse</w:t>
            </w:r>
            <w:r w:rsidR="00FA4C6E" w:rsidRPr="001D6740">
              <w:rPr>
                <w:rStyle w:val="Hipervnculo"/>
                <w:rFonts w:eastAsia="Arial"/>
                <w:noProof/>
              </w:rPr>
              <w:t>.</w:t>
            </w:r>
            <w:r w:rsidR="00FA4C6E">
              <w:rPr>
                <w:noProof/>
                <w:webHidden/>
              </w:rPr>
              <w:tab/>
            </w:r>
            <w:r w:rsidR="00FA4C6E">
              <w:rPr>
                <w:noProof/>
                <w:webHidden/>
              </w:rPr>
              <w:fldChar w:fldCharType="begin"/>
            </w:r>
            <w:r w:rsidR="00FA4C6E">
              <w:rPr>
                <w:noProof/>
                <w:webHidden/>
              </w:rPr>
              <w:instrText xml:space="preserve"> PAGEREF _Toc57046746 \h </w:instrText>
            </w:r>
            <w:r w:rsidR="00FA4C6E">
              <w:rPr>
                <w:noProof/>
                <w:webHidden/>
              </w:rPr>
            </w:r>
            <w:r w:rsidR="00FA4C6E">
              <w:rPr>
                <w:noProof/>
                <w:webHidden/>
              </w:rPr>
              <w:fldChar w:fldCharType="separate"/>
            </w:r>
            <w:r w:rsidR="0012066F">
              <w:rPr>
                <w:noProof/>
                <w:webHidden/>
              </w:rPr>
              <w:t>46</w:t>
            </w:r>
            <w:r w:rsidR="00FA4C6E">
              <w:rPr>
                <w:noProof/>
                <w:webHidden/>
              </w:rPr>
              <w:fldChar w:fldCharType="end"/>
            </w:r>
          </w:hyperlink>
        </w:p>
        <w:p w14:paraId="0D693FA5" w14:textId="32E78F96" w:rsidR="00FA4C6E" w:rsidRDefault="00963659">
          <w:pPr>
            <w:pStyle w:val="TDC3"/>
            <w:rPr>
              <w:rFonts w:asciiTheme="minorHAnsi" w:eastAsiaTheme="minorEastAsia" w:hAnsiTheme="minorHAnsi"/>
              <w:noProof/>
              <w:sz w:val="22"/>
              <w:szCs w:val="22"/>
              <w:lang w:val="es-CO" w:eastAsia="es-CO"/>
            </w:rPr>
          </w:pPr>
          <w:hyperlink w:anchor="_Toc57046747" w:history="1">
            <w:r w:rsidR="00FA4C6E" w:rsidRPr="001D6740">
              <w:rPr>
                <w:rStyle w:val="Hipervnculo"/>
                <w:noProof/>
              </w:rPr>
              <w:t>3.3.3</w:t>
            </w:r>
            <w:r w:rsidR="00FA4C6E">
              <w:rPr>
                <w:rFonts w:asciiTheme="minorHAnsi" w:eastAsiaTheme="minorEastAsia" w:hAnsiTheme="minorHAnsi"/>
                <w:noProof/>
                <w:sz w:val="22"/>
                <w:szCs w:val="22"/>
                <w:lang w:val="es-CO" w:eastAsia="es-CO"/>
              </w:rPr>
              <w:tab/>
            </w:r>
            <w:r w:rsidR="00FA4C6E" w:rsidRPr="001D6740">
              <w:rPr>
                <w:rStyle w:val="Hipervnculo"/>
                <w:noProof/>
              </w:rPr>
              <w:t>Condiciones que favorecen la internacionalización del currículo</w:t>
            </w:r>
            <w:r w:rsidR="00FA4C6E" w:rsidRPr="001D6740">
              <w:rPr>
                <w:rStyle w:val="Hipervnculo"/>
                <w:rFonts w:eastAsia="Arial"/>
                <w:noProof/>
              </w:rPr>
              <w:t>.</w:t>
            </w:r>
            <w:r w:rsidR="00FA4C6E">
              <w:rPr>
                <w:noProof/>
                <w:webHidden/>
              </w:rPr>
              <w:tab/>
            </w:r>
            <w:r w:rsidR="00FA4C6E">
              <w:rPr>
                <w:noProof/>
                <w:webHidden/>
              </w:rPr>
              <w:fldChar w:fldCharType="begin"/>
            </w:r>
            <w:r w:rsidR="00FA4C6E">
              <w:rPr>
                <w:noProof/>
                <w:webHidden/>
              </w:rPr>
              <w:instrText xml:space="preserve"> PAGEREF _Toc57046747 \h </w:instrText>
            </w:r>
            <w:r w:rsidR="00FA4C6E">
              <w:rPr>
                <w:noProof/>
                <w:webHidden/>
              </w:rPr>
            </w:r>
            <w:r w:rsidR="00FA4C6E">
              <w:rPr>
                <w:noProof/>
                <w:webHidden/>
              </w:rPr>
              <w:fldChar w:fldCharType="separate"/>
            </w:r>
            <w:r w:rsidR="0012066F">
              <w:rPr>
                <w:noProof/>
                <w:webHidden/>
              </w:rPr>
              <w:t>46</w:t>
            </w:r>
            <w:r w:rsidR="00FA4C6E">
              <w:rPr>
                <w:noProof/>
                <w:webHidden/>
              </w:rPr>
              <w:fldChar w:fldCharType="end"/>
            </w:r>
          </w:hyperlink>
        </w:p>
        <w:p w14:paraId="19BB5750" w14:textId="5050F600" w:rsidR="00FA4C6E" w:rsidRDefault="00963659">
          <w:pPr>
            <w:pStyle w:val="TDC3"/>
            <w:rPr>
              <w:rFonts w:asciiTheme="minorHAnsi" w:eastAsiaTheme="minorEastAsia" w:hAnsiTheme="minorHAnsi"/>
              <w:noProof/>
              <w:sz w:val="22"/>
              <w:szCs w:val="22"/>
              <w:lang w:val="es-CO" w:eastAsia="es-CO"/>
            </w:rPr>
          </w:pPr>
          <w:hyperlink w:anchor="_Toc57046748" w:history="1">
            <w:r w:rsidR="00FA4C6E" w:rsidRPr="001D6740">
              <w:rPr>
                <w:rStyle w:val="Hipervnculo"/>
                <w:noProof/>
              </w:rPr>
              <w:t>3.3.4</w:t>
            </w:r>
            <w:r w:rsidR="00FA4C6E">
              <w:rPr>
                <w:rFonts w:asciiTheme="minorHAnsi" w:eastAsiaTheme="minorEastAsia" w:hAnsiTheme="minorHAnsi"/>
                <w:noProof/>
                <w:sz w:val="22"/>
                <w:szCs w:val="22"/>
                <w:lang w:val="es-CO" w:eastAsia="es-CO"/>
              </w:rPr>
              <w:tab/>
            </w:r>
            <w:r w:rsidR="00FA4C6E" w:rsidRPr="001D6740">
              <w:rPr>
                <w:rStyle w:val="Hipervnculo"/>
                <w:noProof/>
              </w:rPr>
              <w:t>Condiciones que favorecen el desarrollo una segunda lengua.</w:t>
            </w:r>
            <w:r w:rsidR="00FA4C6E">
              <w:rPr>
                <w:noProof/>
                <w:webHidden/>
              </w:rPr>
              <w:tab/>
            </w:r>
            <w:r w:rsidR="00FA4C6E">
              <w:rPr>
                <w:noProof/>
                <w:webHidden/>
              </w:rPr>
              <w:fldChar w:fldCharType="begin"/>
            </w:r>
            <w:r w:rsidR="00FA4C6E">
              <w:rPr>
                <w:noProof/>
                <w:webHidden/>
              </w:rPr>
              <w:instrText xml:space="preserve"> PAGEREF _Toc57046748 \h </w:instrText>
            </w:r>
            <w:r w:rsidR="00FA4C6E">
              <w:rPr>
                <w:noProof/>
                <w:webHidden/>
              </w:rPr>
            </w:r>
            <w:r w:rsidR="00FA4C6E">
              <w:rPr>
                <w:noProof/>
                <w:webHidden/>
              </w:rPr>
              <w:fldChar w:fldCharType="separate"/>
            </w:r>
            <w:r w:rsidR="0012066F">
              <w:rPr>
                <w:noProof/>
                <w:webHidden/>
              </w:rPr>
              <w:t>47</w:t>
            </w:r>
            <w:r w:rsidR="00FA4C6E">
              <w:rPr>
                <w:noProof/>
                <w:webHidden/>
              </w:rPr>
              <w:fldChar w:fldCharType="end"/>
            </w:r>
          </w:hyperlink>
        </w:p>
        <w:p w14:paraId="43115EA5" w14:textId="39D4DB65" w:rsidR="00FA4C6E" w:rsidRDefault="00963659">
          <w:pPr>
            <w:pStyle w:val="TDC2"/>
            <w:tabs>
              <w:tab w:val="left" w:pos="880"/>
              <w:tab w:val="right" w:leader="dot" w:pos="9395"/>
            </w:tabs>
            <w:rPr>
              <w:rFonts w:asciiTheme="minorHAnsi" w:eastAsiaTheme="minorEastAsia" w:hAnsiTheme="minorHAnsi"/>
              <w:b w:val="0"/>
              <w:bCs w:val="0"/>
              <w:noProof/>
              <w:lang w:val="es-CO" w:eastAsia="es-CO"/>
            </w:rPr>
          </w:pPr>
          <w:hyperlink w:anchor="_Toc57046749" w:history="1">
            <w:r w:rsidR="00FA4C6E" w:rsidRPr="001D6740">
              <w:rPr>
                <w:rStyle w:val="Hipervnculo"/>
                <w:noProof/>
              </w:rPr>
              <w:t>3.4</w:t>
            </w:r>
            <w:r w:rsidR="00FA4C6E">
              <w:rPr>
                <w:rFonts w:asciiTheme="minorHAnsi" w:eastAsiaTheme="minorEastAsia" w:hAnsiTheme="minorHAnsi"/>
                <w:b w:val="0"/>
                <w:bCs w:val="0"/>
                <w:noProof/>
                <w:lang w:val="es-CO" w:eastAsia="es-CO"/>
              </w:rPr>
              <w:tab/>
            </w:r>
            <w:r w:rsidR="00FA4C6E" w:rsidRPr="001D6740">
              <w:rPr>
                <w:rStyle w:val="Hipervnculo"/>
                <w:noProof/>
              </w:rPr>
              <w:t>Conceptualización teórica y epistemológica del programa</w:t>
            </w:r>
            <w:r w:rsidR="00FA4C6E">
              <w:rPr>
                <w:noProof/>
                <w:webHidden/>
              </w:rPr>
              <w:tab/>
            </w:r>
            <w:r w:rsidR="00FA4C6E">
              <w:rPr>
                <w:noProof/>
                <w:webHidden/>
              </w:rPr>
              <w:fldChar w:fldCharType="begin"/>
            </w:r>
            <w:r w:rsidR="00FA4C6E">
              <w:rPr>
                <w:noProof/>
                <w:webHidden/>
              </w:rPr>
              <w:instrText xml:space="preserve"> PAGEREF _Toc57046749 \h </w:instrText>
            </w:r>
            <w:r w:rsidR="00FA4C6E">
              <w:rPr>
                <w:noProof/>
                <w:webHidden/>
              </w:rPr>
            </w:r>
            <w:r w:rsidR="00FA4C6E">
              <w:rPr>
                <w:noProof/>
                <w:webHidden/>
              </w:rPr>
              <w:fldChar w:fldCharType="separate"/>
            </w:r>
            <w:r w:rsidR="0012066F">
              <w:rPr>
                <w:noProof/>
                <w:webHidden/>
              </w:rPr>
              <w:t>48</w:t>
            </w:r>
            <w:r w:rsidR="00FA4C6E">
              <w:rPr>
                <w:noProof/>
                <w:webHidden/>
              </w:rPr>
              <w:fldChar w:fldCharType="end"/>
            </w:r>
          </w:hyperlink>
        </w:p>
        <w:p w14:paraId="0C68BDD4" w14:textId="0C498BB0" w:rsidR="00FA4C6E" w:rsidRDefault="00963659">
          <w:pPr>
            <w:pStyle w:val="TDC3"/>
            <w:rPr>
              <w:rFonts w:asciiTheme="minorHAnsi" w:eastAsiaTheme="minorEastAsia" w:hAnsiTheme="minorHAnsi"/>
              <w:noProof/>
              <w:sz w:val="22"/>
              <w:szCs w:val="22"/>
              <w:lang w:val="es-CO" w:eastAsia="es-CO"/>
            </w:rPr>
          </w:pPr>
          <w:hyperlink w:anchor="_Toc57046750" w:history="1">
            <w:r w:rsidR="00FA4C6E" w:rsidRPr="001D6740">
              <w:rPr>
                <w:rStyle w:val="Hipervnculo"/>
                <w:noProof/>
              </w:rPr>
              <w:t>3.4.1</w:t>
            </w:r>
            <w:r w:rsidR="00FA4C6E">
              <w:rPr>
                <w:rFonts w:asciiTheme="minorHAnsi" w:eastAsiaTheme="minorEastAsia" w:hAnsiTheme="minorHAnsi"/>
                <w:noProof/>
                <w:sz w:val="22"/>
                <w:szCs w:val="22"/>
                <w:lang w:val="es-CO" w:eastAsia="es-CO"/>
              </w:rPr>
              <w:tab/>
            </w:r>
            <w:r w:rsidR="00FA4C6E" w:rsidRPr="001D6740">
              <w:rPr>
                <w:rStyle w:val="Hipervnculo"/>
                <w:noProof/>
              </w:rPr>
              <w:t>Filosófico.</w:t>
            </w:r>
            <w:r w:rsidR="00FA4C6E">
              <w:rPr>
                <w:noProof/>
                <w:webHidden/>
              </w:rPr>
              <w:tab/>
            </w:r>
            <w:r w:rsidR="00FA4C6E">
              <w:rPr>
                <w:noProof/>
                <w:webHidden/>
              </w:rPr>
              <w:fldChar w:fldCharType="begin"/>
            </w:r>
            <w:r w:rsidR="00FA4C6E">
              <w:rPr>
                <w:noProof/>
                <w:webHidden/>
              </w:rPr>
              <w:instrText xml:space="preserve"> PAGEREF _Toc57046750 \h </w:instrText>
            </w:r>
            <w:r w:rsidR="00FA4C6E">
              <w:rPr>
                <w:noProof/>
                <w:webHidden/>
              </w:rPr>
            </w:r>
            <w:r w:rsidR="00FA4C6E">
              <w:rPr>
                <w:noProof/>
                <w:webHidden/>
              </w:rPr>
              <w:fldChar w:fldCharType="separate"/>
            </w:r>
            <w:r w:rsidR="0012066F">
              <w:rPr>
                <w:noProof/>
                <w:webHidden/>
              </w:rPr>
              <w:t>48</w:t>
            </w:r>
            <w:r w:rsidR="00FA4C6E">
              <w:rPr>
                <w:noProof/>
                <w:webHidden/>
              </w:rPr>
              <w:fldChar w:fldCharType="end"/>
            </w:r>
          </w:hyperlink>
        </w:p>
        <w:p w14:paraId="29473859" w14:textId="6CF92D1B" w:rsidR="00FA4C6E" w:rsidRDefault="00963659">
          <w:pPr>
            <w:pStyle w:val="TDC3"/>
            <w:rPr>
              <w:rFonts w:asciiTheme="minorHAnsi" w:eastAsiaTheme="minorEastAsia" w:hAnsiTheme="minorHAnsi"/>
              <w:noProof/>
              <w:sz w:val="22"/>
              <w:szCs w:val="22"/>
              <w:lang w:val="es-CO" w:eastAsia="es-CO"/>
            </w:rPr>
          </w:pPr>
          <w:hyperlink w:anchor="_Toc57046751" w:history="1">
            <w:r w:rsidR="00FA4C6E" w:rsidRPr="001D6740">
              <w:rPr>
                <w:rStyle w:val="Hipervnculo"/>
                <w:noProof/>
              </w:rPr>
              <w:t>3.4.2</w:t>
            </w:r>
            <w:r w:rsidR="00FA4C6E">
              <w:rPr>
                <w:rFonts w:asciiTheme="minorHAnsi" w:eastAsiaTheme="minorEastAsia" w:hAnsiTheme="minorHAnsi"/>
                <w:noProof/>
                <w:sz w:val="22"/>
                <w:szCs w:val="22"/>
                <w:lang w:val="es-CO" w:eastAsia="es-CO"/>
              </w:rPr>
              <w:tab/>
            </w:r>
            <w:r w:rsidR="00FA4C6E" w:rsidRPr="001D6740">
              <w:rPr>
                <w:rStyle w:val="Hipervnculo"/>
                <w:noProof/>
                <w:lang w:eastAsia="es-CO"/>
              </w:rPr>
              <w:t>Epistemológico</w:t>
            </w:r>
            <w:r w:rsidR="00FA4C6E" w:rsidRPr="001D6740">
              <w:rPr>
                <w:rStyle w:val="Hipervnculo"/>
                <w:noProof/>
              </w:rPr>
              <w:t>.</w:t>
            </w:r>
            <w:r w:rsidR="00FA4C6E">
              <w:rPr>
                <w:noProof/>
                <w:webHidden/>
              </w:rPr>
              <w:tab/>
            </w:r>
            <w:r w:rsidR="00FA4C6E">
              <w:rPr>
                <w:noProof/>
                <w:webHidden/>
              </w:rPr>
              <w:fldChar w:fldCharType="begin"/>
            </w:r>
            <w:r w:rsidR="00FA4C6E">
              <w:rPr>
                <w:noProof/>
                <w:webHidden/>
              </w:rPr>
              <w:instrText xml:space="preserve"> PAGEREF _Toc57046751 \h </w:instrText>
            </w:r>
            <w:r w:rsidR="00FA4C6E">
              <w:rPr>
                <w:noProof/>
                <w:webHidden/>
              </w:rPr>
            </w:r>
            <w:r w:rsidR="00FA4C6E">
              <w:rPr>
                <w:noProof/>
                <w:webHidden/>
              </w:rPr>
              <w:fldChar w:fldCharType="separate"/>
            </w:r>
            <w:r w:rsidR="0012066F">
              <w:rPr>
                <w:noProof/>
                <w:webHidden/>
              </w:rPr>
              <w:t>49</w:t>
            </w:r>
            <w:r w:rsidR="00FA4C6E">
              <w:rPr>
                <w:noProof/>
                <w:webHidden/>
              </w:rPr>
              <w:fldChar w:fldCharType="end"/>
            </w:r>
          </w:hyperlink>
        </w:p>
        <w:p w14:paraId="2C496901" w14:textId="0FD00241" w:rsidR="00FA4C6E" w:rsidRDefault="00963659">
          <w:pPr>
            <w:pStyle w:val="TDC3"/>
            <w:rPr>
              <w:rFonts w:asciiTheme="minorHAnsi" w:eastAsiaTheme="minorEastAsia" w:hAnsiTheme="minorHAnsi"/>
              <w:noProof/>
              <w:sz w:val="22"/>
              <w:szCs w:val="22"/>
              <w:lang w:val="es-CO" w:eastAsia="es-CO"/>
            </w:rPr>
          </w:pPr>
          <w:hyperlink w:anchor="_Toc57046752" w:history="1">
            <w:r w:rsidR="00FA4C6E" w:rsidRPr="001D6740">
              <w:rPr>
                <w:rStyle w:val="Hipervnculo"/>
                <w:noProof/>
              </w:rPr>
              <w:t>3.4.3</w:t>
            </w:r>
            <w:r w:rsidR="00FA4C6E">
              <w:rPr>
                <w:rFonts w:asciiTheme="minorHAnsi" w:eastAsiaTheme="minorEastAsia" w:hAnsiTheme="minorHAnsi"/>
                <w:noProof/>
                <w:sz w:val="22"/>
                <w:szCs w:val="22"/>
                <w:lang w:val="es-CO" w:eastAsia="es-CO"/>
              </w:rPr>
              <w:tab/>
            </w:r>
            <w:r w:rsidR="00FA4C6E" w:rsidRPr="001D6740">
              <w:rPr>
                <w:rStyle w:val="Hipervnculo"/>
                <w:noProof/>
                <w:lang w:eastAsia="es-CO"/>
              </w:rPr>
              <w:t>Sociológico</w:t>
            </w:r>
            <w:r w:rsidR="00FA4C6E" w:rsidRPr="001D6740">
              <w:rPr>
                <w:rStyle w:val="Hipervnculo"/>
                <w:noProof/>
              </w:rPr>
              <w:t>.</w:t>
            </w:r>
            <w:r w:rsidR="00FA4C6E">
              <w:rPr>
                <w:noProof/>
                <w:webHidden/>
              </w:rPr>
              <w:tab/>
            </w:r>
            <w:r w:rsidR="00FA4C6E">
              <w:rPr>
                <w:noProof/>
                <w:webHidden/>
              </w:rPr>
              <w:fldChar w:fldCharType="begin"/>
            </w:r>
            <w:r w:rsidR="00FA4C6E">
              <w:rPr>
                <w:noProof/>
                <w:webHidden/>
              </w:rPr>
              <w:instrText xml:space="preserve"> PAGEREF _Toc57046752 \h </w:instrText>
            </w:r>
            <w:r w:rsidR="00FA4C6E">
              <w:rPr>
                <w:noProof/>
                <w:webHidden/>
              </w:rPr>
            </w:r>
            <w:r w:rsidR="00FA4C6E">
              <w:rPr>
                <w:noProof/>
                <w:webHidden/>
              </w:rPr>
              <w:fldChar w:fldCharType="separate"/>
            </w:r>
            <w:r w:rsidR="0012066F">
              <w:rPr>
                <w:noProof/>
                <w:webHidden/>
              </w:rPr>
              <w:t>49</w:t>
            </w:r>
            <w:r w:rsidR="00FA4C6E">
              <w:rPr>
                <w:noProof/>
                <w:webHidden/>
              </w:rPr>
              <w:fldChar w:fldCharType="end"/>
            </w:r>
          </w:hyperlink>
        </w:p>
        <w:p w14:paraId="174E0775" w14:textId="438EE315" w:rsidR="00FA4C6E" w:rsidRDefault="00963659">
          <w:pPr>
            <w:pStyle w:val="TDC3"/>
            <w:rPr>
              <w:rFonts w:asciiTheme="minorHAnsi" w:eastAsiaTheme="minorEastAsia" w:hAnsiTheme="minorHAnsi"/>
              <w:noProof/>
              <w:sz w:val="22"/>
              <w:szCs w:val="22"/>
              <w:lang w:val="es-CO" w:eastAsia="es-CO"/>
            </w:rPr>
          </w:pPr>
          <w:hyperlink w:anchor="_Toc57046753" w:history="1">
            <w:r w:rsidR="00FA4C6E" w:rsidRPr="001D6740">
              <w:rPr>
                <w:rStyle w:val="Hipervnculo"/>
                <w:noProof/>
                <w:lang w:eastAsia="es-CO"/>
              </w:rPr>
              <w:t>3.4.4</w:t>
            </w:r>
            <w:r w:rsidR="00FA4C6E">
              <w:rPr>
                <w:rFonts w:asciiTheme="minorHAnsi" w:eastAsiaTheme="minorEastAsia" w:hAnsiTheme="minorHAnsi"/>
                <w:noProof/>
                <w:sz w:val="22"/>
                <w:szCs w:val="22"/>
                <w:lang w:val="es-CO" w:eastAsia="es-CO"/>
              </w:rPr>
              <w:tab/>
            </w:r>
            <w:r w:rsidR="00FA4C6E" w:rsidRPr="001D6740">
              <w:rPr>
                <w:rStyle w:val="Hipervnculo"/>
                <w:noProof/>
                <w:lang w:eastAsia="es-CO"/>
              </w:rPr>
              <w:t>Antropológico.</w:t>
            </w:r>
            <w:r w:rsidR="00FA4C6E">
              <w:rPr>
                <w:noProof/>
                <w:webHidden/>
              </w:rPr>
              <w:tab/>
            </w:r>
            <w:r w:rsidR="00FA4C6E">
              <w:rPr>
                <w:noProof/>
                <w:webHidden/>
              </w:rPr>
              <w:fldChar w:fldCharType="begin"/>
            </w:r>
            <w:r w:rsidR="00FA4C6E">
              <w:rPr>
                <w:noProof/>
                <w:webHidden/>
              </w:rPr>
              <w:instrText xml:space="preserve"> PAGEREF _Toc57046753 \h </w:instrText>
            </w:r>
            <w:r w:rsidR="00FA4C6E">
              <w:rPr>
                <w:noProof/>
                <w:webHidden/>
              </w:rPr>
            </w:r>
            <w:r w:rsidR="00FA4C6E">
              <w:rPr>
                <w:noProof/>
                <w:webHidden/>
              </w:rPr>
              <w:fldChar w:fldCharType="separate"/>
            </w:r>
            <w:r w:rsidR="0012066F">
              <w:rPr>
                <w:noProof/>
                <w:webHidden/>
              </w:rPr>
              <w:t>49</w:t>
            </w:r>
            <w:r w:rsidR="00FA4C6E">
              <w:rPr>
                <w:noProof/>
                <w:webHidden/>
              </w:rPr>
              <w:fldChar w:fldCharType="end"/>
            </w:r>
          </w:hyperlink>
        </w:p>
        <w:p w14:paraId="2780E0E8" w14:textId="382D6D22" w:rsidR="00FA4C6E" w:rsidRDefault="00963659">
          <w:pPr>
            <w:pStyle w:val="TDC3"/>
            <w:rPr>
              <w:rFonts w:asciiTheme="minorHAnsi" w:eastAsiaTheme="minorEastAsia" w:hAnsiTheme="minorHAnsi"/>
              <w:noProof/>
              <w:sz w:val="22"/>
              <w:szCs w:val="22"/>
              <w:lang w:val="es-CO" w:eastAsia="es-CO"/>
            </w:rPr>
          </w:pPr>
          <w:hyperlink w:anchor="_Toc57046754" w:history="1">
            <w:r w:rsidR="00FA4C6E" w:rsidRPr="001D6740">
              <w:rPr>
                <w:rStyle w:val="Hipervnculo"/>
                <w:noProof/>
                <w:lang w:eastAsia="es-CO"/>
              </w:rPr>
              <w:t>3.4.5</w:t>
            </w:r>
            <w:r w:rsidR="00FA4C6E">
              <w:rPr>
                <w:rFonts w:asciiTheme="minorHAnsi" w:eastAsiaTheme="minorEastAsia" w:hAnsiTheme="minorHAnsi"/>
                <w:noProof/>
                <w:sz w:val="22"/>
                <w:szCs w:val="22"/>
                <w:lang w:val="es-CO" w:eastAsia="es-CO"/>
              </w:rPr>
              <w:tab/>
            </w:r>
            <w:r w:rsidR="00FA4C6E" w:rsidRPr="001D6740">
              <w:rPr>
                <w:rStyle w:val="Hipervnculo"/>
                <w:noProof/>
                <w:lang w:eastAsia="es-CO"/>
              </w:rPr>
              <w:t>Psicológico.</w:t>
            </w:r>
            <w:r w:rsidR="00FA4C6E">
              <w:rPr>
                <w:noProof/>
                <w:webHidden/>
              </w:rPr>
              <w:tab/>
            </w:r>
            <w:r w:rsidR="00FA4C6E">
              <w:rPr>
                <w:noProof/>
                <w:webHidden/>
              </w:rPr>
              <w:fldChar w:fldCharType="begin"/>
            </w:r>
            <w:r w:rsidR="00FA4C6E">
              <w:rPr>
                <w:noProof/>
                <w:webHidden/>
              </w:rPr>
              <w:instrText xml:space="preserve"> PAGEREF _Toc57046754 \h </w:instrText>
            </w:r>
            <w:r w:rsidR="00FA4C6E">
              <w:rPr>
                <w:noProof/>
                <w:webHidden/>
              </w:rPr>
            </w:r>
            <w:r w:rsidR="00FA4C6E">
              <w:rPr>
                <w:noProof/>
                <w:webHidden/>
              </w:rPr>
              <w:fldChar w:fldCharType="separate"/>
            </w:r>
            <w:r w:rsidR="0012066F">
              <w:rPr>
                <w:noProof/>
                <w:webHidden/>
              </w:rPr>
              <w:t>50</w:t>
            </w:r>
            <w:r w:rsidR="00FA4C6E">
              <w:rPr>
                <w:noProof/>
                <w:webHidden/>
              </w:rPr>
              <w:fldChar w:fldCharType="end"/>
            </w:r>
          </w:hyperlink>
        </w:p>
        <w:p w14:paraId="1640F01D" w14:textId="126C4B31" w:rsidR="00FA4C6E" w:rsidRDefault="00963659">
          <w:pPr>
            <w:pStyle w:val="TDC3"/>
            <w:rPr>
              <w:rFonts w:asciiTheme="minorHAnsi" w:eastAsiaTheme="minorEastAsia" w:hAnsiTheme="minorHAnsi"/>
              <w:noProof/>
              <w:sz w:val="22"/>
              <w:szCs w:val="22"/>
              <w:lang w:val="es-CO" w:eastAsia="es-CO"/>
            </w:rPr>
          </w:pPr>
          <w:hyperlink w:anchor="_Toc57046755" w:history="1">
            <w:r w:rsidR="00FA4C6E" w:rsidRPr="001D6740">
              <w:rPr>
                <w:rStyle w:val="Hipervnculo"/>
                <w:noProof/>
                <w:lang w:eastAsia="es-CO"/>
              </w:rPr>
              <w:t>3.4.6</w:t>
            </w:r>
            <w:r w:rsidR="00FA4C6E">
              <w:rPr>
                <w:rFonts w:asciiTheme="minorHAnsi" w:eastAsiaTheme="minorEastAsia" w:hAnsiTheme="minorHAnsi"/>
                <w:noProof/>
                <w:sz w:val="22"/>
                <w:szCs w:val="22"/>
                <w:lang w:val="es-CO" w:eastAsia="es-CO"/>
              </w:rPr>
              <w:tab/>
            </w:r>
            <w:r w:rsidR="00FA4C6E" w:rsidRPr="001D6740">
              <w:rPr>
                <w:rStyle w:val="Hipervnculo"/>
                <w:noProof/>
                <w:lang w:eastAsia="es-CO"/>
              </w:rPr>
              <w:t>Pedagógico.</w:t>
            </w:r>
            <w:r w:rsidR="00FA4C6E">
              <w:rPr>
                <w:noProof/>
                <w:webHidden/>
              </w:rPr>
              <w:tab/>
            </w:r>
            <w:r w:rsidR="00FA4C6E">
              <w:rPr>
                <w:noProof/>
                <w:webHidden/>
              </w:rPr>
              <w:fldChar w:fldCharType="begin"/>
            </w:r>
            <w:r w:rsidR="00FA4C6E">
              <w:rPr>
                <w:noProof/>
                <w:webHidden/>
              </w:rPr>
              <w:instrText xml:space="preserve"> PAGEREF _Toc57046755 \h </w:instrText>
            </w:r>
            <w:r w:rsidR="00FA4C6E">
              <w:rPr>
                <w:noProof/>
                <w:webHidden/>
              </w:rPr>
            </w:r>
            <w:r w:rsidR="00FA4C6E">
              <w:rPr>
                <w:noProof/>
                <w:webHidden/>
              </w:rPr>
              <w:fldChar w:fldCharType="separate"/>
            </w:r>
            <w:r w:rsidR="0012066F">
              <w:rPr>
                <w:noProof/>
                <w:webHidden/>
              </w:rPr>
              <w:t>50</w:t>
            </w:r>
            <w:r w:rsidR="00FA4C6E">
              <w:rPr>
                <w:noProof/>
                <w:webHidden/>
              </w:rPr>
              <w:fldChar w:fldCharType="end"/>
            </w:r>
          </w:hyperlink>
        </w:p>
        <w:p w14:paraId="5448351E" w14:textId="4BCEA74C" w:rsidR="00FA4C6E" w:rsidRDefault="00963659">
          <w:pPr>
            <w:pStyle w:val="TDC3"/>
            <w:rPr>
              <w:rFonts w:asciiTheme="minorHAnsi" w:eastAsiaTheme="minorEastAsia" w:hAnsiTheme="minorHAnsi"/>
              <w:noProof/>
              <w:sz w:val="22"/>
              <w:szCs w:val="22"/>
              <w:lang w:val="es-CO" w:eastAsia="es-CO"/>
            </w:rPr>
          </w:pPr>
          <w:hyperlink w:anchor="_Toc57046756" w:history="1">
            <w:r w:rsidR="00FA4C6E" w:rsidRPr="001D6740">
              <w:rPr>
                <w:rStyle w:val="Hipervnculo"/>
                <w:noProof/>
                <w:lang w:eastAsia="es-CO"/>
              </w:rPr>
              <w:t>3.4.7</w:t>
            </w:r>
            <w:r w:rsidR="00FA4C6E">
              <w:rPr>
                <w:rFonts w:asciiTheme="minorHAnsi" w:eastAsiaTheme="minorEastAsia" w:hAnsiTheme="minorHAnsi"/>
                <w:noProof/>
                <w:sz w:val="22"/>
                <w:szCs w:val="22"/>
                <w:lang w:val="es-CO" w:eastAsia="es-CO"/>
              </w:rPr>
              <w:tab/>
            </w:r>
            <w:r w:rsidR="00FA4C6E" w:rsidRPr="001D6740">
              <w:rPr>
                <w:rStyle w:val="Hipervnculo"/>
                <w:noProof/>
                <w:lang w:eastAsia="es-CO"/>
              </w:rPr>
              <w:t>Legales. Nacionales e institucionales</w:t>
            </w:r>
            <w:r w:rsidR="00FA4C6E" w:rsidRPr="001D6740">
              <w:rPr>
                <w:rStyle w:val="Hipervnculo"/>
                <w:noProof/>
              </w:rPr>
              <w:t>.</w:t>
            </w:r>
            <w:r w:rsidR="00FA4C6E">
              <w:rPr>
                <w:noProof/>
                <w:webHidden/>
              </w:rPr>
              <w:tab/>
            </w:r>
            <w:r w:rsidR="00FA4C6E">
              <w:rPr>
                <w:noProof/>
                <w:webHidden/>
              </w:rPr>
              <w:fldChar w:fldCharType="begin"/>
            </w:r>
            <w:r w:rsidR="00FA4C6E">
              <w:rPr>
                <w:noProof/>
                <w:webHidden/>
              </w:rPr>
              <w:instrText xml:space="preserve"> PAGEREF _Toc57046756 \h </w:instrText>
            </w:r>
            <w:r w:rsidR="00FA4C6E">
              <w:rPr>
                <w:noProof/>
                <w:webHidden/>
              </w:rPr>
            </w:r>
            <w:r w:rsidR="00FA4C6E">
              <w:rPr>
                <w:noProof/>
                <w:webHidden/>
              </w:rPr>
              <w:fldChar w:fldCharType="separate"/>
            </w:r>
            <w:r w:rsidR="0012066F">
              <w:rPr>
                <w:noProof/>
                <w:webHidden/>
              </w:rPr>
              <w:t>51</w:t>
            </w:r>
            <w:r w:rsidR="00FA4C6E">
              <w:rPr>
                <w:noProof/>
                <w:webHidden/>
              </w:rPr>
              <w:fldChar w:fldCharType="end"/>
            </w:r>
          </w:hyperlink>
        </w:p>
        <w:p w14:paraId="712A9CA8" w14:textId="3EBF5055" w:rsidR="00FA4C6E" w:rsidRDefault="00963659">
          <w:pPr>
            <w:pStyle w:val="TDC2"/>
            <w:tabs>
              <w:tab w:val="left" w:pos="880"/>
              <w:tab w:val="right" w:leader="dot" w:pos="9395"/>
            </w:tabs>
            <w:rPr>
              <w:rFonts w:asciiTheme="minorHAnsi" w:eastAsiaTheme="minorEastAsia" w:hAnsiTheme="minorHAnsi"/>
              <w:b w:val="0"/>
              <w:bCs w:val="0"/>
              <w:noProof/>
              <w:lang w:val="es-CO" w:eastAsia="es-CO"/>
            </w:rPr>
          </w:pPr>
          <w:hyperlink w:anchor="_Toc57046757" w:history="1">
            <w:r w:rsidR="00FA4C6E" w:rsidRPr="001D6740">
              <w:rPr>
                <w:rStyle w:val="Hipervnculo"/>
                <w:noProof/>
              </w:rPr>
              <w:t>3.5</w:t>
            </w:r>
            <w:r w:rsidR="00FA4C6E">
              <w:rPr>
                <w:rFonts w:asciiTheme="minorHAnsi" w:eastAsiaTheme="minorEastAsia" w:hAnsiTheme="minorHAnsi"/>
                <w:b w:val="0"/>
                <w:bCs w:val="0"/>
                <w:noProof/>
                <w:lang w:val="es-CO" w:eastAsia="es-CO"/>
              </w:rPr>
              <w:tab/>
            </w:r>
            <w:r w:rsidR="00FA4C6E" w:rsidRPr="001D6740">
              <w:rPr>
                <w:rStyle w:val="Hipervnculo"/>
                <w:noProof/>
              </w:rPr>
              <w:t>Mecanismos de evaluación</w:t>
            </w:r>
            <w:r w:rsidR="00FA4C6E">
              <w:rPr>
                <w:noProof/>
                <w:webHidden/>
              </w:rPr>
              <w:tab/>
            </w:r>
            <w:r w:rsidR="00FA4C6E">
              <w:rPr>
                <w:noProof/>
                <w:webHidden/>
              </w:rPr>
              <w:fldChar w:fldCharType="begin"/>
            </w:r>
            <w:r w:rsidR="00FA4C6E">
              <w:rPr>
                <w:noProof/>
                <w:webHidden/>
              </w:rPr>
              <w:instrText xml:space="preserve"> PAGEREF _Toc57046757 \h </w:instrText>
            </w:r>
            <w:r w:rsidR="00FA4C6E">
              <w:rPr>
                <w:noProof/>
                <w:webHidden/>
              </w:rPr>
            </w:r>
            <w:r w:rsidR="00FA4C6E">
              <w:rPr>
                <w:noProof/>
                <w:webHidden/>
              </w:rPr>
              <w:fldChar w:fldCharType="separate"/>
            </w:r>
            <w:r w:rsidR="0012066F">
              <w:rPr>
                <w:noProof/>
                <w:webHidden/>
              </w:rPr>
              <w:t>52</w:t>
            </w:r>
            <w:r w:rsidR="00FA4C6E">
              <w:rPr>
                <w:noProof/>
                <w:webHidden/>
              </w:rPr>
              <w:fldChar w:fldCharType="end"/>
            </w:r>
          </w:hyperlink>
        </w:p>
        <w:p w14:paraId="0AC8D44B" w14:textId="72E6880A" w:rsidR="00FA4C6E" w:rsidRDefault="00963659">
          <w:pPr>
            <w:pStyle w:val="TDC1"/>
            <w:tabs>
              <w:tab w:val="left" w:pos="440"/>
              <w:tab w:val="right" w:leader="dot" w:pos="9395"/>
            </w:tabs>
            <w:rPr>
              <w:rFonts w:asciiTheme="minorHAnsi" w:eastAsiaTheme="minorEastAsia" w:hAnsiTheme="minorHAnsi"/>
              <w:b w:val="0"/>
              <w:bCs w:val="0"/>
              <w:i w:val="0"/>
              <w:iCs w:val="0"/>
              <w:noProof/>
              <w:sz w:val="22"/>
              <w:szCs w:val="22"/>
              <w:lang w:val="es-CO" w:eastAsia="es-CO"/>
            </w:rPr>
          </w:pPr>
          <w:hyperlink w:anchor="_Toc57046758" w:history="1">
            <w:r w:rsidR="00FA4C6E" w:rsidRPr="001D6740">
              <w:rPr>
                <w:rStyle w:val="Hipervnculo"/>
                <w:rFonts w:eastAsia="Arial"/>
                <w:noProof/>
              </w:rPr>
              <w:t>4.</w:t>
            </w:r>
            <w:r w:rsidR="00FA4C6E">
              <w:rPr>
                <w:rFonts w:asciiTheme="minorHAnsi" w:eastAsiaTheme="minorEastAsia" w:hAnsiTheme="minorHAnsi"/>
                <w:b w:val="0"/>
                <w:bCs w:val="0"/>
                <w:i w:val="0"/>
                <w:iCs w:val="0"/>
                <w:noProof/>
                <w:sz w:val="22"/>
                <w:szCs w:val="22"/>
                <w:lang w:val="es-CO" w:eastAsia="es-CO"/>
              </w:rPr>
              <w:tab/>
            </w:r>
            <w:r w:rsidR="00FA4C6E" w:rsidRPr="001D6740">
              <w:rPr>
                <w:rStyle w:val="Hipervnculo"/>
                <w:rFonts w:eastAsia="Arial"/>
                <w:noProof/>
              </w:rPr>
              <w:t>PROCESOS MISIONALES Y SU ARTICULACIÓN CON EL MEDIO.</w:t>
            </w:r>
            <w:r w:rsidR="00FA4C6E">
              <w:rPr>
                <w:noProof/>
                <w:webHidden/>
              </w:rPr>
              <w:tab/>
            </w:r>
            <w:r w:rsidR="00FA4C6E">
              <w:rPr>
                <w:noProof/>
                <w:webHidden/>
              </w:rPr>
              <w:fldChar w:fldCharType="begin"/>
            </w:r>
            <w:r w:rsidR="00FA4C6E">
              <w:rPr>
                <w:noProof/>
                <w:webHidden/>
              </w:rPr>
              <w:instrText xml:space="preserve"> PAGEREF _Toc57046758 \h </w:instrText>
            </w:r>
            <w:r w:rsidR="00FA4C6E">
              <w:rPr>
                <w:noProof/>
                <w:webHidden/>
              </w:rPr>
            </w:r>
            <w:r w:rsidR="00FA4C6E">
              <w:rPr>
                <w:noProof/>
                <w:webHidden/>
              </w:rPr>
              <w:fldChar w:fldCharType="separate"/>
            </w:r>
            <w:r w:rsidR="0012066F">
              <w:rPr>
                <w:noProof/>
                <w:webHidden/>
              </w:rPr>
              <w:t>55</w:t>
            </w:r>
            <w:r w:rsidR="00FA4C6E">
              <w:rPr>
                <w:noProof/>
                <w:webHidden/>
              </w:rPr>
              <w:fldChar w:fldCharType="end"/>
            </w:r>
          </w:hyperlink>
        </w:p>
        <w:p w14:paraId="5584ED14" w14:textId="739A9DC4" w:rsidR="00FA4C6E" w:rsidRDefault="00963659">
          <w:pPr>
            <w:pStyle w:val="TDC2"/>
            <w:tabs>
              <w:tab w:val="left" w:pos="880"/>
              <w:tab w:val="right" w:leader="dot" w:pos="9395"/>
            </w:tabs>
            <w:rPr>
              <w:rFonts w:asciiTheme="minorHAnsi" w:eastAsiaTheme="minorEastAsia" w:hAnsiTheme="minorHAnsi"/>
              <w:b w:val="0"/>
              <w:bCs w:val="0"/>
              <w:noProof/>
              <w:lang w:val="es-CO" w:eastAsia="es-CO"/>
            </w:rPr>
          </w:pPr>
          <w:hyperlink w:anchor="_Toc57046759" w:history="1">
            <w:r w:rsidR="00FA4C6E" w:rsidRPr="001D6740">
              <w:rPr>
                <w:rStyle w:val="Hipervnculo"/>
                <w:noProof/>
              </w:rPr>
              <w:t>4.1.</w:t>
            </w:r>
            <w:r w:rsidR="00FA4C6E">
              <w:rPr>
                <w:rFonts w:asciiTheme="minorHAnsi" w:eastAsiaTheme="minorEastAsia" w:hAnsiTheme="minorHAnsi"/>
                <w:b w:val="0"/>
                <w:bCs w:val="0"/>
                <w:noProof/>
                <w:lang w:val="es-CO" w:eastAsia="es-CO"/>
              </w:rPr>
              <w:tab/>
            </w:r>
            <w:r w:rsidR="00FA4C6E" w:rsidRPr="001D6740">
              <w:rPr>
                <w:rStyle w:val="Hipervnculo"/>
                <w:noProof/>
              </w:rPr>
              <w:t>Investigación, Extensión y proyección Social</w:t>
            </w:r>
            <w:r w:rsidR="00FA4C6E">
              <w:rPr>
                <w:noProof/>
                <w:webHidden/>
              </w:rPr>
              <w:tab/>
            </w:r>
            <w:r w:rsidR="00FA4C6E">
              <w:rPr>
                <w:noProof/>
                <w:webHidden/>
              </w:rPr>
              <w:fldChar w:fldCharType="begin"/>
            </w:r>
            <w:r w:rsidR="00FA4C6E">
              <w:rPr>
                <w:noProof/>
                <w:webHidden/>
              </w:rPr>
              <w:instrText xml:space="preserve"> PAGEREF _Toc57046759 \h </w:instrText>
            </w:r>
            <w:r w:rsidR="00FA4C6E">
              <w:rPr>
                <w:noProof/>
                <w:webHidden/>
              </w:rPr>
            </w:r>
            <w:r w:rsidR="00FA4C6E">
              <w:rPr>
                <w:noProof/>
                <w:webHidden/>
              </w:rPr>
              <w:fldChar w:fldCharType="separate"/>
            </w:r>
            <w:r w:rsidR="0012066F">
              <w:rPr>
                <w:noProof/>
                <w:webHidden/>
              </w:rPr>
              <w:t>55</w:t>
            </w:r>
            <w:r w:rsidR="00FA4C6E">
              <w:rPr>
                <w:noProof/>
                <w:webHidden/>
              </w:rPr>
              <w:fldChar w:fldCharType="end"/>
            </w:r>
          </w:hyperlink>
        </w:p>
        <w:p w14:paraId="6787FC11" w14:textId="4E626CB3" w:rsidR="00FA4C6E" w:rsidRDefault="00963659">
          <w:pPr>
            <w:pStyle w:val="TDC3"/>
            <w:rPr>
              <w:rFonts w:asciiTheme="minorHAnsi" w:eastAsiaTheme="minorEastAsia" w:hAnsiTheme="minorHAnsi"/>
              <w:noProof/>
              <w:sz w:val="22"/>
              <w:szCs w:val="22"/>
              <w:lang w:val="es-CO" w:eastAsia="es-CO"/>
            </w:rPr>
          </w:pPr>
          <w:hyperlink w:anchor="_Toc57046760" w:history="1">
            <w:r w:rsidR="00FA4C6E" w:rsidRPr="001D6740">
              <w:rPr>
                <w:rStyle w:val="Hipervnculo"/>
                <w:noProof/>
              </w:rPr>
              <w:t>4.1.1.</w:t>
            </w:r>
            <w:r w:rsidR="00FA4C6E">
              <w:rPr>
                <w:rFonts w:asciiTheme="minorHAnsi" w:eastAsiaTheme="minorEastAsia" w:hAnsiTheme="minorHAnsi"/>
                <w:noProof/>
                <w:sz w:val="22"/>
                <w:szCs w:val="22"/>
                <w:lang w:val="es-CO" w:eastAsia="es-CO"/>
              </w:rPr>
              <w:tab/>
            </w:r>
            <w:r w:rsidR="00FA4C6E" w:rsidRPr="001D6740">
              <w:rPr>
                <w:rStyle w:val="Hipervnculo"/>
                <w:noProof/>
              </w:rPr>
              <w:t>Movilidad académica</w:t>
            </w:r>
            <w:r w:rsidR="00FA4C6E">
              <w:rPr>
                <w:noProof/>
                <w:webHidden/>
              </w:rPr>
              <w:tab/>
            </w:r>
            <w:r w:rsidR="00FA4C6E">
              <w:rPr>
                <w:noProof/>
                <w:webHidden/>
              </w:rPr>
              <w:fldChar w:fldCharType="begin"/>
            </w:r>
            <w:r w:rsidR="00FA4C6E">
              <w:rPr>
                <w:noProof/>
                <w:webHidden/>
              </w:rPr>
              <w:instrText xml:space="preserve"> PAGEREF _Toc57046760 \h </w:instrText>
            </w:r>
            <w:r w:rsidR="00FA4C6E">
              <w:rPr>
                <w:noProof/>
                <w:webHidden/>
              </w:rPr>
            </w:r>
            <w:r w:rsidR="00FA4C6E">
              <w:rPr>
                <w:noProof/>
                <w:webHidden/>
              </w:rPr>
              <w:fldChar w:fldCharType="separate"/>
            </w:r>
            <w:r w:rsidR="0012066F">
              <w:rPr>
                <w:noProof/>
                <w:webHidden/>
              </w:rPr>
              <w:t>55</w:t>
            </w:r>
            <w:r w:rsidR="00FA4C6E">
              <w:rPr>
                <w:noProof/>
                <w:webHidden/>
              </w:rPr>
              <w:fldChar w:fldCharType="end"/>
            </w:r>
          </w:hyperlink>
        </w:p>
        <w:p w14:paraId="66DE1647" w14:textId="2821DBCB" w:rsidR="00FA4C6E" w:rsidRDefault="00963659">
          <w:pPr>
            <w:pStyle w:val="TDC3"/>
            <w:rPr>
              <w:rFonts w:asciiTheme="minorHAnsi" w:eastAsiaTheme="minorEastAsia" w:hAnsiTheme="minorHAnsi"/>
              <w:noProof/>
              <w:sz w:val="22"/>
              <w:szCs w:val="22"/>
              <w:lang w:val="es-CO" w:eastAsia="es-CO"/>
            </w:rPr>
          </w:pPr>
          <w:hyperlink w:anchor="_Toc57046761" w:history="1">
            <w:r w:rsidR="00FA4C6E" w:rsidRPr="001D6740">
              <w:rPr>
                <w:rStyle w:val="Hipervnculo"/>
                <w:noProof/>
              </w:rPr>
              <w:t>4.1.2.</w:t>
            </w:r>
            <w:r w:rsidR="00FA4C6E">
              <w:rPr>
                <w:rFonts w:asciiTheme="minorHAnsi" w:eastAsiaTheme="minorEastAsia" w:hAnsiTheme="minorHAnsi"/>
                <w:noProof/>
                <w:sz w:val="22"/>
                <w:szCs w:val="22"/>
                <w:lang w:val="es-CO" w:eastAsia="es-CO"/>
              </w:rPr>
              <w:tab/>
            </w:r>
            <w:r w:rsidR="00FA4C6E" w:rsidRPr="001D6740">
              <w:rPr>
                <w:rStyle w:val="Hipervnculo"/>
                <w:noProof/>
              </w:rPr>
              <w:t>Proyecto y prácticas de impacto en la sociedad</w:t>
            </w:r>
            <w:r w:rsidR="00FA4C6E">
              <w:rPr>
                <w:noProof/>
                <w:webHidden/>
              </w:rPr>
              <w:tab/>
            </w:r>
            <w:r w:rsidR="00FA4C6E">
              <w:rPr>
                <w:noProof/>
                <w:webHidden/>
              </w:rPr>
              <w:fldChar w:fldCharType="begin"/>
            </w:r>
            <w:r w:rsidR="00FA4C6E">
              <w:rPr>
                <w:noProof/>
                <w:webHidden/>
              </w:rPr>
              <w:instrText xml:space="preserve"> PAGEREF _Toc57046761 \h </w:instrText>
            </w:r>
            <w:r w:rsidR="00FA4C6E">
              <w:rPr>
                <w:noProof/>
                <w:webHidden/>
              </w:rPr>
            </w:r>
            <w:r w:rsidR="00FA4C6E">
              <w:rPr>
                <w:noProof/>
                <w:webHidden/>
              </w:rPr>
              <w:fldChar w:fldCharType="separate"/>
            </w:r>
            <w:r w:rsidR="0012066F">
              <w:rPr>
                <w:noProof/>
                <w:webHidden/>
              </w:rPr>
              <w:t>56</w:t>
            </w:r>
            <w:r w:rsidR="00FA4C6E">
              <w:rPr>
                <w:noProof/>
                <w:webHidden/>
              </w:rPr>
              <w:fldChar w:fldCharType="end"/>
            </w:r>
          </w:hyperlink>
        </w:p>
        <w:p w14:paraId="71099687" w14:textId="4860DE13" w:rsidR="00FA4C6E" w:rsidRDefault="00963659">
          <w:pPr>
            <w:pStyle w:val="TDC3"/>
            <w:rPr>
              <w:rFonts w:asciiTheme="minorHAnsi" w:eastAsiaTheme="minorEastAsia" w:hAnsiTheme="minorHAnsi"/>
              <w:noProof/>
              <w:sz w:val="22"/>
              <w:szCs w:val="22"/>
              <w:lang w:val="es-CO" w:eastAsia="es-CO"/>
            </w:rPr>
          </w:pPr>
          <w:hyperlink w:anchor="_Toc57046762" w:history="1">
            <w:r w:rsidR="00FA4C6E" w:rsidRPr="001D6740">
              <w:rPr>
                <w:rStyle w:val="Hipervnculo"/>
                <w:noProof/>
              </w:rPr>
              <w:t>4.1.3.</w:t>
            </w:r>
            <w:r w:rsidR="00FA4C6E">
              <w:rPr>
                <w:rFonts w:asciiTheme="minorHAnsi" w:eastAsiaTheme="minorEastAsia" w:hAnsiTheme="minorHAnsi"/>
                <w:noProof/>
                <w:sz w:val="22"/>
                <w:szCs w:val="22"/>
                <w:lang w:val="es-CO" w:eastAsia="es-CO"/>
              </w:rPr>
              <w:tab/>
            </w:r>
            <w:r w:rsidR="00FA4C6E" w:rsidRPr="001D6740">
              <w:rPr>
                <w:rStyle w:val="Hipervnculo"/>
                <w:noProof/>
              </w:rPr>
              <w:t>Articulación con la investigación</w:t>
            </w:r>
            <w:r w:rsidR="00FA4C6E">
              <w:rPr>
                <w:noProof/>
                <w:webHidden/>
              </w:rPr>
              <w:tab/>
            </w:r>
            <w:r w:rsidR="00FA4C6E">
              <w:rPr>
                <w:noProof/>
                <w:webHidden/>
              </w:rPr>
              <w:fldChar w:fldCharType="begin"/>
            </w:r>
            <w:r w:rsidR="00FA4C6E">
              <w:rPr>
                <w:noProof/>
                <w:webHidden/>
              </w:rPr>
              <w:instrText xml:space="preserve"> PAGEREF _Toc57046762 \h </w:instrText>
            </w:r>
            <w:r w:rsidR="00FA4C6E">
              <w:rPr>
                <w:noProof/>
                <w:webHidden/>
              </w:rPr>
            </w:r>
            <w:r w:rsidR="00FA4C6E">
              <w:rPr>
                <w:noProof/>
                <w:webHidden/>
              </w:rPr>
              <w:fldChar w:fldCharType="separate"/>
            </w:r>
            <w:r w:rsidR="0012066F">
              <w:rPr>
                <w:noProof/>
                <w:webHidden/>
              </w:rPr>
              <w:t>57</w:t>
            </w:r>
            <w:r w:rsidR="00FA4C6E">
              <w:rPr>
                <w:noProof/>
                <w:webHidden/>
              </w:rPr>
              <w:fldChar w:fldCharType="end"/>
            </w:r>
          </w:hyperlink>
        </w:p>
        <w:p w14:paraId="17E0B919" w14:textId="3EF25A8C" w:rsidR="00FA4C6E" w:rsidRDefault="00963659">
          <w:pPr>
            <w:pStyle w:val="TDC3"/>
            <w:rPr>
              <w:rFonts w:asciiTheme="minorHAnsi" w:eastAsiaTheme="minorEastAsia" w:hAnsiTheme="minorHAnsi"/>
              <w:noProof/>
              <w:sz w:val="22"/>
              <w:szCs w:val="22"/>
              <w:lang w:val="es-CO" w:eastAsia="es-CO"/>
            </w:rPr>
          </w:pPr>
          <w:hyperlink w:anchor="_Toc57046763" w:history="1">
            <w:r w:rsidR="00FA4C6E" w:rsidRPr="001D6740">
              <w:rPr>
                <w:rStyle w:val="Hipervnculo"/>
                <w:noProof/>
              </w:rPr>
              <w:t>4.1.4.</w:t>
            </w:r>
            <w:r w:rsidR="00FA4C6E">
              <w:rPr>
                <w:rFonts w:asciiTheme="minorHAnsi" w:eastAsiaTheme="minorEastAsia" w:hAnsiTheme="minorHAnsi"/>
                <w:noProof/>
                <w:sz w:val="22"/>
                <w:szCs w:val="22"/>
                <w:lang w:val="es-CO" w:eastAsia="es-CO"/>
              </w:rPr>
              <w:tab/>
            </w:r>
            <w:r w:rsidR="00FA4C6E" w:rsidRPr="001D6740">
              <w:rPr>
                <w:rStyle w:val="Hipervnculo"/>
                <w:noProof/>
              </w:rPr>
              <w:t>Articulación con los egresados</w:t>
            </w:r>
            <w:r w:rsidR="00FA4C6E">
              <w:rPr>
                <w:noProof/>
                <w:webHidden/>
              </w:rPr>
              <w:tab/>
            </w:r>
            <w:r w:rsidR="00FA4C6E">
              <w:rPr>
                <w:noProof/>
                <w:webHidden/>
              </w:rPr>
              <w:fldChar w:fldCharType="begin"/>
            </w:r>
            <w:r w:rsidR="00FA4C6E">
              <w:rPr>
                <w:noProof/>
                <w:webHidden/>
              </w:rPr>
              <w:instrText xml:space="preserve"> PAGEREF _Toc57046763 \h </w:instrText>
            </w:r>
            <w:r w:rsidR="00FA4C6E">
              <w:rPr>
                <w:noProof/>
                <w:webHidden/>
              </w:rPr>
            </w:r>
            <w:r w:rsidR="00FA4C6E">
              <w:rPr>
                <w:noProof/>
                <w:webHidden/>
              </w:rPr>
              <w:fldChar w:fldCharType="separate"/>
            </w:r>
            <w:r w:rsidR="0012066F">
              <w:rPr>
                <w:noProof/>
                <w:webHidden/>
              </w:rPr>
              <w:t>59</w:t>
            </w:r>
            <w:r w:rsidR="00FA4C6E">
              <w:rPr>
                <w:noProof/>
                <w:webHidden/>
              </w:rPr>
              <w:fldChar w:fldCharType="end"/>
            </w:r>
          </w:hyperlink>
        </w:p>
        <w:p w14:paraId="2329B7E5" w14:textId="7BE92415" w:rsidR="00FA4C6E" w:rsidRDefault="00963659">
          <w:pPr>
            <w:pStyle w:val="TDC1"/>
            <w:tabs>
              <w:tab w:val="left" w:pos="440"/>
              <w:tab w:val="right" w:leader="dot" w:pos="9395"/>
            </w:tabs>
            <w:rPr>
              <w:rFonts w:asciiTheme="minorHAnsi" w:eastAsiaTheme="minorEastAsia" w:hAnsiTheme="minorHAnsi"/>
              <w:b w:val="0"/>
              <w:bCs w:val="0"/>
              <w:i w:val="0"/>
              <w:iCs w:val="0"/>
              <w:noProof/>
              <w:sz w:val="22"/>
              <w:szCs w:val="22"/>
              <w:lang w:val="es-CO" w:eastAsia="es-CO"/>
            </w:rPr>
          </w:pPr>
          <w:hyperlink w:anchor="_Toc57046764" w:history="1">
            <w:r w:rsidR="00FA4C6E" w:rsidRPr="001D6740">
              <w:rPr>
                <w:rStyle w:val="Hipervnculo"/>
                <w:rFonts w:eastAsia="Arial"/>
                <w:noProof/>
              </w:rPr>
              <w:t>5.</w:t>
            </w:r>
            <w:r w:rsidR="00FA4C6E">
              <w:rPr>
                <w:rFonts w:asciiTheme="minorHAnsi" w:eastAsiaTheme="minorEastAsia" w:hAnsiTheme="minorHAnsi"/>
                <w:b w:val="0"/>
                <w:bCs w:val="0"/>
                <w:i w:val="0"/>
                <w:iCs w:val="0"/>
                <w:noProof/>
                <w:sz w:val="22"/>
                <w:szCs w:val="22"/>
                <w:lang w:val="es-CO" w:eastAsia="es-CO"/>
              </w:rPr>
              <w:tab/>
            </w:r>
            <w:r w:rsidR="00FA4C6E" w:rsidRPr="001D6740">
              <w:rPr>
                <w:rStyle w:val="Hipervnculo"/>
                <w:rFonts w:eastAsia="Arial"/>
                <w:noProof/>
              </w:rPr>
              <w:t>APOYO ADMINISTRATIVO INSTITUCIONAL A LA GESTIÓN DEL CURRÍCULO</w:t>
            </w:r>
            <w:r w:rsidR="00FA4C6E">
              <w:rPr>
                <w:noProof/>
                <w:webHidden/>
              </w:rPr>
              <w:tab/>
            </w:r>
            <w:r w:rsidR="00FA4C6E">
              <w:rPr>
                <w:noProof/>
                <w:webHidden/>
              </w:rPr>
              <w:fldChar w:fldCharType="begin"/>
            </w:r>
            <w:r w:rsidR="00FA4C6E">
              <w:rPr>
                <w:noProof/>
                <w:webHidden/>
              </w:rPr>
              <w:instrText xml:space="preserve"> PAGEREF _Toc57046764 \h </w:instrText>
            </w:r>
            <w:r w:rsidR="00FA4C6E">
              <w:rPr>
                <w:noProof/>
                <w:webHidden/>
              </w:rPr>
            </w:r>
            <w:r w:rsidR="00FA4C6E">
              <w:rPr>
                <w:noProof/>
                <w:webHidden/>
              </w:rPr>
              <w:fldChar w:fldCharType="separate"/>
            </w:r>
            <w:r w:rsidR="0012066F">
              <w:rPr>
                <w:noProof/>
                <w:webHidden/>
              </w:rPr>
              <w:t>60</w:t>
            </w:r>
            <w:r w:rsidR="00FA4C6E">
              <w:rPr>
                <w:noProof/>
                <w:webHidden/>
              </w:rPr>
              <w:fldChar w:fldCharType="end"/>
            </w:r>
          </w:hyperlink>
        </w:p>
        <w:p w14:paraId="12808E6E" w14:textId="1A4EFBF5" w:rsidR="00FA4C6E" w:rsidRDefault="00963659">
          <w:pPr>
            <w:pStyle w:val="TDC3"/>
            <w:rPr>
              <w:rFonts w:asciiTheme="minorHAnsi" w:eastAsiaTheme="minorEastAsia" w:hAnsiTheme="minorHAnsi"/>
              <w:noProof/>
              <w:sz w:val="22"/>
              <w:szCs w:val="22"/>
              <w:lang w:val="es-CO" w:eastAsia="es-CO"/>
            </w:rPr>
          </w:pPr>
          <w:hyperlink w:anchor="_Toc57046765" w:history="1">
            <w:r w:rsidR="00FA4C6E" w:rsidRPr="001D6740">
              <w:rPr>
                <w:rStyle w:val="Hipervnculo"/>
                <w:noProof/>
              </w:rPr>
              <w:t>5.1.1.</w:t>
            </w:r>
            <w:r w:rsidR="00FA4C6E">
              <w:rPr>
                <w:rFonts w:asciiTheme="minorHAnsi" w:eastAsiaTheme="minorEastAsia" w:hAnsiTheme="minorHAnsi"/>
                <w:noProof/>
                <w:sz w:val="22"/>
                <w:szCs w:val="22"/>
                <w:lang w:val="es-CO" w:eastAsia="es-CO"/>
              </w:rPr>
              <w:tab/>
            </w:r>
            <w:r w:rsidR="00FA4C6E" w:rsidRPr="001D6740">
              <w:rPr>
                <w:rStyle w:val="Hipervnculo"/>
                <w:noProof/>
              </w:rPr>
              <w:t>Docentes</w:t>
            </w:r>
            <w:r w:rsidR="00FA4C6E">
              <w:rPr>
                <w:noProof/>
                <w:webHidden/>
              </w:rPr>
              <w:tab/>
            </w:r>
            <w:r w:rsidR="00FA4C6E">
              <w:rPr>
                <w:noProof/>
                <w:webHidden/>
              </w:rPr>
              <w:fldChar w:fldCharType="begin"/>
            </w:r>
            <w:r w:rsidR="00FA4C6E">
              <w:rPr>
                <w:noProof/>
                <w:webHidden/>
              </w:rPr>
              <w:instrText xml:space="preserve"> PAGEREF _Toc57046765 \h </w:instrText>
            </w:r>
            <w:r w:rsidR="00FA4C6E">
              <w:rPr>
                <w:noProof/>
                <w:webHidden/>
              </w:rPr>
            </w:r>
            <w:r w:rsidR="00FA4C6E">
              <w:rPr>
                <w:noProof/>
                <w:webHidden/>
              </w:rPr>
              <w:fldChar w:fldCharType="separate"/>
            </w:r>
            <w:r w:rsidR="0012066F">
              <w:rPr>
                <w:noProof/>
                <w:webHidden/>
              </w:rPr>
              <w:t>62</w:t>
            </w:r>
            <w:r w:rsidR="00FA4C6E">
              <w:rPr>
                <w:noProof/>
                <w:webHidden/>
              </w:rPr>
              <w:fldChar w:fldCharType="end"/>
            </w:r>
          </w:hyperlink>
        </w:p>
        <w:p w14:paraId="68E4DB50" w14:textId="100C5F3E" w:rsidR="00FA4C6E" w:rsidRDefault="00963659">
          <w:pPr>
            <w:pStyle w:val="TDC3"/>
            <w:rPr>
              <w:rFonts w:asciiTheme="minorHAnsi" w:eastAsiaTheme="minorEastAsia" w:hAnsiTheme="minorHAnsi"/>
              <w:noProof/>
              <w:sz w:val="22"/>
              <w:szCs w:val="22"/>
              <w:lang w:val="es-CO" w:eastAsia="es-CO"/>
            </w:rPr>
          </w:pPr>
          <w:hyperlink w:anchor="_Toc57046766" w:history="1">
            <w:r w:rsidR="00FA4C6E" w:rsidRPr="001D6740">
              <w:rPr>
                <w:rStyle w:val="Hipervnculo"/>
                <w:noProof/>
              </w:rPr>
              <w:t>5.1.2.</w:t>
            </w:r>
            <w:r w:rsidR="00FA4C6E">
              <w:rPr>
                <w:rFonts w:asciiTheme="minorHAnsi" w:eastAsiaTheme="minorEastAsia" w:hAnsiTheme="minorHAnsi"/>
                <w:noProof/>
                <w:sz w:val="22"/>
                <w:szCs w:val="22"/>
                <w:lang w:val="es-CO" w:eastAsia="es-CO"/>
              </w:rPr>
              <w:tab/>
            </w:r>
            <w:r w:rsidR="00FA4C6E" w:rsidRPr="001D6740">
              <w:rPr>
                <w:rStyle w:val="Hipervnculo"/>
                <w:noProof/>
              </w:rPr>
              <w:t>Recursos bibliográficos y apoyo a la docencia</w:t>
            </w:r>
            <w:r w:rsidR="00FA4C6E">
              <w:rPr>
                <w:noProof/>
                <w:webHidden/>
              </w:rPr>
              <w:tab/>
            </w:r>
            <w:r w:rsidR="00FA4C6E">
              <w:rPr>
                <w:noProof/>
                <w:webHidden/>
              </w:rPr>
              <w:fldChar w:fldCharType="begin"/>
            </w:r>
            <w:r w:rsidR="00FA4C6E">
              <w:rPr>
                <w:noProof/>
                <w:webHidden/>
              </w:rPr>
              <w:instrText xml:space="preserve"> PAGEREF _Toc57046766 \h </w:instrText>
            </w:r>
            <w:r w:rsidR="00FA4C6E">
              <w:rPr>
                <w:noProof/>
                <w:webHidden/>
              </w:rPr>
            </w:r>
            <w:r w:rsidR="00FA4C6E">
              <w:rPr>
                <w:noProof/>
                <w:webHidden/>
              </w:rPr>
              <w:fldChar w:fldCharType="separate"/>
            </w:r>
            <w:r w:rsidR="0012066F">
              <w:rPr>
                <w:noProof/>
                <w:webHidden/>
              </w:rPr>
              <w:t>62</w:t>
            </w:r>
            <w:r w:rsidR="00FA4C6E">
              <w:rPr>
                <w:noProof/>
                <w:webHidden/>
              </w:rPr>
              <w:fldChar w:fldCharType="end"/>
            </w:r>
          </w:hyperlink>
        </w:p>
        <w:p w14:paraId="2EBE8599" w14:textId="5626E5AD" w:rsidR="00FA4C6E" w:rsidRDefault="00963659">
          <w:pPr>
            <w:pStyle w:val="TDC3"/>
            <w:rPr>
              <w:rFonts w:asciiTheme="minorHAnsi" w:eastAsiaTheme="minorEastAsia" w:hAnsiTheme="minorHAnsi"/>
              <w:noProof/>
              <w:sz w:val="22"/>
              <w:szCs w:val="22"/>
              <w:lang w:val="es-CO" w:eastAsia="es-CO"/>
            </w:rPr>
          </w:pPr>
          <w:hyperlink w:anchor="_Toc57046767" w:history="1">
            <w:r w:rsidR="00FA4C6E" w:rsidRPr="001D6740">
              <w:rPr>
                <w:rStyle w:val="Hipervnculo"/>
                <w:noProof/>
              </w:rPr>
              <w:t>5.1.3.</w:t>
            </w:r>
            <w:r w:rsidR="00FA4C6E">
              <w:rPr>
                <w:rFonts w:asciiTheme="minorHAnsi" w:eastAsiaTheme="minorEastAsia" w:hAnsiTheme="minorHAnsi"/>
                <w:noProof/>
                <w:sz w:val="22"/>
                <w:szCs w:val="22"/>
                <w:lang w:val="es-CO" w:eastAsia="es-CO"/>
              </w:rPr>
              <w:tab/>
            </w:r>
            <w:r w:rsidR="00FA4C6E" w:rsidRPr="001D6740">
              <w:rPr>
                <w:rStyle w:val="Hipervnculo"/>
                <w:noProof/>
              </w:rPr>
              <w:t>Planta física de la institución.</w:t>
            </w:r>
            <w:r w:rsidR="00FA4C6E">
              <w:rPr>
                <w:noProof/>
                <w:webHidden/>
              </w:rPr>
              <w:tab/>
            </w:r>
            <w:r w:rsidR="00FA4C6E">
              <w:rPr>
                <w:noProof/>
                <w:webHidden/>
              </w:rPr>
              <w:fldChar w:fldCharType="begin"/>
            </w:r>
            <w:r w:rsidR="00FA4C6E">
              <w:rPr>
                <w:noProof/>
                <w:webHidden/>
              </w:rPr>
              <w:instrText xml:space="preserve"> PAGEREF _Toc57046767 \h </w:instrText>
            </w:r>
            <w:r w:rsidR="00FA4C6E">
              <w:rPr>
                <w:noProof/>
                <w:webHidden/>
              </w:rPr>
            </w:r>
            <w:r w:rsidR="00FA4C6E">
              <w:rPr>
                <w:noProof/>
                <w:webHidden/>
              </w:rPr>
              <w:fldChar w:fldCharType="separate"/>
            </w:r>
            <w:r w:rsidR="0012066F">
              <w:rPr>
                <w:noProof/>
                <w:webHidden/>
              </w:rPr>
              <w:t>64</w:t>
            </w:r>
            <w:r w:rsidR="00FA4C6E">
              <w:rPr>
                <w:noProof/>
                <w:webHidden/>
              </w:rPr>
              <w:fldChar w:fldCharType="end"/>
            </w:r>
          </w:hyperlink>
        </w:p>
        <w:p w14:paraId="5E1809E2" w14:textId="6FDD10E0" w:rsidR="00FA4C6E" w:rsidRDefault="00963659">
          <w:pPr>
            <w:pStyle w:val="TDC3"/>
            <w:rPr>
              <w:rFonts w:asciiTheme="minorHAnsi" w:eastAsiaTheme="minorEastAsia" w:hAnsiTheme="minorHAnsi"/>
              <w:noProof/>
              <w:sz w:val="22"/>
              <w:szCs w:val="22"/>
              <w:lang w:val="es-CO" w:eastAsia="es-CO"/>
            </w:rPr>
          </w:pPr>
          <w:hyperlink w:anchor="_Toc57046768" w:history="1">
            <w:r w:rsidR="00FA4C6E" w:rsidRPr="001D6740">
              <w:rPr>
                <w:rStyle w:val="Hipervnculo"/>
                <w:noProof/>
              </w:rPr>
              <w:t>5.1.3.1</w:t>
            </w:r>
            <w:r w:rsidR="00FA4C6E">
              <w:rPr>
                <w:rFonts w:asciiTheme="minorHAnsi" w:eastAsiaTheme="minorEastAsia" w:hAnsiTheme="minorHAnsi"/>
                <w:noProof/>
                <w:sz w:val="22"/>
                <w:szCs w:val="22"/>
                <w:lang w:val="es-CO" w:eastAsia="es-CO"/>
              </w:rPr>
              <w:tab/>
            </w:r>
            <w:r w:rsidR="00FA4C6E" w:rsidRPr="001D6740">
              <w:rPr>
                <w:rStyle w:val="Hipervnculo"/>
                <w:noProof/>
              </w:rPr>
              <w:t>Adecuación de salones de postgrados</w:t>
            </w:r>
            <w:r w:rsidR="00FA4C6E">
              <w:rPr>
                <w:noProof/>
                <w:webHidden/>
              </w:rPr>
              <w:tab/>
            </w:r>
            <w:r w:rsidR="00FA4C6E">
              <w:rPr>
                <w:noProof/>
                <w:webHidden/>
              </w:rPr>
              <w:fldChar w:fldCharType="begin"/>
            </w:r>
            <w:r w:rsidR="00FA4C6E">
              <w:rPr>
                <w:noProof/>
                <w:webHidden/>
              </w:rPr>
              <w:instrText xml:space="preserve"> PAGEREF _Toc57046768 \h </w:instrText>
            </w:r>
            <w:r w:rsidR="00FA4C6E">
              <w:rPr>
                <w:noProof/>
                <w:webHidden/>
              </w:rPr>
            </w:r>
            <w:r w:rsidR="00FA4C6E">
              <w:rPr>
                <w:noProof/>
                <w:webHidden/>
              </w:rPr>
              <w:fldChar w:fldCharType="separate"/>
            </w:r>
            <w:r w:rsidR="0012066F">
              <w:rPr>
                <w:noProof/>
                <w:webHidden/>
              </w:rPr>
              <w:t>65</w:t>
            </w:r>
            <w:r w:rsidR="00FA4C6E">
              <w:rPr>
                <w:noProof/>
                <w:webHidden/>
              </w:rPr>
              <w:fldChar w:fldCharType="end"/>
            </w:r>
          </w:hyperlink>
        </w:p>
        <w:p w14:paraId="5B4011FE" w14:textId="5B463B58" w:rsidR="00FA4C6E" w:rsidRDefault="00963659">
          <w:pPr>
            <w:pStyle w:val="TDC3"/>
            <w:rPr>
              <w:rFonts w:asciiTheme="minorHAnsi" w:eastAsiaTheme="minorEastAsia" w:hAnsiTheme="minorHAnsi"/>
              <w:noProof/>
              <w:sz w:val="22"/>
              <w:szCs w:val="22"/>
              <w:lang w:val="es-CO" w:eastAsia="es-CO"/>
            </w:rPr>
          </w:pPr>
          <w:hyperlink w:anchor="_Toc57046769" w:history="1">
            <w:r w:rsidR="00FA4C6E" w:rsidRPr="001D6740">
              <w:rPr>
                <w:rStyle w:val="Hipervnculo"/>
                <w:noProof/>
              </w:rPr>
              <w:t>5.1.4.</w:t>
            </w:r>
            <w:r w:rsidR="00FA4C6E">
              <w:rPr>
                <w:rFonts w:asciiTheme="minorHAnsi" w:eastAsiaTheme="minorEastAsia" w:hAnsiTheme="minorHAnsi"/>
                <w:noProof/>
                <w:sz w:val="22"/>
                <w:szCs w:val="22"/>
                <w:lang w:val="es-CO" w:eastAsia="es-CO"/>
              </w:rPr>
              <w:tab/>
            </w:r>
            <w:r w:rsidR="00FA4C6E" w:rsidRPr="001D6740">
              <w:rPr>
                <w:rStyle w:val="Hipervnculo"/>
                <w:noProof/>
              </w:rPr>
              <w:t>Recursos informáticos y de Comunicación.</w:t>
            </w:r>
            <w:r w:rsidR="00FA4C6E">
              <w:rPr>
                <w:noProof/>
                <w:webHidden/>
              </w:rPr>
              <w:tab/>
            </w:r>
            <w:r w:rsidR="00FA4C6E">
              <w:rPr>
                <w:noProof/>
                <w:webHidden/>
              </w:rPr>
              <w:fldChar w:fldCharType="begin"/>
            </w:r>
            <w:r w:rsidR="00FA4C6E">
              <w:rPr>
                <w:noProof/>
                <w:webHidden/>
              </w:rPr>
              <w:instrText xml:space="preserve"> PAGEREF _Toc57046769 \h </w:instrText>
            </w:r>
            <w:r w:rsidR="00FA4C6E">
              <w:rPr>
                <w:noProof/>
                <w:webHidden/>
              </w:rPr>
            </w:r>
            <w:r w:rsidR="00FA4C6E">
              <w:rPr>
                <w:noProof/>
                <w:webHidden/>
              </w:rPr>
              <w:fldChar w:fldCharType="separate"/>
            </w:r>
            <w:r w:rsidR="0012066F">
              <w:rPr>
                <w:noProof/>
                <w:webHidden/>
              </w:rPr>
              <w:t>67</w:t>
            </w:r>
            <w:r w:rsidR="00FA4C6E">
              <w:rPr>
                <w:noProof/>
                <w:webHidden/>
              </w:rPr>
              <w:fldChar w:fldCharType="end"/>
            </w:r>
          </w:hyperlink>
        </w:p>
        <w:p w14:paraId="43FF36E2" w14:textId="5D78E307" w:rsidR="00FA4C6E" w:rsidRDefault="00963659">
          <w:pPr>
            <w:pStyle w:val="TDC1"/>
            <w:tabs>
              <w:tab w:val="left" w:pos="440"/>
              <w:tab w:val="right" w:leader="dot" w:pos="9395"/>
            </w:tabs>
            <w:rPr>
              <w:rFonts w:asciiTheme="minorHAnsi" w:eastAsiaTheme="minorEastAsia" w:hAnsiTheme="minorHAnsi"/>
              <w:b w:val="0"/>
              <w:bCs w:val="0"/>
              <w:i w:val="0"/>
              <w:iCs w:val="0"/>
              <w:noProof/>
              <w:sz w:val="22"/>
              <w:szCs w:val="22"/>
              <w:lang w:val="es-CO" w:eastAsia="es-CO"/>
            </w:rPr>
          </w:pPr>
          <w:hyperlink w:anchor="_Toc57046770" w:history="1">
            <w:r w:rsidR="00FA4C6E" w:rsidRPr="001D6740">
              <w:rPr>
                <w:rStyle w:val="Hipervnculo"/>
                <w:noProof/>
              </w:rPr>
              <w:t>6.</w:t>
            </w:r>
            <w:r w:rsidR="00FA4C6E">
              <w:rPr>
                <w:rFonts w:asciiTheme="minorHAnsi" w:eastAsiaTheme="minorEastAsia" w:hAnsiTheme="minorHAnsi"/>
                <w:b w:val="0"/>
                <w:bCs w:val="0"/>
                <w:i w:val="0"/>
                <w:iCs w:val="0"/>
                <w:noProof/>
                <w:sz w:val="22"/>
                <w:szCs w:val="22"/>
                <w:lang w:val="es-CO" w:eastAsia="es-CO"/>
              </w:rPr>
              <w:tab/>
            </w:r>
            <w:r w:rsidR="00FA4C6E" w:rsidRPr="001D6740">
              <w:rPr>
                <w:rStyle w:val="Hipervnculo"/>
                <w:noProof/>
              </w:rPr>
              <w:t>EVALUACIÓN Y AUTORREGULACIÓN DEL PROGRAMA</w:t>
            </w:r>
            <w:r w:rsidR="00FA4C6E">
              <w:rPr>
                <w:noProof/>
                <w:webHidden/>
              </w:rPr>
              <w:tab/>
            </w:r>
            <w:r w:rsidR="00FA4C6E">
              <w:rPr>
                <w:noProof/>
                <w:webHidden/>
              </w:rPr>
              <w:fldChar w:fldCharType="begin"/>
            </w:r>
            <w:r w:rsidR="00FA4C6E">
              <w:rPr>
                <w:noProof/>
                <w:webHidden/>
              </w:rPr>
              <w:instrText xml:space="preserve"> PAGEREF _Toc57046770 \h </w:instrText>
            </w:r>
            <w:r w:rsidR="00FA4C6E">
              <w:rPr>
                <w:noProof/>
                <w:webHidden/>
              </w:rPr>
            </w:r>
            <w:r w:rsidR="00FA4C6E">
              <w:rPr>
                <w:noProof/>
                <w:webHidden/>
              </w:rPr>
              <w:fldChar w:fldCharType="separate"/>
            </w:r>
            <w:r w:rsidR="0012066F">
              <w:rPr>
                <w:noProof/>
                <w:webHidden/>
              </w:rPr>
              <w:t>70</w:t>
            </w:r>
            <w:r w:rsidR="00FA4C6E">
              <w:rPr>
                <w:noProof/>
                <w:webHidden/>
              </w:rPr>
              <w:fldChar w:fldCharType="end"/>
            </w:r>
          </w:hyperlink>
        </w:p>
        <w:p w14:paraId="30E94E60" w14:textId="03178463" w:rsidR="00FA4C6E" w:rsidRDefault="00963659">
          <w:pPr>
            <w:pStyle w:val="TDC1"/>
            <w:tabs>
              <w:tab w:val="left" w:pos="440"/>
              <w:tab w:val="right" w:leader="dot" w:pos="9395"/>
            </w:tabs>
            <w:rPr>
              <w:rFonts w:asciiTheme="minorHAnsi" w:eastAsiaTheme="minorEastAsia" w:hAnsiTheme="minorHAnsi"/>
              <w:b w:val="0"/>
              <w:bCs w:val="0"/>
              <w:i w:val="0"/>
              <w:iCs w:val="0"/>
              <w:noProof/>
              <w:sz w:val="22"/>
              <w:szCs w:val="22"/>
              <w:lang w:val="es-CO" w:eastAsia="es-CO"/>
            </w:rPr>
          </w:pPr>
          <w:hyperlink w:anchor="_Toc57046771" w:history="1">
            <w:r w:rsidR="00FA4C6E" w:rsidRPr="001D6740">
              <w:rPr>
                <w:rStyle w:val="Hipervnculo"/>
                <w:noProof/>
              </w:rPr>
              <w:t>7.</w:t>
            </w:r>
            <w:r w:rsidR="00FA4C6E">
              <w:rPr>
                <w:rFonts w:asciiTheme="minorHAnsi" w:eastAsiaTheme="minorEastAsia" w:hAnsiTheme="minorHAnsi"/>
                <w:b w:val="0"/>
                <w:bCs w:val="0"/>
                <w:i w:val="0"/>
                <w:iCs w:val="0"/>
                <w:noProof/>
                <w:sz w:val="22"/>
                <w:szCs w:val="22"/>
                <w:lang w:val="es-CO" w:eastAsia="es-CO"/>
              </w:rPr>
              <w:tab/>
            </w:r>
            <w:r w:rsidR="00FA4C6E" w:rsidRPr="001D6740">
              <w:rPr>
                <w:rStyle w:val="Hipervnculo"/>
                <w:noProof/>
              </w:rPr>
              <w:t>REFERENCIAS BIBLIOGRÁFICAS</w:t>
            </w:r>
            <w:r w:rsidR="00FA4C6E">
              <w:rPr>
                <w:noProof/>
                <w:webHidden/>
              </w:rPr>
              <w:tab/>
            </w:r>
            <w:r w:rsidR="00FA4C6E">
              <w:rPr>
                <w:noProof/>
                <w:webHidden/>
              </w:rPr>
              <w:fldChar w:fldCharType="begin"/>
            </w:r>
            <w:r w:rsidR="00FA4C6E">
              <w:rPr>
                <w:noProof/>
                <w:webHidden/>
              </w:rPr>
              <w:instrText xml:space="preserve"> PAGEREF _Toc57046771 \h </w:instrText>
            </w:r>
            <w:r w:rsidR="00FA4C6E">
              <w:rPr>
                <w:noProof/>
                <w:webHidden/>
              </w:rPr>
            </w:r>
            <w:r w:rsidR="00FA4C6E">
              <w:rPr>
                <w:noProof/>
                <w:webHidden/>
              </w:rPr>
              <w:fldChar w:fldCharType="separate"/>
            </w:r>
            <w:r w:rsidR="0012066F">
              <w:rPr>
                <w:noProof/>
                <w:webHidden/>
              </w:rPr>
              <w:t>72</w:t>
            </w:r>
            <w:r w:rsidR="00FA4C6E">
              <w:rPr>
                <w:noProof/>
                <w:webHidden/>
              </w:rPr>
              <w:fldChar w:fldCharType="end"/>
            </w:r>
          </w:hyperlink>
        </w:p>
        <w:p w14:paraId="69FDA269" w14:textId="41C1B619" w:rsidR="00643550" w:rsidRDefault="00643550">
          <w:r>
            <w:rPr>
              <w:b/>
              <w:bCs/>
              <w:lang w:val="es-ES"/>
            </w:rPr>
            <w:fldChar w:fldCharType="end"/>
          </w:r>
        </w:p>
      </w:sdtContent>
    </w:sdt>
    <w:p w14:paraId="0A54E3A4" w14:textId="4195E4D6" w:rsidR="00A66919" w:rsidRDefault="00A66919">
      <w:pPr>
        <w:rPr>
          <w:rFonts w:cs="Times New Roman"/>
          <w:color w:val="000000" w:themeColor="text1"/>
        </w:rPr>
      </w:pPr>
    </w:p>
    <w:p w14:paraId="3BB12739" w14:textId="703653F8" w:rsidR="000B5408" w:rsidRPr="00440666" w:rsidRDefault="000B5408" w:rsidP="000F27D3">
      <w:pPr>
        <w:rPr>
          <w:rFonts w:cs="Times New Roman"/>
          <w:color w:val="000000" w:themeColor="text1"/>
        </w:rPr>
      </w:pPr>
    </w:p>
    <w:p w14:paraId="63A979B6" w14:textId="77777777" w:rsidR="004B3AB1" w:rsidRPr="00440666" w:rsidRDefault="004B3AB1" w:rsidP="00E934DC">
      <w:pPr>
        <w:jc w:val="center"/>
        <w:rPr>
          <w:rFonts w:cs="Times New Roman"/>
          <w:b/>
          <w:color w:val="000000" w:themeColor="text1"/>
        </w:rPr>
      </w:pPr>
    </w:p>
    <w:p w14:paraId="2A23E416" w14:textId="1C07C57D" w:rsidR="00EF3D5F" w:rsidRPr="0065497F" w:rsidRDefault="00EF3D5F" w:rsidP="00EF3D5F">
      <w:pPr>
        <w:rPr>
          <w:rFonts w:cs="Times New Roman"/>
          <w:color w:val="000000" w:themeColor="text1"/>
          <w:lang w:val="es-ES"/>
        </w:rPr>
      </w:pPr>
    </w:p>
    <w:p w14:paraId="368A5723" w14:textId="7D57F52E" w:rsidR="00483D7C" w:rsidRPr="00440666" w:rsidRDefault="00483D7C" w:rsidP="00E934DC">
      <w:pPr>
        <w:jc w:val="center"/>
        <w:rPr>
          <w:rFonts w:cs="Times New Roman"/>
          <w:color w:val="000000" w:themeColor="text1"/>
        </w:rPr>
      </w:pPr>
    </w:p>
    <w:p w14:paraId="65BE3DD5" w14:textId="2AB68420" w:rsidR="00A72CB8" w:rsidRDefault="00A72CB8">
      <w:pPr>
        <w:rPr>
          <w:rFonts w:cs="Times New Roman"/>
          <w:color w:val="000000" w:themeColor="text1"/>
        </w:rPr>
      </w:pPr>
      <w:r>
        <w:rPr>
          <w:rFonts w:cs="Times New Roman"/>
          <w:color w:val="000000" w:themeColor="text1"/>
        </w:rPr>
        <w:br w:type="page"/>
      </w:r>
    </w:p>
    <w:p w14:paraId="062B62EC" w14:textId="6DB188E9" w:rsidR="00256207" w:rsidRDefault="00A23676" w:rsidP="00167F29">
      <w:pPr>
        <w:pStyle w:val="Javier1"/>
      </w:pPr>
      <w:bookmarkStart w:id="0" w:name="_Toc518499140"/>
      <w:bookmarkStart w:id="1" w:name="_Toc56787317"/>
      <w:bookmarkStart w:id="2" w:name="_Toc57046700"/>
      <w:r w:rsidRPr="00440666">
        <w:lastRenderedPageBreak/>
        <w:t>PRESENTACIÓN</w:t>
      </w:r>
      <w:r w:rsidR="000F27D3" w:rsidRPr="00440666">
        <w:t xml:space="preserve"> DEL PROGRAMA</w:t>
      </w:r>
      <w:bookmarkEnd w:id="0"/>
      <w:bookmarkEnd w:id="1"/>
      <w:bookmarkEnd w:id="2"/>
      <w:r w:rsidR="000F27D3" w:rsidRPr="00440666">
        <w:t xml:space="preserve"> </w:t>
      </w:r>
    </w:p>
    <w:p w14:paraId="2126F4F2" w14:textId="5E0BF28B" w:rsidR="00792B66" w:rsidRPr="00792B66" w:rsidRDefault="00792B66" w:rsidP="002306F3">
      <w:pPr>
        <w:spacing w:line="276" w:lineRule="auto"/>
        <w:ind w:firstLine="709"/>
        <w:jc w:val="both"/>
        <w:rPr>
          <w:rFonts w:cs="Times New Roman"/>
          <w:color w:val="000000" w:themeColor="text1"/>
          <w:lang w:eastAsia="en-US"/>
        </w:rPr>
      </w:pPr>
      <w:r w:rsidRPr="00792B66">
        <w:rPr>
          <w:rFonts w:cs="Times New Roman"/>
          <w:color w:val="000000" w:themeColor="text1"/>
          <w:lang w:eastAsia="en-US"/>
        </w:rPr>
        <w:t xml:space="preserve">El proyecto educativo del programa - PEP se constituye </w:t>
      </w:r>
      <w:r w:rsidR="00167F29">
        <w:rPr>
          <w:rFonts w:cs="Times New Roman"/>
          <w:color w:val="000000" w:themeColor="text1"/>
          <w:lang w:eastAsia="en-US"/>
        </w:rPr>
        <w:t xml:space="preserve">en la </w:t>
      </w:r>
      <w:r w:rsidRPr="00792B66">
        <w:rPr>
          <w:rFonts w:cs="Times New Roman"/>
          <w:color w:val="000000" w:themeColor="text1"/>
          <w:lang w:eastAsia="en-US"/>
        </w:rPr>
        <w:t xml:space="preserve"> carta de navegación para la coordinación y ejecución de actividades y proyectos académicos encaminados a la formación integral de</w:t>
      </w:r>
      <w:r w:rsidR="00366959">
        <w:rPr>
          <w:rFonts w:cs="Times New Roman"/>
          <w:color w:val="000000" w:themeColor="text1"/>
          <w:lang w:eastAsia="en-US"/>
        </w:rPr>
        <w:t xml:space="preserve"> </w:t>
      </w:r>
      <w:r w:rsidRPr="00792B66">
        <w:rPr>
          <w:rFonts w:cs="Times New Roman"/>
          <w:color w:val="000000" w:themeColor="text1"/>
          <w:lang w:eastAsia="en-US"/>
        </w:rPr>
        <w:t>estudiantes vinculados al Programa de Especialización Tecnológica en Gestión de Construcciones Limpias y Sostenibles en donde se consolida los lineamientos fundamentales y particularidades que orientan el quehacer en el cumplimiento de los objetivos propuestos con miras al proceso de creación</w:t>
      </w:r>
      <w:r>
        <w:rPr>
          <w:rFonts w:cs="Times New Roman"/>
          <w:color w:val="000000" w:themeColor="text1"/>
          <w:lang w:eastAsia="en-US"/>
        </w:rPr>
        <w:t xml:space="preserve">, </w:t>
      </w:r>
      <w:r w:rsidRPr="00792B66">
        <w:rPr>
          <w:rFonts w:cs="Times New Roman"/>
          <w:color w:val="000000" w:themeColor="text1"/>
          <w:lang w:eastAsia="en-US"/>
        </w:rPr>
        <w:t>registro calificado</w:t>
      </w:r>
      <w:r>
        <w:rPr>
          <w:rFonts w:cs="Times New Roman"/>
          <w:color w:val="000000" w:themeColor="text1"/>
          <w:lang w:eastAsia="en-US"/>
        </w:rPr>
        <w:t xml:space="preserve"> y </w:t>
      </w:r>
      <w:r w:rsidR="009D60FD">
        <w:rPr>
          <w:rFonts w:cs="Times New Roman"/>
          <w:color w:val="000000" w:themeColor="text1"/>
          <w:lang w:eastAsia="en-US"/>
        </w:rPr>
        <w:t>autoevaluación</w:t>
      </w:r>
      <w:r>
        <w:rPr>
          <w:rFonts w:cs="Times New Roman"/>
          <w:color w:val="000000" w:themeColor="text1"/>
          <w:lang w:eastAsia="en-US"/>
        </w:rPr>
        <w:t xml:space="preserve"> con fines de  acreditación</w:t>
      </w:r>
      <w:r w:rsidR="009D60FD">
        <w:rPr>
          <w:rFonts w:cs="Times New Roman"/>
          <w:color w:val="000000" w:themeColor="text1"/>
          <w:lang w:eastAsia="en-US"/>
        </w:rPr>
        <w:t xml:space="preserve"> </w:t>
      </w:r>
      <w:r w:rsidRPr="00792B66">
        <w:rPr>
          <w:rFonts w:cs="Times New Roman"/>
          <w:color w:val="000000" w:themeColor="text1"/>
          <w:lang w:eastAsia="en-US"/>
        </w:rPr>
        <w:t>de</w:t>
      </w:r>
      <w:r w:rsidR="009D60FD">
        <w:rPr>
          <w:rFonts w:cs="Times New Roman"/>
          <w:color w:val="000000" w:themeColor="text1"/>
          <w:lang w:eastAsia="en-US"/>
        </w:rPr>
        <w:t xml:space="preserve"> este</w:t>
      </w:r>
      <w:r w:rsidRPr="00792B66">
        <w:rPr>
          <w:rFonts w:cs="Times New Roman"/>
          <w:color w:val="000000" w:themeColor="text1"/>
          <w:lang w:eastAsia="en-US"/>
        </w:rPr>
        <w:t xml:space="preserve"> programa académico</w:t>
      </w:r>
      <w:r w:rsidR="00366959">
        <w:rPr>
          <w:rFonts w:cs="Times New Roman"/>
          <w:color w:val="000000" w:themeColor="text1"/>
          <w:lang w:eastAsia="en-US"/>
        </w:rPr>
        <w:t xml:space="preserve"> </w:t>
      </w:r>
      <w:proofErr w:type="spellStart"/>
      <w:r w:rsidR="00167F29">
        <w:rPr>
          <w:rFonts w:cs="Times New Roman"/>
          <w:color w:val="000000" w:themeColor="text1"/>
          <w:lang w:eastAsia="en-US"/>
        </w:rPr>
        <w:t>pos</w:t>
      </w:r>
      <w:proofErr w:type="spellEnd"/>
      <w:r w:rsidR="00167F29">
        <w:rPr>
          <w:rFonts w:cs="Times New Roman"/>
          <w:color w:val="000000" w:themeColor="text1"/>
          <w:lang w:eastAsia="en-US"/>
        </w:rPr>
        <w:t xml:space="preserve"> gradual</w:t>
      </w:r>
      <w:r w:rsidR="00366959">
        <w:rPr>
          <w:rFonts w:cs="Times New Roman"/>
          <w:color w:val="000000" w:themeColor="text1"/>
          <w:lang w:eastAsia="en-US"/>
        </w:rPr>
        <w:t xml:space="preserve">,  </w:t>
      </w:r>
      <w:r w:rsidRPr="00792B66">
        <w:rPr>
          <w:rFonts w:cs="Times New Roman"/>
          <w:color w:val="000000" w:themeColor="text1"/>
          <w:lang w:eastAsia="en-US"/>
        </w:rPr>
        <w:t>adscritos a la Facultad de Arquitectura.</w:t>
      </w:r>
    </w:p>
    <w:p w14:paraId="6E8F9EE9" w14:textId="77777777" w:rsidR="00792B66" w:rsidRPr="00792B66" w:rsidRDefault="00792B66" w:rsidP="002306F3">
      <w:pPr>
        <w:spacing w:line="276" w:lineRule="auto"/>
        <w:ind w:firstLine="709"/>
        <w:jc w:val="both"/>
        <w:rPr>
          <w:rFonts w:cs="Times New Roman"/>
          <w:color w:val="000000" w:themeColor="text1"/>
          <w:lang w:eastAsia="en-US"/>
        </w:rPr>
      </w:pPr>
    </w:p>
    <w:p w14:paraId="16D036ED" w14:textId="59435B93" w:rsidR="00792B66" w:rsidRDefault="009D60FD" w:rsidP="002306F3">
      <w:pPr>
        <w:spacing w:line="276" w:lineRule="auto"/>
        <w:ind w:firstLine="709"/>
        <w:jc w:val="both"/>
        <w:rPr>
          <w:rFonts w:cs="Times New Roman"/>
          <w:color w:val="000000" w:themeColor="text1"/>
          <w:lang w:eastAsia="en-US"/>
        </w:rPr>
      </w:pPr>
      <w:r w:rsidRPr="009D60FD">
        <w:rPr>
          <w:rFonts w:cs="Times New Roman"/>
          <w:color w:val="000000" w:themeColor="text1"/>
          <w:lang w:eastAsia="en-US"/>
        </w:rPr>
        <w:t>La Universidad del Atlántico en cumplimiento de su misión y de conformidad con la Ley 30 de 1992 crea el programa académico de Especialización tecnológica</w:t>
      </w:r>
      <w:r w:rsidR="0078684C">
        <w:rPr>
          <w:rFonts w:cs="Times New Roman"/>
          <w:color w:val="000000" w:themeColor="text1"/>
          <w:lang w:eastAsia="en-US"/>
        </w:rPr>
        <w:t xml:space="preserve">. Así mismo, </w:t>
      </w:r>
      <w:r w:rsidR="00571ABB" w:rsidRPr="00571ABB">
        <w:rPr>
          <w:rFonts w:cs="Times New Roman"/>
          <w:color w:val="000000" w:themeColor="text1"/>
          <w:lang w:eastAsia="en-US"/>
        </w:rPr>
        <w:t xml:space="preserve">se organiza en correspondencia con la Ley 1188 de 2008 que regula el registro calificado de los programas de educación superior, </w:t>
      </w:r>
      <w:r w:rsidR="0078684C">
        <w:rPr>
          <w:rFonts w:cs="Times New Roman"/>
          <w:color w:val="000000" w:themeColor="text1"/>
          <w:lang w:eastAsia="en-US"/>
        </w:rPr>
        <w:t>el</w:t>
      </w:r>
      <w:r w:rsidR="00571ABB" w:rsidRPr="00571ABB">
        <w:rPr>
          <w:rFonts w:cs="Times New Roman"/>
          <w:color w:val="000000" w:themeColor="text1"/>
          <w:lang w:eastAsia="en-US"/>
        </w:rPr>
        <w:t xml:space="preserve"> Decreto 1295 de 2010 que lo reglamenta y en concordancia con la Resolución Académica 000008 de 21 de septiembre de 2012 del Consejo Académico de la Universidad del Atlántico por el cual se adoptan las políticas generales.</w:t>
      </w:r>
      <w:r w:rsidR="0078684C">
        <w:rPr>
          <w:rFonts w:cs="Times New Roman"/>
          <w:color w:val="000000" w:themeColor="text1"/>
          <w:lang w:eastAsia="en-US"/>
        </w:rPr>
        <w:t xml:space="preserve"> </w:t>
      </w:r>
      <w:r w:rsidR="0078684C" w:rsidRPr="0078684C">
        <w:rPr>
          <w:rFonts w:cs="Times New Roman"/>
          <w:color w:val="000000" w:themeColor="text1"/>
          <w:lang w:eastAsia="en-US"/>
        </w:rPr>
        <w:t>Así mismo este programa articula y complementa la siguiente oferta formativa técnica profesional y tecnológica por ciclos propedéuticos en el contexto de la Alianza estratégica para la Vivienda y las Ciudades Amables y a la cual podrán acceder los titulados de nivel tecnológico</w:t>
      </w:r>
      <w:r w:rsidR="005816A9">
        <w:rPr>
          <w:rFonts w:cs="Times New Roman"/>
          <w:color w:val="000000" w:themeColor="text1"/>
          <w:lang w:eastAsia="en-US"/>
        </w:rPr>
        <w:t>.</w:t>
      </w:r>
    </w:p>
    <w:p w14:paraId="5C4EF964" w14:textId="5CC25D13" w:rsidR="0078684C" w:rsidRDefault="0078684C" w:rsidP="002306F3">
      <w:pPr>
        <w:spacing w:line="276" w:lineRule="auto"/>
        <w:ind w:firstLine="709"/>
        <w:jc w:val="both"/>
        <w:rPr>
          <w:rFonts w:cs="Times New Roman"/>
          <w:color w:val="000000" w:themeColor="text1"/>
          <w:lang w:eastAsia="en-US"/>
        </w:rPr>
      </w:pPr>
    </w:p>
    <w:p w14:paraId="16276C84" w14:textId="69817C15" w:rsidR="009D037D" w:rsidRDefault="0078684C" w:rsidP="002306F3">
      <w:pPr>
        <w:spacing w:line="276" w:lineRule="auto"/>
        <w:ind w:firstLine="709"/>
        <w:jc w:val="both"/>
        <w:rPr>
          <w:rFonts w:cs="Times New Roman"/>
          <w:color w:val="000000" w:themeColor="text1"/>
          <w:lang w:eastAsia="en-US"/>
        </w:rPr>
      </w:pPr>
      <w:r>
        <w:rPr>
          <w:rFonts w:cs="Times New Roman"/>
          <w:color w:val="000000" w:themeColor="text1"/>
          <w:lang w:eastAsia="en-US"/>
        </w:rPr>
        <w:t>Es así como, l</w:t>
      </w:r>
      <w:r w:rsidRPr="0078684C">
        <w:rPr>
          <w:rFonts w:cs="Times New Roman"/>
          <w:color w:val="000000" w:themeColor="text1"/>
          <w:lang w:eastAsia="en-US"/>
        </w:rPr>
        <w:t xml:space="preserve">a Universidad </w:t>
      </w:r>
      <w:r>
        <w:rPr>
          <w:rFonts w:cs="Times New Roman"/>
          <w:color w:val="000000" w:themeColor="text1"/>
          <w:lang w:eastAsia="en-US"/>
        </w:rPr>
        <w:t xml:space="preserve">del Atlántico </w:t>
      </w:r>
      <w:r w:rsidRPr="0078684C">
        <w:rPr>
          <w:rFonts w:cs="Times New Roman"/>
          <w:color w:val="000000" w:themeColor="text1"/>
          <w:lang w:eastAsia="en-US"/>
        </w:rPr>
        <w:t xml:space="preserve">busca </w:t>
      </w:r>
      <w:r>
        <w:rPr>
          <w:rFonts w:cs="Times New Roman"/>
          <w:color w:val="000000" w:themeColor="text1"/>
          <w:lang w:eastAsia="en-US"/>
        </w:rPr>
        <w:t xml:space="preserve">a través de este </w:t>
      </w:r>
      <w:r w:rsidRPr="0078684C">
        <w:rPr>
          <w:rFonts w:cs="Times New Roman"/>
          <w:color w:val="000000" w:themeColor="text1"/>
          <w:lang w:eastAsia="en-US"/>
        </w:rPr>
        <w:t xml:space="preserve">programa de especialización tecnológica aportar soluciones en el área calidad con hincapié en la implementación de la gestión de construcciones limpias y sostenibles. </w:t>
      </w:r>
    </w:p>
    <w:p w14:paraId="27822BFD" w14:textId="77777777" w:rsidR="00741FF0" w:rsidRDefault="00741FF0" w:rsidP="002306F3">
      <w:pPr>
        <w:spacing w:line="276" w:lineRule="auto"/>
        <w:ind w:firstLine="709"/>
        <w:jc w:val="both"/>
        <w:rPr>
          <w:rFonts w:cs="Times New Roman"/>
          <w:color w:val="000000" w:themeColor="text1"/>
          <w:lang w:eastAsia="en-US"/>
        </w:rPr>
      </w:pPr>
    </w:p>
    <w:p w14:paraId="27798363" w14:textId="2E9539DB" w:rsidR="0078684C" w:rsidRPr="00792B66" w:rsidRDefault="005816A9" w:rsidP="002306F3">
      <w:pPr>
        <w:spacing w:line="276" w:lineRule="auto"/>
        <w:ind w:firstLine="709"/>
        <w:jc w:val="both"/>
        <w:rPr>
          <w:rFonts w:cs="Times New Roman"/>
          <w:color w:val="000000" w:themeColor="text1"/>
          <w:lang w:eastAsia="en-US"/>
        </w:rPr>
      </w:pPr>
      <w:r>
        <w:rPr>
          <w:rFonts w:cs="Times New Roman"/>
          <w:color w:val="000000" w:themeColor="text1"/>
          <w:lang w:eastAsia="en-US"/>
        </w:rPr>
        <w:t xml:space="preserve">Este programa </w:t>
      </w:r>
      <w:r w:rsidRPr="0078684C">
        <w:rPr>
          <w:rFonts w:cs="Times New Roman"/>
          <w:color w:val="000000" w:themeColor="text1"/>
          <w:lang w:eastAsia="en-US"/>
        </w:rPr>
        <w:t>favorec</w:t>
      </w:r>
      <w:r>
        <w:rPr>
          <w:rFonts w:cs="Times New Roman"/>
          <w:color w:val="000000" w:themeColor="text1"/>
          <w:lang w:eastAsia="en-US"/>
        </w:rPr>
        <w:t>e a</w:t>
      </w:r>
      <w:r w:rsidRPr="0078684C">
        <w:rPr>
          <w:rFonts w:cs="Times New Roman"/>
          <w:color w:val="000000" w:themeColor="text1"/>
          <w:lang w:eastAsia="en-US"/>
        </w:rPr>
        <w:t xml:space="preserve"> los tecnólogos </w:t>
      </w:r>
      <w:r>
        <w:rPr>
          <w:rFonts w:cs="Times New Roman"/>
          <w:color w:val="000000" w:themeColor="text1"/>
          <w:lang w:eastAsia="en-US"/>
        </w:rPr>
        <w:t>y</w:t>
      </w:r>
      <w:r w:rsidRPr="0078684C">
        <w:rPr>
          <w:rFonts w:cs="Times New Roman"/>
          <w:color w:val="000000" w:themeColor="text1"/>
          <w:lang w:eastAsia="en-US"/>
        </w:rPr>
        <w:t xml:space="preserve"> profesionales en Arquitectura y afines </w:t>
      </w:r>
      <w:r>
        <w:rPr>
          <w:rFonts w:cs="Times New Roman"/>
          <w:color w:val="000000" w:themeColor="text1"/>
          <w:lang w:eastAsia="en-US"/>
        </w:rPr>
        <w:t xml:space="preserve">para </w:t>
      </w:r>
      <w:r w:rsidRPr="0078684C">
        <w:rPr>
          <w:rFonts w:cs="Times New Roman"/>
          <w:color w:val="000000" w:themeColor="text1"/>
          <w:lang w:eastAsia="en-US"/>
        </w:rPr>
        <w:t>continuar su proceso formativo con una titulación de posgrado que profundiza en su área de formación</w:t>
      </w:r>
      <w:r>
        <w:rPr>
          <w:rFonts w:cs="Times New Roman"/>
          <w:color w:val="000000" w:themeColor="text1"/>
          <w:lang w:eastAsia="en-US"/>
        </w:rPr>
        <w:t>,</w:t>
      </w:r>
      <w:r w:rsidRPr="0078684C">
        <w:rPr>
          <w:rFonts w:cs="Times New Roman"/>
          <w:color w:val="000000" w:themeColor="text1"/>
          <w:lang w:eastAsia="en-US"/>
        </w:rPr>
        <w:t xml:space="preserve"> y que l</w:t>
      </w:r>
      <w:r>
        <w:rPr>
          <w:rFonts w:cs="Times New Roman"/>
          <w:color w:val="000000" w:themeColor="text1"/>
          <w:lang w:eastAsia="en-US"/>
        </w:rPr>
        <w:t>os</w:t>
      </w:r>
      <w:r w:rsidRPr="0078684C">
        <w:rPr>
          <w:rFonts w:cs="Times New Roman"/>
          <w:color w:val="000000" w:themeColor="text1"/>
          <w:lang w:eastAsia="en-US"/>
        </w:rPr>
        <w:t xml:space="preserve"> habilita </w:t>
      </w:r>
      <w:r>
        <w:rPr>
          <w:rFonts w:cs="Times New Roman"/>
          <w:color w:val="000000" w:themeColor="text1"/>
          <w:lang w:eastAsia="en-US"/>
        </w:rPr>
        <w:t xml:space="preserve">en su </w:t>
      </w:r>
      <w:r w:rsidRPr="0078684C">
        <w:rPr>
          <w:rFonts w:cs="Times New Roman"/>
          <w:color w:val="000000" w:themeColor="text1"/>
          <w:lang w:eastAsia="en-US"/>
        </w:rPr>
        <w:t>actuar de manera responsable e idónea en lo personal, social y profesional, avanzando dentro del proceso de educación humana y profesional con mayor amplitud y complejidad como especialistas tecnológicos.</w:t>
      </w:r>
    </w:p>
    <w:p w14:paraId="4F655B92" w14:textId="77777777" w:rsidR="00792B66" w:rsidRPr="00792B66" w:rsidRDefault="00792B66" w:rsidP="002306F3">
      <w:pPr>
        <w:spacing w:line="276" w:lineRule="auto"/>
        <w:ind w:firstLine="709"/>
        <w:jc w:val="both"/>
        <w:rPr>
          <w:rFonts w:cs="Times New Roman"/>
          <w:color w:val="000000" w:themeColor="text1"/>
          <w:lang w:eastAsia="en-US"/>
        </w:rPr>
      </w:pPr>
    </w:p>
    <w:p w14:paraId="2F3D06AE" w14:textId="387F1E6F" w:rsidR="00F06846" w:rsidRDefault="0078684C" w:rsidP="002306F3">
      <w:pPr>
        <w:spacing w:line="276" w:lineRule="auto"/>
        <w:ind w:firstLine="709"/>
        <w:jc w:val="both"/>
        <w:rPr>
          <w:rFonts w:cs="Times New Roman"/>
          <w:color w:val="000000" w:themeColor="text1"/>
          <w:lang w:eastAsia="en-US"/>
        </w:rPr>
        <w:sectPr w:rsidR="00F06846" w:rsidSect="004617BF">
          <w:headerReference w:type="first" r:id="rId12"/>
          <w:pgSz w:w="12240" w:h="15840" w:code="1"/>
          <w:pgMar w:top="1418" w:right="1134" w:bottom="1418" w:left="1701" w:header="709" w:footer="709" w:gutter="0"/>
          <w:cols w:space="708"/>
          <w:titlePg/>
          <w:docGrid w:linePitch="360"/>
        </w:sectPr>
      </w:pPr>
      <w:r>
        <w:rPr>
          <w:rFonts w:cs="Times New Roman"/>
          <w:color w:val="000000" w:themeColor="text1"/>
          <w:lang w:eastAsia="en-US"/>
        </w:rPr>
        <w:t>Por tanto, e</w:t>
      </w:r>
      <w:r w:rsidR="00792B66" w:rsidRPr="00792B66">
        <w:rPr>
          <w:rFonts w:cs="Times New Roman"/>
          <w:color w:val="000000" w:themeColor="text1"/>
          <w:lang w:eastAsia="en-US"/>
        </w:rPr>
        <w:t xml:space="preserve">l PEP expresa los modos como el programa </w:t>
      </w:r>
      <w:r w:rsidR="00366959">
        <w:rPr>
          <w:rFonts w:cs="Times New Roman"/>
          <w:color w:val="000000" w:themeColor="text1"/>
          <w:lang w:eastAsia="en-US"/>
        </w:rPr>
        <w:t>se</w:t>
      </w:r>
      <w:r w:rsidR="00792B66" w:rsidRPr="00792B66">
        <w:rPr>
          <w:rFonts w:cs="Times New Roman"/>
          <w:color w:val="000000" w:themeColor="text1"/>
          <w:lang w:eastAsia="en-US"/>
        </w:rPr>
        <w:t xml:space="preserve"> enfrenta </w:t>
      </w:r>
      <w:r w:rsidR="00366959">
        <w:rPr>
          <w:rFonts w:cs="Times New Roman"/>
          <w:color w:val="000000" w:themeColor="text1"/>
          <w:lang w:eastAsia="en-US"/>
        </w:rPr>
        <w:t xml:space="preserve">a </w:t>
      </w:r>
      <w:r w:rsidR="00792B66" w:rsidRPr="00792B66">
        <w:rPr>
          <w:rFonts w:cs="Times New Roman"/>
          <w:color w:val="000000" w:themeColor="text1"/>
          <w:lang w:eastAsia="en-US"/>
        </w:rPr>
        <w:t xml:space="preserve">las perspectivas de carácter disciplinar, epistemológico, teórico y profesional, así mismo los lineamientos, las políticas y los principios que orientan y dirigen su desarrollo, en armonía con el Proyecto Educativo Institucional (PEI), convirtiéndolo en un instrumento de referencia y navegación, dentro de un ejercicio académico y argumentativo del querer ser, </w:t>
      </w:r>
      <w:r w:rsidR="00366959">
        <w:rPr>
          <w:rFonts w:cs="Times New Roman"/>
          <w:color w:val="000000" w:themeColor="text1"/>
          <w:lang w:eastAsia="en-US"/>
        </w:rPr>
        <w:t>en</w:t>
      </w:r>
      <w:r w:rsidR="00792B66" w:rsidRPr="00792B66">
        <w:rPr>
          <w:rFonts w:cs="Times New Roman"/>
          <w:color w:val="000000" w:themeColor="text1"/>
          <w:lang w:eastAsia="en-US"/>
        </w:rPr>
        <w:t xml:space="preserve"> correspondencia con el horizonte institucional, misión, visión, principios y competencias. </w:t>
      </w:r>
    </w:p>
    <w:p w14:paraId="6CB1D46C" w14:textId="2A6278F0" w:rsidR="00247E92" w:rsidRPr="002F2E54" w:rsidRDefault="004C3AC8" w:rsidP="0061347E">
      <w:pPr>
        <w:pStyle w:val="Javier11"/>
        <w:rPr>
          <w:i/>
        </w:rPr>
      </w:pPr>
      <w:bookmarkStart w:id="3" w:name="_Toc468110854"/>
      <w:bookmarkStart w:id="4" w:name="_Toc518499141"/>
      <w:bookmarkStart w:id="5" w:name="_Ref48553413"/>
      <w:bookmarkStart w:id="6" w:name="_Toc56787318"/>
      <w:bookmarkStart w:id="7" w:name="_Toc57046701"/>
      <w:r w:rsidRPr="00440666">
        <w:lastRenderedPageBreak/>
        <w:t>IDENTIFICACIÓN DEL PROGRAMA</w:t>
      </w:r>
      <w:bookmarkEnd w:id="3"/>
      <w:bookmarkEnd w:id="4"/>
      <w:bookmarkEnd w:id="5"/>
      <w:bookmarkEnd w:id="6"/>
      <w:bookmarkEnd w:id="7"/>
    </w:p>
    <w:p w14:paraId="31226A2C" w14:textId="7349FAC9" w:rsidR="00085CFA" w:rsidRDefault="00DE1934" w:rsidP="0061347E">
      <w:pPr>
        <w:pStyle w:val="Javier2"/>
      </w:pPr>
      <w:bookmarkStart w:id="8" w:name="_Toc518499142"/>
      <w:bookmarkStart w:id="9" w:name="_Toc56787319"/>
      <w:bookmarkStart w:id="10" w:name="_Toc57046702"/>
      <w:r>
        <w:t>C</w:t>
      </w:r>
      <w:r w:rsidRPr="00440666">
        <w:t>aracterística distintiva</w:t>
      </w:r>
      <w:bookmarkEnd w:id="8"/>
      <w:bookmarkEnd w:id="9"/>
      <w:bookmarkEnd w:id="10"/>
    </w:p>
    <w:p w14:paraId="5EE35B79" w14:textId="6080DD8A" w:rsidR="00167F29" w:rsidRDefault="002A4E36" w:rsidP="00AF7954">
      <w:pPr>
        <w:pStyle w:val="Cuadros"/>
        <w:rPr>
          <w:rStyle w:val="nfasis"/>
          <w:i w:val="0"/>
          <w:iCs w:val="0"/>
        </w:rPr>
      </w:pPr>
      <w:bookmarkStart w:id="11" w:name="_Toc50622352"/>
      <w:r w:rsidRPr="0037611E">
        <w:rPr>
          <w:rStyle w:val="nfasis"/>
          <w:i w:val="0"/>
          <w:iCs w:val="0"/>
        </w:rPr>
        <w:t xml:space="preserve">Cuadro </w:t>
      </w:r>
      <w:r w:rsidRPr="0037611E">
        <w:rPr>
          <w:rStyle w:val="nfasis"/>
          <w:i w:val="0"/>
          <w:iCs w:val="0"/>
        </w:rPr>
        <w:fldChar w:fldCharType="begin"/>
      </w:r>
      <w:r w:rsidRPr="0037611E">
        <w:rPr>
          <w:rStyle w:val="nfasis"/>
          <w:i w:val="0"/>
          <w:iCs w:val="0"/>
        </w:rPr>
        <w:instrText xml:space="preserve"> SEQ Cuadro \* ARABIC </w:instrText>
      </w:r>
      <w:r w:rsidRPr="0037611E">
        <w:rPr>
          <w:rStyle w:val="nfasis"/>
          <w:i w:val="0"/>
          <w:iCs w:val="0"/>
        </w:rPr>
        <w:fldChar w:fldCharType="separate"/>
      </w:r>
      <w:r w:rsidR="0012066F">
        <w:rPr>
          <w:rStyle w:val="nfasis"/>
          <w:i w:val="0"/>
          <w:iCs w:val="0"/>
          <w:noProof/>
        </w:rPr>
        <w:t>1</w:t>
      </w:r>
      <w:r w:rsidRPr="0037611E">
        <w:rPr>
          <w:rStyle w:val="nfasis"/>
          <w:i w:val="0"/>
          <w:iCs w:val="0"/>
        </w:rPr>
        <w:fldChar w:fldCharType="end"/>
      </w:r>
      <w:r w:rsidRPr="0037611E">
        <w:rPr>
          <w:rStyle w:val="nfasis"/>
          <w:i w:val="0"/>
          <w:iCs w:val="0"/>
        </w:rPr>
        <w:t>. Características distintivas del programa</w:t>
      </w:r>
      <w:bookmarkEnd w:id="11"/>
      <w:r w:rsidRPr="0037611E">
        <w:rPr>
          <w:rStyle w:val="nfasis"/>
          <w:i w:val="0"/>
          <w:iCs w:val="0"/>
        </w:rPr>
        <w:t xml:space="preserve"> </w:t>
      </w:r>
    </w:p>
    <w:tbl>
      <w:tblPr>
        <w:tblStyle w:val="Tablaconcuadrcula"/>
        <w:tblW w:w="5000" w:type="pct"/>
        <w:jc w:val="center"/>
        <w:tblLook w:val="04A0" w:firstRow="1" w:lastRow="0" w:firstColumn="1" w:lastColumn="0" w:noHBand="0" w:noVBand="1"/>
      </w:tblPr>
      <w:tblGrid>
        <w:gridCol w:w="3681"/>
        <w:gridCol w:w="5147"/>
      </w:tblGrid>
      <w:tr w:rsidR="00167F29" w:rsidRPr="002306F3" w14:paraId="1F29B6AA" w14:textId="77777777" w:rsidTr="00167F29">
        <w:trPr>
          <w:trHeight w:val="300"/>
          <w:tblHeader/>
          <w:jc w:val="center"/>
        </w:trPr>
        <w:tc>
          <w:tcPr>
            <w:tcW w:w="5000" w:type="pct"/>
            <w:gridSpan w:val="2"/>
            <w:shd w:val="clear" w:color="auto" w:fill="002060"/>
            <w:vAlign w:val="center"/>
            <w:hideMark/>
          </w:tcPr>
          <w:p w14:paraId="2672DA34" w14:textId="77777777" w:rsidR="00167F29" w:rsidRPr="002306F3" w:rsidRDefault="00167F29" w:rsidP="00167F29">
            <w:pPr>
              <w:tabs>
                <w:tab w:val="left" w:pos="426"/>
              </w:tabs>
              <w:jc w:val="center"/>
              <w:rPr>
                <w:b/>
                <w:bCs/>
                <w:color w:val="FFFFFF" w:themeColor="background1"/>
                <w:sz w:val="22"/>
              </w:rPr>
            </w:pPr>
            <w:r w:rsidRPr="002306F3">
              <w:rPr>
                <w:b/>
                <w:bCs/>
                <w:color w:val="FFFFFF" w:themeColor="background1"/>
                <w:sz w:val="22"/>
              </w:rPr>
              <w:t>NOMBRE DEL PROGRAMA</w:t>
            </w:r>
          </w:p>
        </w:tc>
      </w:tr>
      <w:tr w:rsidR="00167F29" w:rsidRPr="002306F3" w14:paraId="5E4B6E78" w14:textId="77777777" w:rsidTr="00167F29">
        <w:trPr>
          <w:trHeight w:val="300"/>
          <w:jc w:val="center"/>
        </w:trPr>
        <w:tc>
          <w:tcPr>
            <w:tcW w:w="2085" w:type="pct"/>
            <w:vAlign w:val="center"/>
            <w:hideMark/>
          </w:tcPr>
          <w:p w14:paraId="1E514CF6" w14:textId="77777777" w:rsidR="00167F29" w:rsidRPr="002306F3" w:rsidRDefault="00167F29" w:rsidP="00167F29">
            <w:pPr>
              <w:tabs>
                <w:tab w:val="left" w:pos="426"/>
              </w:tabs>
              <w:rPr>
                <w:color w:val="000000"/>
                <w:sz w:val="22"/>
              </w:rPr>
            </w:pPr>
            <w:r w:rsidRPr="002306F3">
              <w:rPr>
                <w:color w:val="000000"/>
                <w:sz w:val="22"/>
              </w:rPr>
              <w:t>Institución</w:t>
            </w:r>
          </w:p>
        </w:tc>
        <w:tc>
          <w:tcPr>
            <w:tcW w:w="2915" w:type="pct"/>
            <w:vAlign w:val="center"/>
            <w:hideMark/>
          </w:tcPr>
          <w:p w14:paraId="30022B7F" w14:textId="77777777" w:rsidR="00167F29" w:rsidRPr="002306F3" w:rsidRDefault="00167F29" w:rsidP="00167F29">
            <w:pPr>
              <w:tabs>
                <w:tab w:val="left" w:pos="426"/>
              </w:tabs>
              <w:rPr>
                <w:color w:val="000000"/>
                <w:sz w:val="22"/>
              </w:rPr>
            </w:pPr>
            <w:r w:rsidRPr="002306F3">
              <w:rPr>
                <w:color w:val="000000"/>
                <w:sz w:val="22"/>
              </w:rPr>
              <w:t>Universidad del Atlántico</w:t>
            </w:r>
          </w:p>
        </w:tc>
      </w:tr>
      <w:tr w:rsidR="00167F29" w:rsidRPr="002306F3" w14:paraId="01D6AE67" w14:textId="77777777" w:rsidTr="00167F29">
        <w:trPr>
          <w:trHeight w:val="300"/>
          <w:jc w:val="center"/>
        </w:trPr>
        <w:tc>
          <w:tcPr>
            <w:tcW w:w="2085" w:type="pct"/>
            <w:vAlign w:val="center"/>
          </w:tcPr>
          <w:p w14:paraId="0ED9C870" w14:textId="77777777" w:rsidR="00167F29" w:rsidRPr="002306F3" w:rsidRDefault="00167F29" w:rsidP="00167F29">
            <w:pPr>
              <w:tabs>
                <w:tab w:val="left" w:pos="426"/>
              </w:tabs>
              <w:rPr>
                <w:color w:val="000000"/>
                <w:sz w:val="22"/>
              </w:rPr>
            </w:pPr>
            <w:r w:rsidRPr="002306F3">
              <w:rPr>
                <w:color w:val="000000"/>
                <w:sz w:val="22"/>
              </w:rPr>
              <w:t>Nombre del programa</w:t>
            </w:r>
          </w:p>
        </w:tc>
        <w:tc>
          <w:tcPr>
            <w:tcW w:w="2915" w:type="pct"/>
            <w:vAlign w:val="center"/>
          </w:tcPr>
          <w:p w14:paraId="53EB382B" w14:textId="77777777" w:rsidR="00167F29" w:rsidRPr="002306F3" w:rsidRDefault="00167F29" w:rsidP="00167F29">
            <w:pPr>
              <w:tabs>
                <w:tab w:val="left" w:pos="426"/>
              </w:tabs>
              <w:rPr>
                <w:color w:val="000000"/>
                <w:sz w:val="22"/>
              </w:rPr>
            </w:pPr>
            <w:r w:rsidRPr="002306F3">
              <w:rPr>
                <w:rFonts w:eastAsia="Candara-Bold" w:cs="Candara-Bold"/>
                <w:bCs/>
                <w:color w:val="000000"/>
                <w:sz w:val="22"/>
              </w:rPr>
              <w:t>Especialización Tecnológica en Gestión de Construcciones Limpias y Sostenibles</w:t>
            </w:r>
          </w:p>
        </w:tc>
      </w:tr>
      <w:tr w:rsidR="00167F29" w:rsidRPr="002306F3" w14:paraId="32DA7183" w14:textId="77777777" w:rsidTr="00167F29">
        <w:trPr>
          <w:trHeight w:val="300"/>
          <w:jc w:val="center"/>
        </w:trPr>
        <w:tc>
          <w:tcPr>
            <w:tcW w:w="2085" w:type="pct"/>
            <w:vAlign w:val="center"/>
            <w:hideMark/>
          </w:tcPr>
          <w:p w14:paraId="23ED64A9" w14:textId="77777777" w:rsidR="00167F29" w:rsidRPr="002306F3" w:rsidRDefault="00167F29" w:rsidP="00167F29">
            <w:pPr>
              <w:tabs>
                <w:tab w:val="left" w:pos="426"/>
              </w:tabs>
              <w:rPr>
                <w:color w:val="000000"/>
                <w:sz w:val="22"/>
              </w:rPr>
            </w:pPr>
            <w:r w:rsidRPr="002306F3">
              <w:rPr>
                <w:color w:val="000000"/>
                <w:sz w:val="22"/>
              </w:rPr>
              <w:t>Título que otorga</w:t>
            </w:r>
          </w:p>
        </w:tc>
        <w:tc>
          <w:tcPr>
            <w:tcW w:w="2915" w:type="pct"/>
            <w:vAlign w:val="center"/>
            <w:hideMark/>
          </w:tcPr>
          <w:p w14:paraId="653B668F" w14:textId="77777777" w:rsidR="00167F29" w:rsidRPr="002306F3" w:rsidRDefault="00167F29" w:rsidP="00167F29">
            <w:pPr>
              <w:tabs>
                <w:tab w:val="left" w:pos="426"/>
              </w:tabs>
              <w:rPr>
                <w:color w:val="548DD4" w:themeColor="text2" w:themeTint="99"/>
                <w:sz w:val="22"/>
              </w:rPr>
            </w:pPr>
            <w:r w:rsidRPr="002306F3">
              <w:rPr>
                <w:bCs/>
                <w:sz w:val="22"/>
              </w:rPr>
              <w:t>Especialista Tecnológico en Gestión de Construcciones Limpias y Sostenibles</w:t>
            </w:r>
          </w:p>
        </w:tc>
      </w:tr>
      <w:tr w:rsidR="00167F29" w:rsidRPr="002306F3" w14:paraId="5940A392" w14:textId="77777777" w:rsidTr="00167F29">
        <w:trPr>
          <w:trHeight w:val="300"/>
          <w:jc w:val="center"/>
        </w:trPr>
        <w:tc>
          <w:tcPr>
            <w:tcW w:w="2085" w:type="pct"/>
            <w:vAlign w:val="center"/>
            <w:hideMark/>
          </w:tcPr>
          <w:p w14:paraId="01418835" w14:textId="77777777" w:rsidR="00167F29" w:rsidRPr="002306F3" w:rsidRDefault="00167F29" w:rsidP="00167F29">
            <w:pPr>
              <w:tabs>
                <w:tab w:val="left" w:pos="426"/>
              </w:tabs>
              <w:rPr>
                <w:color w:val="000000"/>
                <w:sz w:val="22"/>
              </w:rPr>
            </w:pPr>
            <w:r w:rsidRPr="002306F3">
              <w:rPr>
                <w:color w:val="000000"/>
                <w:sz w:val="22"/>
              </w:rPr>
              <w:t>Ubicación del programa</w:t>
            </w:r>
          </w:p>
        </w:tc>
        <w:tc>
          <w:tcPr>
            <w:tcW w:w="2915" w:type="pct"/>
            <w:vAlign w:val="center"/>
            <w:hideMark/>
          </w:tcPr>
          <w:p w14:paraId="4A131605" w14:textId="77777777" w:rsidR="00167F29" w:rsidRPr="002306F3" w:rsidRDefault="00167F29" w:rsidP="00167F29">
            <w:pPr>
              <w:tabs>
                <w:tab w:val="left" w:pos="426"/>
              </w:tabs>
              <w:rPr>
                <w:color w:val="000000"/>
                <w:sz w:val="22"/>
              </w:rPr>
            </w:pPr>
            <w:r w:rsidRPr="002306F3">
              <w:rPr>
                <w:color w:val="000000"/>
                <w:sz w:val="22"/>
              </w:rPr>
              <w:t>Puerto Colombia, Atlántico, Colombia</w:t>
            </w:r>
          </w:p>
        </w:tc>
      </w:tr>
      <w:tr w:rsidR="00167F29" w:rsidRPr="002306F3" w14:paraId="5EDE8B64" w14:textId="77777777" w:rsidTr="00167F29">
        <w:trPr>
          <w:trHeight w:val="228"/>
          <w:jc w:val="center"/>
        </w:trPr>
        <w:tc>
          <w:tcPr>
            <w:tcW w:w="2085" w:type="pct"/>
            <w:vAlign w:val="center"/>
            <w:hideMark/>
          </w:tcPr>
          <w:p w14:paraId="1FCFF09B" w14:textId="77777777" w:rsidR="00167F29" w:rsidRPr="002306F3" w:rsidRDefault="00167F29" w:rsidP="00167F29">
            <w:pPr>
              <w:tabs>
                <w:tab w:val="left" w:pos="426"/>
              </w:tabs>
              <w:rPr>
                <w:color w:val="000000"/>
                <w:sz w:val="22"/>
              </w:rPr>
            </w:pPr>
            <w:r w:rsidRPr="002306F3">
              <w:rPr>
                <w:color w:val="000000"/>
                <w:sz w:val="22"/>
              </w:rPr>
              <w:t>Nivel del Programa</w:t>
            </w:r>
          </w:p>
        </w:tc>
        <w:tc>
          <w:tcPr>
            <w:tcW w:w="2915" w:type="pct"/>
            <w:vAlign w:val="center"/>
            <w:hideMark/>
          </w:tcPr>
          <w:p w14:paraId="074E389D" w14:textId="77777777" w:rsidR="00167F29" w:rsidRPr="002306F3" w:rsidRDefault="00167F29" w:rsidP="00167F29">
            <w:pPr>
              <w:tabs>
                <w:tab w:val="left" w:pos="426"/>
              </w:tabs>
              <w:rPr>
                <w:color w:val="548DD4" w:themeColor="text2" w:themeTint="99"/>
                <w:sz w:val="22"/>
              </w:rPr>
            </w:pPr>
            <w:r w:rsidRPr="002306F3">
              <w:rPr>
                <w:sz w:val="22"/>
              </w:rPr>
              <w:t>Especialización Tecnológica</w:t>
            </w:r>
          </w:p>
        </w:tc>
      </w:tr>
      <w:tr w:rsidR="00167F29" w:rsidRPr="002306F3" w14:paraId="3FA3ACE5" w14:textId="77777777" w:rsidTr="00167F29">
        <w:trPr>
          <w:trHeight w:val="300"/>
          <w:jc w:val="center"/>
        </w:trPr>
        <w:tc>
          <w:tcPr>
            <w:tcW w:w="2085" w:type="pct"/>
            <w:vAlign w:val="center"/>
            <w:hideMark/>
          </w:tcPr>
          <w:p w14:paraId="1A96698D" w14:textId="77777777" w:rsidR="00167F29" w:rsidRPr="002306F3" w:rsidRDefault="00167F29" w:rsidP="00167F29">
            <w:pPr>
              <w:tabs>
                <w:tab w:val="left" w:pos="426"/>
              </w:tabs>
              <w:rPr>
                <w:color w:val="000000"/>
                <w:sz w:val="22"/>
              </w:rPr>
            </w:pPr>
            <w:r w:rsidRPr="002306F3">
              <w:rPr>
                <w:color w:val="000000"/>
                <w:sz w:val="22"/>
              </w:rPr>
              <w:t>Norma interna de creación del Programa</w:t>
            </w:r>
          </w:p>
        </w:tc>
        <w:tc>
          <w:tcPr>
            <w:tcW w:w="2915" w:type="pct"/>
            <w:vAlign w:val="center"/>
            <w:hideMark/>
          </w:tcPr>
          <w:p w14:paraId="175C011E" w14:textId="77777777" w:rsidR="00167F29" w:rsidRPr="002306F3" w:rsidRDefault="00167F29" w:rsidP="00167F29">
            <w:pPr>
              <w:tabs>
                <w:tab w:val="left" w:pos="426"/>
              </w:tabs>
              <w:rPr>
                <w:color w:val="548DD4" w:themeColor="text2" w:themeTint="99"/>
                <w:sz w:val="22"/>
              </w:rPr>
            </w:pPr>
            <w:r w:rsidRPr="002306F3">
              <w:rPr>
                <w:sz w:val="22"/>
              </w:rPr>
              <w:t>Resolución Académica</w:t>
            </w:r>
          </w:p>
        </w:tc>
      </w:tr>
      <w:tr w:rsidR="00167F29" w:rsidRPr="002306F3" w14:paraId="1BF5785E" w14:textId="77777777" w:rsidTr="00167F29">
        <w:trPr>
          <w:trHeight w:val="300"/>
          <w:jc w:val="center"/>
        </w:trPr>
        <w:tc>
          <w:tcPr>
            <w:tcW w:w="2085" w:type="pct"/>
            <w:vAlign w:val="center"/>
            <w:hideMark/>
          </w:tcPr>
          <w:p w14:paraId="052CB499" w14:textId="77777777" w:rsidR="00167F29" w:rsidRPr="002306F3" w:rsidRDefault="00167F29" w:rsidP="00167F29">
            <w:pPr>
              <w:tabs>
                <w:tab w:val="left" w:pos="426"/>
              </w:tabs>
              <w:rPr>
                <w:color w:val="000000"/>
                <w:sz w:val="22"/>
              </w:rPr>
            </w:pPr>
            <w:r w:rsidRPr="002306F3">
              <w:rPr>
                <w:color w:val="000000"/>
                <w:sz w:val="22"/>
              </w:rPr>
              <w:t>Número de la norma</w:t>
            </w:r>
          </w:p>
        </w:tc>
        <w:tc>
          <w:tcPr>
            <w:tcW w:w="2915" w:type="pct"/>
            <w:vAlign w:val="center"/>
            <w:hideMark/>
          </w:tcPr>
          <w:p w14:paraId="1F18F82C" w14:textId="77777777" w:rsidR="00167F29" w:rsidRPr="002306F3" w:rsidRDefault="00167F29" w:rsidP="00167F29">
            <w:pPr>
              <w:tabs>
                <w:tab w:val="left" w:pos="426"/>
              </w:tabs>
              <w:rPr>
                <w:color w:val="548DD4" w:themeColor="text2" w:themeTint="99"/>
                <w:sz w:val="22"/>
              </w:rPr>
            </w:pPr>
            <w:r w:rsidRPr="002306F3">
              <w:rPr>
                <w:sz w:val="22"/>
              </w:rPr>
              <w:t>No</w:t>
            </w:r>
            <w:r w:rsidRPr="002306F3">
              <w:rPr>
                <w:color w:val="548DD4" w:themeColor="text2" w:themeTint="99"/>
                <w:sz w:val="22"/>
              </w:rPr>
              <w:t xml:space="preserve">. </w:t>
            </w:r>
            <w:r w:rsidRPr="002306F3">
              <w:rPr>
                <w:sz w:val="22"/>
              </w:rPr>
              <w:t>000019 del</w:t>
            </w:r>
          </w:p>
        </w:tc>
      </w:tr>
      <w:tr w:rsidR="00167F29" w:rsidRPr="002306F3" w14:paraId="3219C57A" w14:textId="77777777" w:rsidTr="00167F29">
        <w:trPr>
          <w:trHeight w:val="300"/>
          <w:jc w:val="center"/>
        </w:trPr>
        <w:tc>
          <w:tcPr>
            <w:tcW w:w="2085" w:type="pct"/>
            <w:vAlign w:val="center"/>
            <w:hideMark/>
          </w:tcPr>
          <w:p w14:paraId="33177375" w14:textId="77777777" w:rsidR="00167F29" w:rsidRPr="002306F3" w:rsidRDefault="00167F29" w:rsidP="00167F29">
            <w:pPr>
              <w:tabs>
                <w:tab w:val="left" w:pos="426"/>
              </w:tabs>
              <w:rPr>
                <w:color w:val="000000"/>
                <w:sz w:val="22"/>
              </w:rPr>
            </w:pPr>
            <w:r w:rsidRPr="002306F3">
              <w:rPr>
                <w:color w:val="000000"/>
                <w:sz w:val="22"/>
              </w:rPr>
              <w:t>Fecha de la norma</w:t>
            </w:r>
          </w:p>
        </w:tc>
        <w:tc>
          <w:tcPr>
            <w:tcW w:w="2915" w:type="pct"/>
            <w:vAlign w:val="center"/>
            <w:hideMark/>
          </w:tcPr>
          <w:p w14:paraId="25B52A05" w14:textId="77777777" w:rsidR="00167F29" w:rsidRPr="002306F3" w:rsidRDefault="00167F29" w:rsidP="00167F29">
            <w:pPr>
              <w:tabs>
                <w:tab w:val="left" w:pos="426"/>
              </w:tabs>
              <w:rPr>
                <w:color w:val="548DD4" w:themeColor="text2" w:themeTint="99"/>
                <w:sz w:val="22"/>
              </w:rPr>
            </w:pPr>
            <w:r w:rsidRPr="002306F3">
              <w:rPr>
                <w:sz w:val="22"/>
              </w:rPr>
              <w:t>11 de julio de 2014</w:t>
            </w:r>
          </w:p>
        </w:tc>
      </w:tr>
      <w:tr w:rsidR="00167F29" w:rsidRPr="002306F3" w14:paraId="1F8509DD" w14:textId="77777777" w:rsidTr="00167F29">
        <w:trPr>
          <w:trHeight w:val="300"/>
          <w:jc w:val="center"/>
        </w:trPr>
        <w:tc>
          <w:tcPr>
            <w:tcW w:w="2085" w:type="pct"/>
            <w:vAlign w:val="center"/>
            <w:hideMark/>
          </w:tcPr>
          <w:p w14:paraId="21B9B3FC" w14:textId="77777777" w:rsidR="00167F29" w:rsidRPr="002306F3" w:rsidRDefault="00167F29" w:rsidP="00167F29">
            <w:pPr>
              <w:tabs>
                <w:tab w:val="left" w:pos="426"/>
              </w:tabs>
              <w:rPr>
                <w:color w:val="000000"/>
                <w:sz w:val="22"/>
              </w:rPr>
            </w:pPr>
            <w:r w:rsidRPr="002306F3">
              <w:rPr>
                <w:color w:val="000000"/>
                <w:sz w:val="22"/>
              </w:rPr>
              <w:t>Instancia que expide la norma</w:t>
            </w:r>
          </w:p>
        </w:tc>
        <w:tc>
          <w:tcPr>
            <w:tcW w:w="2915" w:type="pct"/>
            <w:vAlign w:val="center"/>
            <w:hideMark/>
          </w:tcPr>
          <w:p w14:paraId="6C3A9C24" w14:textId="77777777" w:rsidR="00167F29" w:rsidRPr="002306F3" w:rsidRDefault="00167F29" w:rsidP="00167F29">
            <w:pPr>
              <w:tabs>
                <w:tab w:val="left" w:pos="426"/>
              </w:tabs>
              <w:rPr>
                <w:color w:val="548DD4" w:themeColor="text2" w:themeTint="99"/>
                <w:sz w:val="22"/>
              </w:rPr>
            </w:pPr>
            <w:r w:rsidRPr="002306F3">
              <w:rPr>
                <w:sz w:val="22"/>
              </w:rPr>
              <w:t>Consejo Académico</w:t>
            </w:r>
          </w:p>
        </w:tc>
      </w:tr>
      <w:tr w:rsidR="00167F29" w:rsidRPr="002306F3" w14:paraId="411BCDEF" w14:textId="77777777" w:rsidTr="00167F29">
        <w:trPr>
          <w:trHeight w:val="300"/>
          <w:jc w:val="center"/>
        </w:trPr>
        <w:tc>
          <w:tcPr>
            <w:tcW w:w="2085" w:type="pct"/>
            <w:vAlign w:val="center"/>
            <w:hideMark/>
          </w:tcPr>
          <w:p w14:paraId="4DD835A1" w14:textId="77777777" w:rsidR="00167F29" w:rsidRPr="002306F3" w:rsidRDefault="00167F29" w:rsidP="00167F29">
            <w:pPr>
              <w:tabs>
                <w:tab w:val="left" w:pos="426"/>
              </w:tabs>
              <w:rPr>
                <w:color w:val="000000"/>
                <w:sz w:val="22"/>
              </w:rPr>
            </w:pPr>
            <w:r w:rsidRPr="002306F3">
              <w:rPr>
                <w:color w:val="000000"/>
                <w:sz w:val="22"/>
              </w:rPr>
              <w:t>Metodología</w:t>
            </w:r>
          </w:p>
        </w:tc>
        <w:tc>
          <w:tcPr>
            <w:tcW w:w="2915" w:type="pct"/>
            <w:vAlign w:val="center"/>
            <w:hideMark/>
          </w:tcPr>
          <w:p w14:paraId="7A8E533A" w14:textId="77777777" w:rsidR="00167F29" w:rsidRPr="002306F3" w:rsidRDefault="00167F29" w:rsidP="00167F29">
            <w:pPr>
              <w:tabs>
                <w:tab w:val="left" w:pos="426"/>
              </w:tabs>
              <w:rPr>
                <w:color w:val="548DD4" w:themeColor="text2" w:themeTint="99"/>
                <w:sz w:val="22"/>
              </w:rPr>
            </w:pPr>
            <w:r w:rsidRPr="002306F3">
              <w:rPr>
                <w:sz w:val="22"/>
              </w:rPr>
              <w:t>Presencial</w:t>
            </w:r>
          </w:p>
        </w:tc>
      </w:tr>
      <w:tr w:rsidR="00167F29" w:rsidRPr="002306F3" w14:paraId="0D8452E1" w14:textId="77777777" w:rsidTr="00167F29">
        <w:trPr>
          <w:trHeight w:val="254"/>
          <w:jc w:val="center"/>
        </w:trPr>
        <w:tc>
          <w:tcPr>
            <w:tcW w:w="2085" w:type="pct"/>
            <w:vAlign w:val="center"/>
            <w:hideMark/>
          </w:tcPr>
          <w:p w14:paraId="62B81906" w14:textId="77777777" w:rsidR="00167F29" w:rsidRPr="002306F3" w:rsidRDefault="00167F29" w:rsidP="00167F29">
            <w:pPr>
              <w:tabs>
                <w:tab w:val="left" w:pos="426"/>
              </w:tabs>
              <w:rPr>
                <w:color w:val="000000"/>
                <w:sz w:val="22"/>
              </w:rPr>
            </w:pPr>
            <w:r w:rsidRPr="002306F3">
              <w:rPr>
                <w:color w:val="000000"/>
                <w:sz w:val="22"/>
              </w:rPr>
              <w:t>Campo amplio</w:t>
            </w:r>
          </w:p>
        </w:tc>
        <w:tc>
          <w:tcPr>
            <w:tcW w:w="2915" w:type="pct"/>
            <w:vAlign w:val="center"/>
            <w:hideMark/>
          </w:tcPr>
          <w:p w14:paraId="4BA4D4CB" w14:textId="77777777" w:rsidR="00167F29" w:rsidRPr="002306F3" w:rsidRDefault="00167F29" w:rsidP="00167F29">
            <w:pPr>
              <w:tabs>
                <w:tab w:val="left" w:pos="426"/>
              </w:tabs>
              <w:rPr>
                <w:color w:val="548DD4" w:themeColor="text2" w:themeTint="99"/>
                <w:sz w:val="22"/>
              </w:rPr>
            </w:pPr>
            <w:r w:rsidRPr="002306F3">
              <w:rPr>
                <w:sz w:val="22"/>
              </w:rPr>
              <w:t>Ingeniería, industria y construcción</w:t>
            </w:r>
          </w:p>
        </w:tc>
      </w:tr>
      <w:tr w:rsidR="00167F29" w:rsidRPr="002306F3" w14:paraId="3AD8B4AC" w14:textId="77777777" w:rsidTr="00167F29">
        <w:trPr>
          <w:trHeight w:val="300"/>
          <w:jc w:val="center"/>
        </w:trPr>
        <w:tc>
          <w:tcPr>
            <w:tcW w:w="2085" w:type="pct"/>
            <w:vAlign w:val="center"/>
          </w:tcPr>
          <w:p w14:paraId="286C4121" w14:textId="77777777" w:rsidR="00167F29" w:rsidRPr="002306F3" w:rsidRDefault="00167F29" w:rsidP="00167F29">
            <w:pPr>
              <w:tabs>
                <w:tab w:val="left" w:pos="426"/>
              </w:tabs>
              <w:rPr>
                <w:color w:val="000000"/>
                <w:sz w:val="22"/>
              </w:rPr>
            </w:pPr>
            <w:r w:rsidRPr="002306F3">
              <w:rPr>
                <w:color w:val="000000"/>
                <w:sz w:val="22"/>
              </w:rPr>
              <w:t>Campo especifico</w:t>
            </w:r>
          </w:p>
        </w:tc>
        <w:tc>
          <w:tcPr>
            <w:tcW w:w="2915" w:type="pct"/>
            <w:vAlign w:val="center"/>
          </w:tcPr>
          <w:p w14:paraId="5C0B5C17" w14:textId="77777777" w:rsidR="00167F29" w:rsidRPr="002306F3" w:rsidRDefault="00167F29" w:rsidP="00167F29">
            <w:pPr>
              <w:tabs>
                <w:tab w:val="left" w:pos="426"/>
              </w:tabs>
              <w:rPr>
                <w:color w:val="000000"/>
                <w:sz w:val="22"/>
              </w:rPr>
            </w:pPr>
            <w:r w:rsidRPr="002306F3">
              <w:rPr>
                <w:sz w:val="22"/>
              </w:rPr>
              <w:t>Arquitectura y construcción</w:t>
            </w:r>
          </w:p>
        </w:tc>
      </w:tr>
      <w:tr w:rsidR="00167F29" w:rsidRPr="002306F3" w14:paraId="5A832B0C" w14:textId="77777777" w:rsidTr="00167F29">
        <w:trPr>
          <w:trHeight w:val="300"/>
          <w:jc w:val="center"/>
        </w:trPr>
        <w:tc>
          <w:tcPr>
            <w:tcW w:w="2085" w:type="pct"/>
            <w:vAlign w:val="center"/>
          </w:tcPr>
          <w:p w14:paraId="26980DEB" w14:textId="77777777" w:rsidR="00167F29" w:rsidRPr="002306F3" w:rsidRDefault="00167F29" w:rsidP="00167F29">
            <w:pPr>
              <w:tabs>
                <w:tab w:val="left" w:pos="426"/>
              </w:tabs>
              <w:rPr>
                <w:color w:val="000000"/>
                <w:sz w:val="22"/>
              </w:rPr>
            </w:pPr>
            <w:r w:rsidRPr="002306F3">
              <w:rPr>
                <w:color w:val="000000"/>
                <w:sz w:val="22"/>
              </w:rPr>
              <w:t>Campo detallado</w:t>
            </w:r>
          </w:p>
        </w:tc>
        <w:tc>
          <w:tcPr>
            <w:tcW w:w="2915" w:type="pct"/>
            <w:vAlign w:val="center"/>
          </w:tcPr>
          <w:p w14:paraId="325AA546" w14:textId="77777777" w:rsidR="00167F29" w:rsidRPr="002306F3" w:rsidRDefault="00167F29" w:rsidP="00167F29">
            <w:pPr>
              <w:tabs>
                <w:tab w:val="left" w:pos="426"/>
              </w:tabs>
              <w:rPr>
                <w:color w:val="000000"/>
                <w:sz w:val="22"/>
              </w:rPr>
            </w:pPr>
            <w:r w:rsidRPr="002306F3">
              <w:rPr>
                <w:sz w:val="22"/>
              </w:rPr>
              <w:t>Arquitectura y construcción</w:t>
            </w:r>
          </w:p>
        </w:tc>
      </w:tr>
      <w:tr w:rsidR="00167F29" w:rsidRPr="002306F3" w14:paraId="71D05DF1" w14:textId="77777777" w:rsidTr="00167F29">
        <w:trPr>
          <w:trHeight w:val="300"/>
          <w:jc w:val="center"/>
        </w:trPr>
        <w:tc>
          <w:tcPr>
            <w:tcW w:w="2085" w:type="pct"/>
            <w:vAlign w:val="center"/>
            <w:hideMark/>
          </w:tcPr>
          <w:p w14:paraId="7517432C" w14:textId="77777777" w:rsidR="00167F29" w:rsidRPr="002306F3" w:rsidRDefault="00167F29" w:rsidP="00167F29">
            <w:pPr>
              <w:tabs>
                <w:tab w:val="left" w:pos="426"/>
              </w:tabs>
              <w:rPr>
                <w:color w:val="000000"/>
                <w:sz w:val="22"/>
              </w:rPr>
            </w:pPr>
            <w:r w:rsidRPr="002306F3">
              <w:rPr>
                <w:color w:val="000000"/>
                <w:sz w:val="22"/>
              </w:rPr>
              <w:t>Duración estimada del programa</w:t>
            </w:r>
          </w:p>
        </w:tc>
        <w:tc>
          <w:tcPr>
            <w:tcW w:w="2915" w:type="pct"/>
            <w:vAlign w:val="center"/>
            <w:hideMark/>
          </w:tcPr>
          <w:p w14:paraId="1878EAB2" w14:textId="77777777" w:rsidR="00167F29" w:rsidRPr="002306F3" w:rsidRDefault="00167F29" w:rsidP="00167F29">
            <w:pPr>
              <w:tabs>
                <w:tab w:val="left" w:pos="426"/>
              </w:tabs>
              <w:rPr>
                <w:color w:val="548DD4" w:themeColor="text2" w:themeTint="99"/>
                <w:sz w:val="22"/>
              </w:rPr>
            </w:pPr>
            <w:r w:rsidRPr="002306F3">
              <w:rPr>
                <w:sz w:val="22"/>
              </w:rPr>
              <w:t>2 semestres</w:t>
            </w:r>
            <w:r w:rsidRPr="002306F3">
              <w:rPr>
                <w:color w:val="548DD4" w:themeColor="text2" w:themeTint="99"/>
                <w:sz w:val="22"/>
              </w:rPr>
              <w:t xml:space="preserve"> </w:t>
            </w:r>
          </w:p>
        </w:tc>
      </w:tr>
      <w:tr w:rsidR="00167F29" w:rsidRPr="002306F3" w14:paraId="36EB7AB1" w14:textId="77777777" w:rsidTr="00167F29">
        <w:trPr>
          <w:trHeight w:val="300"/>
          <w:jc w:val="center"/>
        </w:trPr>
        <w:tc>
          <w:tcPr>
            <w:tcW w:w="2085" w:type="pct"/>
            <w:vAlign w:val="center"/>
            <w:hideMark/>
          </w:tcPr>
          <w:p w14:paraId="61B0D7FE" w14:textId="77777777" w:rsidR="00167F29" w:rsidRPr="002306F3" w:rsidRDefault="00167F29" w:rsidP="00167F29">
            <w:pPr>
              <w:tabs>
                <w:tab w:val="left" w:pos="426"/>
              </w:tabs>
              <w:rPr>
                <w:color w:val="000000"/>
                <w:sz w:val="22"/>
              </w:rPr>
            </w:pPr>
            <w:r w:rsidRPr="002306F3">
              <w:rPr>
                <w:color w:val="000000"/>
                <w:sz w:val="22"/>
              </w:rPr>
              <w:t>Periodicidad de admisión</w:t>
            </w:r>
          </w:p>
        </w:tc>
        <w:tc>
          <w:tcPr>
            <w:tcW w:w="2915" w:type="pct"/>
            <w:vAlign w:val="center"/>
            <w:hideMark/>
          </w:tcPr>
          <w:p w14:paraId="585B0569" w14:textId="77777777" w:rsidR="00167F29" w:rsidRPr="002306F3" w:rsidRDefault="00167F29" w:rsidP="00167F29">
            <w:pPr>
              <w:tabs>
                <w:tab w:val="left" w:pos="426"/>
              </w:tabs>
              <w:rPr>
                <w:color w:val="548DD4" w:themeColor="text2" w:themeTint="99"/>
                <w:sz w:val="22"/>
              </w:rPr>
            </w:pPr>
            <w:r w:rsidRPr="002306F3">
              <w:rPr>
                <w:sz w:val="22"/>
              </w:rPr>
              <w:t xml:space="preserve">Semestral </w:t>
            </w:r>
          </w:p>
        </w:tc>
      </w:tr>
      <w:tr w:rsidR="00167F29" w:rsidRPr="002306F3" w14:paraId="665583DA" w14:textId="77777777" w:rsidTr="00167F29">
        <w:trPr>
          <w:trHeight w:val="300"/>
          <w:jc w:val="center"/>
        </w:trPr>
        <w:tc>
          <w:tcPr>
            <w:tcW w:w="2085" w:type="pct"/>
            <w:vAlign w:val="center"/>
          </w:tcPr>
          <w:p w14:paraId="02CEA136" w14:textId="77777777" w:rsidR="00167F29" w:rsidRPr="002306F3" w:rsidRDefault="00167F29" w:rsidP="00167F29">
            <w:pPr>
              <w:tabs>
                <w:tab w:val="left" w:pos="426"/>
              </w:tabs>
              <w:rPr>
                <w:color w:val="000000"/>
                <w:sz w:val="22"/>
              </w:rPr>
            </w:pPr>
            <w:r w:rsidRPr="002306F3">
              <w:rPr>
                <w:color w:val="000000"/>
                <w:sz w:val="22"/>
              </w:rPr>
              <w:t xml:space="preserve">Observaciones de la radicación </w:t>
            </w:r>
          </w:p>
        </w:tc>
        <w:tc>
          <w:tcPr>
            <w:tcW w:w="2915" w:type="pct"/>
            <w:vAlign w:val="center"/>
          </w:tcPr>
          <w:p w14:paraId="4C0B3DFA" w14:textId="77777777" w:rsidR="00167F29" w:rsidRPr="002306F3" w:rsidRDefault="00167F29" w:rsidP="00167F29">
            <w:pPr>
              <w:tabs>
                <w:tab w:val="left" w:pos="426"/>
              </w:tabs>
              <w:jc w:val="both"/>
              <w:rPr>
                <w:color w:val="548DD4" w:themeColor="text2" w:themeTint="99"/>
                <w:sz w:val="22"/>
              </w:rPr>
            </w:pPr>
            <w:r w:rsidRPr="002306F3">
              <w:rPr>
                <w:sz w:val="22"/>
              </w:rPr>
              <w:t xml:space="preserve">Se solicita renovación de registro calificado para el programa de </w:t>
            </w:r>
            <w:r w:rsidRPr="002306F3">
              <w:rPr>
                <w:rFonts w:eastAsia="Candara-Bold" w:cs="Candara-Bold"/>
                <w:b/>
                <w:bCs/>
                <w:sz w:val="22"/>
              </w:rPr>
              <w:t>Especialización Tecnológica en Gestión de Construcciones Limpias y Sostenibles</w:t>
            </w:r>
            <w:r w:rsidRPr="002306F3">
              <w:rPr>
                <w:sz w:val="22"/>
              </w:rPr>
              <w:t xml:space="preserve"> aprobado por el Consejo Académico mediante Resolución Académica No. 000019 del de 11 de julio de 2014, acogiéndose al decreto 1330 de 2019.</w:t>
            </w:r>
          </w:p>
        </w:tc>
      </w:tr>
      <w:tr w:rsidR="00167F29" w:rsidRPr="002306F3" w14:paraId="4E2B3BE9" w14:textId="77777777" w:rsidTr="00167F29">
        <w:trPr>
          <w:trHeight w:val="300"/>
          <w:jc w:val="center"/>
        </w:trPr>
        <w:tc>
          <w:tcPr>
            <w:tcW w:w="2085" w:type="pct"/>
            <w:vAlign w:val="center"/>
            <w:hideMark/>
          </w:tcPr>
          <w:p w14:paraId="79B01F7A" w14:textId="77777777" w:rsidR="00167F29" w:rsidRPr="002306F3" w:rsidRDefault="00167F29" w:rsidP="00167F29">
            <w:pPr>
              <w:tabs>
                <w:tab w:val="left" w:pos="426"/>
              </w:tabs>
              <w:rPr>
                <w:color w:val="000000"/>
                <w:sz w:val="22"/>
              </w:rPr>
            </w:pPr>
            <w:r w:rsidRPr="002306F3">
              <w:rPr>
                <w:color w:val="000000"/>
                <w:sz w:val="22"/>
              </w:rPr>
              <w:t>Dirección</w:t>
            </w:r>
          </w:p>
        </w:tc>
        <w:tc>
          <w:tcPr>
            <w:tcW w:w="2915" w:type="pct"/>
            <w:vAlign w:val="center"/>
            <w:hideMark/>
          </w:tcPr>
          <w:p w14:paraId="74B490FD" w14:textId="77777777" w:rsidR="00167F29" w:rsidRPr="002306F3" w:rsidRDefault="00167F29" w:rsidP="00167F29">
            <w:pPr>
              <w:tabs>
                <w:tab w:val="left" w:pos="426"/>
              </w:tabs>
              <w:rPr>
                <w:color w:val="548DD4" w:themeColor="text2" w:themeTint="99"/>
                <w:sz w:val="22"/>
              </w:rPr>
            </w:pPr>
            <w:r w:rsidRPr="002306F3">
              <w:rPr>
                <w:sz w:val="22"/>
              </w:rPr>
              <w:t>Calle 30 # 8-49 Puerto Colombia</w:t>
            </w:r>
          </w:p>
        </w:tc>
      </w:tr>
      <w:tr w:rsidR="00167F29" w:rsidRPr="002306F3" w14:paraId="21C0F513" w14:textId="77777777" w:rsidTr="00167F29">
        <w:trPr>
          <w:trHeight w:val="300"/>
          <w:jc w:val="center"/>
        </w:trPr>
        <w:tc>
          <w:tcPr>
            <w:tcW w:w="2085" w:type="pct"/>
            <w:vAlign w:val="center"/>
            <w:hideMark/>
          </w:tcPr>
          <w:p w14:paraId="6BA6392D" w14:textId="77777777" w:rsidR="00167F29" w:rsidRPr="002306F3" w:rsidRDefault="00167F29" w:rsidP="00167F29">
            <w:pPr>
              <w:tabs>
                <w:tab w:val="left" w:pos="426"/>
              </w:tabs>
              <w:rPr>
                <w:color w:val="000000"/>
                <w:sz w:val="22"/>
              </w:rPr>
            </w:pPr>
            <w:r w:rsidRPr="002306F3">
              <w:rPr>
                <w:color w:val="000000"/>
                <w:sz w:val="22"/>
              </w:rPr>
              <w:t>Teléfono</w:t>
            </w:r>
          </w:p>
        </w:tc>
        <w:tc>
          <w:tcPr>
            <w:tcW w:w="2915" w:type="pct"/>
            <w:vAlign w:val="center"/>
            <w:hideMark/>
          </w:tcPr>
          <w:p w14:paraId="62EC63E3" w14:textId="77777777" w:rsidR="00167F29" w:rsidRPr="002306F3" w:rsidRDefault="00167F29" w:rsidP="00167F29">
            <w:pPr>
              <w:tabs>
                <w:tab w:val="left" w:pos="426"/>
              </w:tabs>
              <w:rPr>
                <w:color w:val="548DD4" w:themeColor="text2" w:themeTint="99"/>
                <w:sz w:val="22"/>
              </w:rPr>
            </w:pPr>
            <w:r w:rsidRPr="002306F3">
              <w:rPr>
                <w:sz w:val="22"/>
              </w:rPr>
              <w:t>3852266</w:t>
            </w:r>
          </w:p>
        </w:tc>
      </w:tr>
      <w:tr w:rsidR="00167F29" w:rsidRPr="002306F3" w14:paraId="13452C1A" w14:textId="77777777" w:rsidTr="00167F29">
        <w:trPr>
          <w:trHeight w:val="300"/>
          <w:jc w:val="center"/>
        </w:trPr>
        <w:tc>
          <w:tcPr>
            <w:tcW w:w="2085" w:type="pct"/>
            <w:vAlign w:val="center"/>
            <w:hideMark/>
          </w:tcPr>
          <w:p w14:paraId="0286AC2D" w14:textId="77777777" w:rsidR="00167F29" w:rsidRPr="002306F3" w:rsidRDefault="00167F29" w:rsidP="00167F29">
            <w:pPr>
              <w:tabs>
                <w:tab w:val="left" w:pos="426"/>
              </w:tabs>
              <w:rPr>
                <w:color w:val="000000"/>
                <w:sz w:val="22"/>
              </w:rPr>
            </w:pPr>
            <w:r w:rsidRPr="002306F3">
              <w:rPr>
                <w:color w:val="000000"/>
                <w:sz w:val="22"/>
              </w:rPr>
              <w:t>Email</w:t>
            </w:r>
          </w:p>
        </w:tc>
        <w:tc>
          <w:tcPr>
            <w:tcW w:w="2915" w:type="pct"/>
            <w:vAlign w:val="center"/>
            <w:hideMark/>
          </w:tcPr>
          <w:p w14:paraId="0387FEC3" w14:textId="77777777" w:rsidR="00167F29" w:rsidRPr="002306F3" w:rsidRDefault="00167F29" w:rsidP="00167F29">
            <w:pPr>
              <w:tabs>
                <w:tab w:val="left" w:pos="426"/>
              </w:tabs>
              <w:rPr>
                <w:color w:val="548DD4" w:themeColor="text2" w:themeTint="99"/>
                <w:sz w:val="22"/>
              </w:rPr>
            </w:pPr>
            <w:r w:rsidRPr="002306F3">
              <w:rPr>
                <w:sz w:val="22"/>
              </w:rPr>
              <w:t>especializacionesarq@mail.uniatlantico.edu.co</w:t>
            </w:r>
          </w:p>
        </w:tc>
      </w:tr>
      <w:tr w:rsidR="00167F29" w:rsidRPr="002306F3" w14:paraId="2984097F" w14:textId="77777777" w:rsidTr="00167F29">
        <w:trPr>
          <w:trHeight w:val="300"/>
          <w:jc w:val="center"/>
        </w:trPr>
        <w:tc>
          <w:tcPr>
            <w:tcW w:w="2085" w:type="pct"/>
            <w:vAlign w:val="center"/>
            <w:hideMark/>
          </w:tcPr>
          <w:p w14:paraId="5FB9A0D3" w14:textId="77777777" w:rsidR="00167F29" w:rsidRPr="002306F3" w:rsidRDefault="00167F29" w:rsidP="00167F29">
            <w:pPr>
              <w:tabs>
                <w:tab w:val="left" w:pos="426"/>
              </w:tabs>
              <w:rPr>
                <w:color w:val="000000"/>
                <w:sz w:val="22"/>
              </w:rPr>
            </w:pPr>
            <w:r w:rsidRPr="002306F3">
              <w:rPr>
                <w:color w:val="000000"/>
                <w:sz w:val="22"/>
              </w:rPr>
              <w:t>Número de créditos académicos</w:t>
            </w:r>
          </w:p>
        </w:tc>
        <w:tc>
          <w:tcPr>
            <w:tcW w:w="2915" w:type="pct"/>
            <w:vAlign w:val="center"/>
            <w:hideMark/>
          </w:tcPr>
          <w:p w14:paraId="6F5BA2DE" w14:textId="77777777" w:rsidR="00167F29" w:rsidRPr="002306F3" w:rsidRDefault="00167F29" w:rsidP="00167F29">
            <w:pPr>
              <w:tabs>
                <w:tab w:val="left" w:pos="426"/>
              </w:tabs>
              <w:rPr>
                <w:color w:val="548DD4" w:themeColor="text2" w:themeTint="99"/>
                <w:sz w:val="22"/>
              </w:rPr>
            </w:pPr>
            <w:r w:rsidRPr="002306F3">
              <w:rPr>
                <w:sz w:val="22"/>
              </w:rPr>
              <w:t>24</w:t>
            </w:r>
          </w:p>
        </w:tc>
      </w:tr>
      <w:tr w:rsidR="00167F29" w:rsidRPr="002306F3" w14:paraId="3421AFDA" w14:textId="77777777" w:rsidTr="00167F29">
        <w:trPr>
          <w:trHeight w:val="300"/>
          <w:jc w:val="center"/>
        </w:trPr>
        <w:tc>
          <w:tcPr>
            <w:tcW w:w="2085" w:type="pct"/>
            <w:vAlign w:val="center"/>
            <w:hideMark/>
          </w:tcPr>
          <w:p w14:paraId="496D27E0" w14:textId="77777777" w:rsidR="00167F29" w:rsidRPr="002306F3" w:rsidRDefault="00167F29" w:rsidP="00167F29">
            <w:pPr>
              <w:tabs>
                <w:tab w:val="left" w:pos="426"/>
              </w:tabs>
              <w:rPr>
                <w:color w:val="000000"/>
                <w:sz w:val="22"/>
              </w:rPr>
            </w:pPr>
            <w:r w:rsidRPr="002306F3">
              <w:rPr>
                <w:color w:val="000000"/>
                <w:sz w:val="22"/>
              </w:rPr>
              <w:t>Número de estudiantes en el primer período</w:t>
            </w:r>
          </w:p>
        </w:tc>
        <w:tc>
          <w:tcPr>
            <w:tcW w:w="2915" w:type="pct"/>
            <w:vAlign w:val="center"/>
            <w:hideMark/>
          </w:tcPr>
          <w:p w14:paraId="7B9F94F0" w14:textId="77777777" w:rsidR="00167F29" w:rsidRPr="002306F3" w:rsidRDefault="00167F29" w:rsidP="00167F29">
            <w:pPr>
              <w:tabs>
                <w:tab w:val="left" w:pos="426"/>
              </w:tabs>
              <w:rPr>
                <w:sz w:val="22"/>
              </w:rPr>
            </w:pPr>
            <w:r w:rsidRPr="002306F3">
              <w:rPr>
                <w:sz w:val="22"/>
              </w:rPr>
              <w:t>40</w:t>
            </w:r>
          </w:p>
        </w:tc>
      </w:tr>
      <w:tr w:rsidR="00167F29" w:rsidRPr="002306F3" w14:paraId="4B062F38" w14:textId="77777777" w:rsidTr="00167F29">
        <w:trPr>
          <w:trHeight w:val="300"/>
          <w:jc w:val="center"/>
        </w:trPr>
        <w:tc>
          <w:tcPr>
            <w:tcW w:w="2085" w:type="pct"/>
            <w:vAlign w:val="center"/>
            <w:hideMark/>
          </w:tcPr>
          <w:p w14:paraId="0B6410FF" w14:textId="77777777" w:rsidR="00167F29" w:rsidRPr="002306F3" w:rsidRDefault="00167F29" w:rsidP="00167F29">
            <w:pPr>
              <w:tabs>
                <w:tab w:val="left" w:pos="426"/>
              </w:tabs>
              <w:rPr>
                <w:color w:val="000000"/>
                <w:sz w:val="22"/>
              </w:rPr>
            </w:pPr>
            <w:r w:rsidRPr="002306F3">
              <w:rPr>
                <w:color w:val="000000"/>
                <w:sz w:val="22"/>
              </w:rPr>
              <w:t>Valor de la matrícula al iniciar</w:t>
            </w:r>
          </w:p>
        </w:tc>
        <w:tc>
          <w:tcPr>
            <w:tcW w:w="2915" w:type="pct"/>
            <w:vAlign w:val="center"/>
            <w:hideMark/>
          </w:tcPr>
          <w:p w14:paraId="18ECAF1A" w14:textId="77777777" w:rsidR="00167F29" w:rsidRPr="002306F3" w:rsidRDefault="00167F29" w:rsidP="00167F29">
            <w:pPr>
              <w:tabs>
                <w:tab w:val="left" w:pos="426"/>
              </w:tabs>
              <w:rPr>
                <w:color w:val="548DD4" w:themeColor="text2" w:themeTint="99"/>
                <w:sz w:val="22"/>
              </w:rPr>
            </w:pPr>
            <w:r w:rsidRPr="002306F3">
              <w:rPr>
                <w:bCs/>
                <w:sz w:val="22"/>
              </w:rPr>
              <w:t>Tres y medio (3.5) SMMLV y la norma interna que lo soporta</w:t>
            </w:r>
          </w:p>
        </w:tc>
      </w:tr>
      <w:tr w:rsidR="00167F29" w:rsidRPr="002306F3" w14:paraId="743E4021" w14:textId="77777777" w:rsidTr="00167F29">
        <w:trPr>
          <w:trHeight w:val="300"/>
          <w:jc w:val="center"/>
        </w:trPr>
        <w:tc>
          <w:tcPr>
            <w:tcW w:w="2085" w:type="pct"/>
            <w:vAlign w:val="center"/>
            <w:hideMark/>
          </w:tcPr>
          <w:p w14:paraId="474E48B7" w14:textId="77777777" w:rsidR="00167F29" w:rsidRPr="002306F3" w:rsidRDefault="00167F29" w:rsidP="00167F29">
            <w:pPr>
              <w:tabs>
                <w:tab w:val="left" w:pos="426"/>
              </w:tabs>
              <w:rPr>
                <w:color w:val="000000"/>
                <w:sz w:val="22"/>
              </w:rPr>
            </w:pPr>
            <w:r w:rsidRPr="002306F3">
              <w:rPr>
                <w:color w:val="000000"/>
                <w:sz w:val="22"/>
              </w:rPr>
              <w:t>Desarrollado por convenio</w:t>
            </w:r>
          </w:p>
        </w:tc>
        <w:tc>
          <w:tcPr>
            <w:tcW w:w="2915" w:type="pct"/>
            <w:vAlign w:val="center"/>
            <w:hideMark/>
          </w:tcPr>
          <w:p w14:paraId="2148785D" w14:textId="77777777" w:rsidR="00167F29" w:rsidRPr="002306F3" w:rsidRDefault="00167F29" w:rsidP="00167F29">
            <w:pPr>
              <w:tabs>
                <w:tab w:val="left" w:pos="426"/>
              </w:tabs>
              <w:rPr>
                <w:color w:val="548DD4" w:themeColor="text2" w:themeTint="99"/>
                <w:sz w:val="22"/>
              </w:rPr>
            </w:pPr>
            <w:r w:rsidRPr="002306F3">
              <w:rPr>
                <w:sz w:val="22"/>
              </w:rPr>
              <w:t>NO</w:t>
            </w:r>
          </w:p>
        </w:tc>
      </w:tr>
      <w:tr w:rsidR="00167F29" w:rsidRPr="002306F3" w14:paraId="0C4CF8F6" w14:textId="77777777" w:rsidTr="00167F29">
        <w:trPr>
          <w:trHeight w:val="300"/>
          <w:jc w:val="center"/>
        </w:trPr>
        <w:tc>
          <w:tcPr>
            <w:tcW w:w="2085" w:type="pct"/>
            <w:vAlign w:val="center"/>
            <w:hideMark/>
          </w:tcPr>
          <w:p w14:paraId="132F229C" w14:textId="77777777" w:rsidR="00167F29" w:rsidRPr="002306F3" w:rsidRDefault="00167F29" w:rsidP="00167F29">
            <w:pPr>
              <w:tabs>
                <w:tab w:val="left" w:pos="426"/>
              </w:tabs>
              <w:rPr>
                <w:color w:val="000000"/>
                <w:sz w:val="22"/>
              </w:rPr>
            </w:pPr>
            <w:r w:rsidRPr="002306F3">
              <w:rPr>
                <w:color w:val="000000"/>
                <w:sz w:val="22"/>
              </w:rPr>
              <w:t>Facultad a la que está adscrito</w:t>
            </w:r>
          </w:p>
        </w:tc>
        <w:tc>
          <w:tcPr>
            <w:tcW w:w="2915" w:type="pct"/>
            <w:vAlign w:val="center"/>
            <w:hideMark/>
          </w:tcPr>
          <w:p w14:paraId="124F6E73" w14:textId="77777777" w:rsidR="00167F29" w:rsidRPr="002306F3" w:rsidRDefault="00167F29" w:rsidP="00167F29">
            <w:pPr>
              <w:tabs>
                <w:tab w:val="left" w:pos="426"/>
              </w:tabs>
              <w:rPr>
                <w:color w:val="548DD4" w:themeColor="text2" w:themeTint="99"/>
                <w:sz w:val="22"/>
              </w:rPr>
            </w:pPr>
            <w:r w:rsidRPr="002306F3">
              <w:rPr>
                <w:sz w:val="22"/>
              </w:rPr>
              <w:t>Arquitectura</w:t>
            </w:r>
          </w:p>
        </w:tc>
      </w:tr>
    </w:tbl>
    <w:p w14:paraId="314FD669" w14:textId="59612CD2" w:rsidR="00243D2D" w:rsidRPr="002306F3" w:rsidRDefault="00E6284B" w:rsidP="002306F3">
      <w:pPr>
        <w:spacing w:after="160" w:line="360" w:lineRule="auto"/>
        <w:jc w:val="center"/>
        <w:rPr>
          <w:rFonts w:eastAsia="Calibri" w:cs="Times New Roman"/>
          <w:color w:val="000000"/>
          <w:sz w:val="20"/>
          <w:szCs w:val="18"/>
          <w:lang w:eastAsia="en-US"/>
        </w:rPr>
      </w:pPr>
      <w:r w:rsidRPr="002306F3">
        <w:rPr>
          <w:rFonts w:eastAsia="Calibri" w:cs="Times New Roman"/>
          <w:color w:val="000000"/>
          <w:sz w:val="20"/>
          <w:szCs w:val="18"/>
          <w:lang w:eastAsia="en-US"/>
        </w:rPr>
        <w:t>Fuente: propia</w:t>
      </w:r>
      <w:r w:rsidR="00741FF0" w:rsidRPr="002306F3">
        <w:rPr>
          <w:rFonts w:eastAsia="Calibri" w:cs="Times New Roman"/>
          <w:color w:val="000000"/>
          <w:sz w:val="20"/>
          <w:szCs w:val="18"/>
          <w:lang w:eastAsia="en-US"/>
        </w:rPr>
        <w:t xml:space="preserve"> del programa.</w:t>
      </w:r>
    </w:p>
    <w:p w14:paraId="1CD9EF7C" w14:textId="6F2EBD87" w:rsidR="000E32EB" w:rsidRDefault="000E32EB">
      <w:pPr>
        <w:rPr>
          <w:rFonts w:eastAsia="Calibri" w:cs="Times New Roman"/>
          <w:color w:val="000000"/>
          <w:sz w:val="18"/>
          <w:szCs w:val="18"/>
          <w:lang w:eastAsia="en-US"/>
        </w:rPr>
      </w:pPr>
      <w:r>
        <w:rPr>
          <w:rFonts w:eastAsia="Calibri" w:cs="Times New Roman"/>
          <w:color w:val="000000"/>
          <w:sz w:val="18"/>
          <w:szCs w:val="18"/>
          <w:lang w:eastAsia="en-US"/>
        </w:rPr>
        <w:br w:type="page"/>
      </w:r>
    </w:p>
    <w:p w14:paraId="4EE2FBFE" w14:textId="74D023AF" w:rsidR="00085CFA" w:rsidRPr="00BD0F49" w:rsidRDefault="00DE1934" w:rsidP="002306F3">
      <w:pPr>
        <w:pStyle w:val="Javier2"/>
        <w:spacing w:after="0" w:afterAutospacing="0"/>
      </w:pPr>
      <w:bookmarkStart w:id="12" w:name="_Toc518499143"/>
      <w:bookmarkStart w:id="13" w:name="_Toc56787320"/>
      <w:bookmarkStart w:id="14" w:name="_Toc57046703"/>
      <w:r>
        <w:lastRenderedPageBreak/>
        <w:t>R</w:t>
      </w:r>
      <w:r w:rsidRPr="00440666">
        <w:t>eseña histórica</w:t>
      </w:r>
      <w:bookmarkEnd w:id="12"/>
      <w:bookmarkEnd w:id="13"/>
      <w:bookmarkEnd w:id="14"/>
    </w:p>
    <w:p w14:paraId="0C186807" w14:textId="77777777" w:rsidR="00C463B6" w:rsidRDefault="00C463B6" w:rsidP="002306F3">
      <w:pPr>
        <w:spacing w:line="276" w:lineRule="auto"/>
        <w:ind w:firstLine="709"/>
        <w:jc w:val="both"/>
        <w:rPr>
          <w:rFonts w:cs="Arial"/>
        </w:rPr>
      </w:pPr>
    </w:p>
    <w:p w14:paraId="6A26F6A6" w14:textId="0E8FE480" w:rsidR="00BD0F49" w:rsidRPr="00BD0F49" w:rsidRDefault="00BD0F49" w:rsidP="002306F3">
      <w:pPr>
        <w:spacing w:line="276" w:lineRule="auto"/>
        <w:ind w:firstLine="709"/>
        <w:jc w:val="both"/>
        <w:rPr>
          <w:rFonts w:cs="Arial"/>
        </w:rPr>
      </w:pPr>
      <w:r w:rsidRPr="00BD0F49">
        <w:rPr>
          <w:rFonts w:cs="Arial"/>
        </w:rPr>
        <w:t>La Universidad del Atlántico en cumplimiento de su misión y de conformidad con la Ley 30 de 1992</w:t>
      </w:r>
      <w:r w:rsidR="00C463B6">
        <w:rPr>
          <w:rFonts w:cs="Arial"/>
        </w:rPr>
        <w:t xml:space="preserve">, </w:t>
      </w:r>
      <w:r w:rsidRPr="00BD0F49">
        <w:rPr>
          <w:rFonts w:cs="Arial"/>
        </w:rPr>
        <w:t>crea</w:t>
      </w:r>
      <w:r w:rsidR="00C463B6">
        <w:rPr>
          <w:rFonts w:cs="Arial"/>
        </w:rPr>
        <w:t xml:space="preserve"> hacia el año de 2014, </w:t>
      </w:r>
      <w:r w:rsidRPr="00BD0F49">
        <w:rPr>
          <w:rFonts w:cs="Arial"/>
        </w:rPr>
        <w:t xml:space="preserve">el programa académico de Especialización tecnológica en Gestión de Construcciones Limpias y Sostenibles, adscrito a la Facultad de Arquitectura y al Departamento de Postgrados, presenta la solicitud de Registro Calificado. Este programa se orienta en el propósito de dar cumplimiento a los objetivos de la Alianza estratégica para la Vivienda y las Ciudades Amables del Caribe Colombiano </w:t>
      </w:r>
      <w:r w:rsidRPr="00BD0F49">
        <w:rPr>
          <w:rFonts w:cs="Arial"/>
          <w:lang w:val="es-ES"/>
        </w:rPr>
        <w:t>organizada en el contexto del Programa de Fortalecimiento de la Educación Técnica y Tecnológica del Ministerio de Educación Nacional</w:t>
      </w:r>
      <w:r w:rsidRPr="00BD0F49">
        <w:rPr>
          <w:rFonts w:cs="Arial"/>
        </w:rPr>
        <w:t>.</w:t>
      </w:r>
    </w:p>
    <w:p w14:paraId="25EFFAC7" w14:textId="77777777" w:rsidR="00BD0F49" w:rsidRDefault="00BD0F49" w:rsidP="002306F3">
      <w:pPr>
        <w:spacing w:line="276" w:lineRule="auto"/>
        <w:ind w:firstLine="709"/>
        <w:jc w:val="both"/>
        <w:rPr>
          <w:rFonts w:cs="Arial"/>
        </w:rPr>
      </w:pPr>
    </w:p>
    <w:p w14:paraId="08651BA1" w14:textId="77777777" w:rsidR="00BD0F49" w:rsidRDefault="00BD0F49" w:rsidP="002306F3">
      <w:pPr>
        <w:spacing w:line="276" w:lineRule="auto"/>
        <w:ind w:firstLine="709"/>
        <w:jc w:val="both"/>
        <w:rPr>
          <w:rFonts w:cs="Arial"/>
        </w:rPr>
      </w:pPr>
      <w:r w:rsidRPr="00BD0F49">
        <w:rPr>
          <w:rFonts w:cs="Arial"/>
        </w:rPr>
        <w:t>Este programa de especialización se organiz</w:t>
      </w:r>
      <w:r>
        <w:rPr>
          <w:rFonts w:cs="Arial"/>
        </w:rPr>
        <w:t>ó</w:t>
      </w:r>
      <w:r w:rsidRPr="00BD0F49">
        <w:rPr>
          <w:rFonts w:cs="Arial"/>
        </w:rPr>
        <w:t xml:space="preserve"> en correspondencia con la Ley 1188 de 2008 que regula el registro calificado de los programas de educación superior, en cumplimiento del Decreto 1295 de 2010 que lo reglamenta y en concordancia con la Resolución Académica 000008 de 21 de septiembre de 2012 del Consejo Académico de la Universidad del Atlántico por el cual se adoptan las políticas generales para los posgrados en la Universidad. </w:t>
      </w:r>
    </w:p>
    <w:p w14:paraId="51F33B5B" w14:textId="77777777" w:rsidR="00BD0F49" w:rsidRDefault="00BD0F49" w:rsidP="002306F3">
      <w:pPr>
        <w:spacing w:line="276" w:lineRule="auto"/>
        <w:ind w:firstLine="709"/>
        <w:jc w:val="both"/>
        <w:rPr>
          <w:rFonts w:cs="Arial"/>
        </w:rPr>
      </w:pPr>
    </w:p>
    <w:p w14:paraId="73D13C8E" w14:textId="7B38F8DB" w:rsidR="00BD0F49" w:rsidRDefault="00BD0F49" w:rsidP="002306F3">
      <w:pPr>
        <w:spacing w:line="276" w:lineRule="auto"/>
        <w:ind w:firstLine="709"/>
        <w:jc w:val="both"/>
        <w:rPr>
          <w:rFonts w:cs="Arial"/>
        </w:rPr>
      </w:pPr>
      <w:r w:rsidRPr="00BD0F49">
        <w:rPr>
          <w:rFonts w:cs="Arial"/>
        </w:rPr>
        <w:t>El programa académico de Especialización tecnológica en Gestión de Construcciones Limpias y Sostenibles corresponde al nivel de formación de posgrado en especialidad tecnológica y su ofrecimiento se sustenta en la experiencia de la Facultad de Arquitectura, que ofrece el programa de formación profesional universitaria en Arquitectura, con una tradición de 59 años y un amplio reconocimiento local, regional y nacional, y con acreditación de alta calidad del Consejo Nacional de Acreditación (CNA) bajo Resolución No. 7747 de Mayo 26 de 2014. Así mismo este programa articula y complementa la siguiente oferta formativa técnica profesional y tecnológica por ciclos propedéuticos que adelanta la Universidad del Atlántico en el contexto de la Alianza estratégica para la Vivienda y las Ciudades Amables y a la cual podrán acceder los titulados de nivel tecnológico:</w:t>
      </w:r>
    </w:p>
    <w:p w14:paraId="53AFF1DA" w14:textId="77777777" w:rsidR="00BD0F49" w:rsidRPr="00BD0F49" w:rsidRDefault="00BD0F49" w:rsidP="002306F3">
      <w:pPr>
        <w:spacing w:line="276" w:lineRule="auto"/>
        <w:ind w:firstLine="709"/>
        <w:jc w:val="both"/>
        <w:rPr>
          <w:rFonts w:cs="Arial"/>
        </w:rPr>
      </w:pPr>
    </w:p>
    <w:tbl>
      <w:tblPr>
        <w:tblStyle w:val="Tabladecuadrcula4-nfasis11"/>
        <w:tblW w:w="0" w:type="auto"/>
        <w:jc w:val="center"/>
        <w:tblLook w:val="0680" w:firstRow="0" w:lastRow="0" w:firstColumn="1" w:lastColumn="0" w:noHBand="1" w:noVBand="1"/>
      </w:tblPr>
      <w:tblGrid>
        <w:gridCol w:w="4030"/>
        <w:gridCol w:w="4243"/>
      </w:tblGrid>
      <w:tr w:rsidR="00BD0F49" w:rsidRPr="00BD0F49" w14:paraId="597EDEDE" w14:textId="77777777" w:rsidTr="00BD0F49">
        <w:trPr>
          <w:jc w:val="center"/>
        </w:trPr>
        <w:tc>
          <w:tcPr>
            <w:cnfStyle w:val="001000000000" w:firstRow="0" w:lastRow="0" w:firstColumn="1" w:lastColumn="0" w:oddVBand="0" w:evenVBand="0" w:oddHBand="0" w:evenHBand="0" w:firstRowFirstColumn="0" w:firstRowLastColumn="0" w:lastRowFirstColumn="0" w:lastRowLastColumn="0"/>
            <w:tcW w:w="4030" w:type="dxa"/>
            <w:vMerge w:val="restart"/>
            <w:vAlign w:val="center"/>
          </w:tcPr>
          <w:p w14:paraId="3D0D1643" w14:textId="77777777" w:rsidR="00BD0F49" w:rsidRPr="00BD0F49" w:rsidRDefault="00BD0F49" w:rsidP="002306F3">
            <w:pPr>
              <w:spacing w:line="276" w:lineRule="auto"/>
              <w:ind w:firstLine="709"/>
              <w:jc w:val="center"/>
              <w:rPr>
                <w:rFonts w:cs="Arial"/>
                <w:sz w:val="20"/>
              </w:rPr>
            </w:pPr>
            <w:r w:rsidRPr="00BD0F49">
              <w:rPr>
                <w:rFonts w:cs="Arial"/>
                <w:sz w:val="20"/>
              </w:rPr>
              <w:t xml:space="preserve">Programas por ciclos propedéuticos adscritos a la Facultad de </w:t>
            </w:r>
            <w:proofErr w:type="gramStart"/>
            <w:r w:rsidRPr="00BD0F49">
              <w:rPr>
                <w:rFonts w:cs="Arial"/>
                <w:sz w:val="20"/>
              </w:rPr>
              <w:t>Arquitectura  de</w:t>
            </w:r>
            <w:proofErr w:type="gramEnd"/>
            <w:r w:rsidRPr="00BD0F49">
              <w:rPr>
                <w:rFonts w:cs="Arial"/>
                <w:sz w:val="20"/>
              </w:rPr>
              <w:t xml:space="preserve"> la Universidad del Atlántico</w:t>
            </w:r>
          </w:p>
        </w:tc>
        <w:tc>
          <w:tcPr>
            <w:tcW w:w="4243" w:type="dxa"/>
          </w:tcPr>
          <w:p w14:paraId="3A1BD9CA" w14:textId="77777777" w:rsidR="00BD0F49" w:rsidRPr="00BD0F49" w:rsidRDefault="00BD0F49" w:rsidP="002306F3">
            <w:pPr>
              <w:spacing w:line="276" w:lineRule="auto"/>
              <w:ind w:firstLine="709"/>
              <w:jc w:val="center"/>
              <w:cnfStyle w:val="000000000000" w:firstRow="0" w:lastRow="0" w:firstColumn="0" w:lastColumn="0" w:oddVBand="0" w:evenVBand="0" w:oddHBand="0" w:evenHBand="0" w:firstRowFirstColumn="0" w:firstRowLastColumn="0" w:lastRowFirstColumn="0" w:lastRowLastColumn="0"/>
              <w:rPr>
                <w:rFonts w:cs="Arial"/>
                <w:sz w:val="20"/>
              </w:rPr>
            </w:pPr>
            <w:r w:rsidRPr="00BD0F49">
              <w:rPr>
                <w:rFonts w:cs="Arial"/>
                <w:sz w:val="20"/>
              </w:rPr>
              <w:t xml:space="preserve">Técnica </w:t>
            </w:r>
            <w:proofErr w:type="gramStart"/>
            <w:r w:rsidRPr="00BD0F49">
              <w:rPr>
                <w:rFonts w:cs="Arial"/>
                <w:sz w:val="20"/>
              </w:rPr>
              <w:t>Profesional  en</w:t>
            </w:r>
            <w:proofErr w:type="gramEnd"/>
            <w:r w:rsidRPr="00BD0F49">
              <w:rPr>
                <w:rFonts w:cs="Arial"/>
                <w:sz w:val="20"/>
              </w:rPr>
              <w:t xml:space="preserve"> Construcción de Proyectos Arquitectónicos</w:t>
            </w:r>
          </w:p>
        </w:tc>
      </w:tr>
      <w:tr w:rsidR="00BD0F49" w:rsidRPr="00BD0F49" w14:paraId="0F7A3EEE" w14:textId="77777777" w:rsidTr="00BD0F49">
        <w:trPr>
          <w:jc w:val="center"/>
        </w:trPr>
        <w:tc>
          <w:tcPr>
            <w:cnfStyle w:val="001000000000" w:firstRow="0" w:lastRow="0" w:firstColumn="1" w:lastColumn="0" w:oddVBand="0" w:evenVBand="0" w:oddHBand="0" w:evenHBand="0" w:firstRowFirstColumn="0" w:firstRowLastColumn="0" w:lastRowFirstColumn="0" w:lastRowLastColumn="0"/>
            <w:tcW w:w="4030" w:type="dxa"/>
            <w:vMerge/>
          </w:tcPr>
          <w:p w14:paraId="7338C53C" w14:textId="77777777" w:rsidR="00BD0F49" w:rsidRPr="00BD0F49" w:rsidRDefault="00BD0F49" w:rsidP="002306F3">
            <w:pPr>
              <w:spacing w:line="276" w:lineRule="auto"/>
              <w:ind w:firstLine="709"/>
              <w:jc w:val="center"/>
              <w:rPr>
                <w:rFonts w:cs="Arial"/>
                <w:sz w:val="20"/>
              </w:rPr>
            </w:pPr>
          </w:p>
        </w:tc>
        <w:tc>
          <w:tcPr>
            <w:tcW w:w="4243" w:type="dxa"/>
            <w:shd w:val="clear" w:color="auto" w:fill="C6D9F1" w:themeFill="text2" w:themeFillTint="33"/>
          </w:tcPr>
          <w:p w14:paraId="63F37FC9" w14:textId="77777777" w:rsidR="00BD0F49" w:rsidRPr="00BD0F49" w:rsidRDefault="00BD0F49" w:rsidP="002306F3">
            <w:pPr>
              <w:spacing w:line="276" w:lineRule="auto"/>
              <w:ind w:firstLine="709"/>
              <w:jc w:val="center"/>
              <w:cnfStyle w:val="000000000000" w:firstRow="0" w:lastRow="0" w:firstColumn="0" w:lastColumn="0" w:oddVBand="0" w:evenVBand="0" w:oddHBand="0" w:evenHBand="0" w:firstRowFirstColumn="0" w:firstRowLastColumn="0" w:lastRowFirstColumn="0" w:lastRowLastColumn="0"/>
              <w:rPr>
                <w:rFonts w:cs="Arial"/>
                <w:sz w:val="20"/>
              </w:rPr>
            </w:pPr>
            <w:r w:rsidRPr="00BD0F49">
              <w:rPr>
                <w:rFonts w:cs="Arial"/>
                <w:sz w:val="20"/>
              </w:rPr>
              <w:t>Tecnología en Gestión de la Construcción de Proyectos Arquitectónicos</w:t>
            </w:r>
          </w:p>
        </w:tc>
      </w:tr>
    </w:tbl>
    <w:p w14:paraId="188056D5" w14:textId="77777777" w:rsidR="00C463B6" w:rsidRDefault="00C463B6" w:rsidP="002306F3">
      <w:pPr>
        <w:spacing w:line="276" w:lineRule="auto"/>
        <w:ind w:firstLine="709"/>
        <w:jc w:val="both"/>
        <w:rPr>
          <w:rFonts w:cs="Arial"/>
        </w:rPr>
      </w:pPr>
    </w:p>
    <w:p w14:paraId="51236D70" w14:textId="1F5B9C1A" w:rsidR="00BD0F49" w:rsidRDefault="00BD0F49" w:rsidP="002306F3">
      <w:pPr>
        <w:spacing w:line="276" w:lineRule="auto"/>
        <w:ind w:firstLine="709"/>
        <w:jc w:val="both"/>
        <w:rPr>
          <w:rFonts w:cs="Arial"/>
        </w:rPr>
      </w:pPr>
      <w:r w:rsidRPr="00BD0F49">
        <w:rPr>
          <w:rFonts w:cs="Arial"/>
        </w:rPr>
        <w:t xml:space="preserve">De igual forma, es una propuesta para favorecer que los tecnólogos e inclusos profesionales en Arquitectura y afines puedan continuar su proceso formativo con una </w:t>
      </w:r>
      <w:r w:rsidRPr="00BD0F49">
        <w:rPr>
          <w:rFonts w:cs="Arial"/>
        </w:rPr>
        <w:lastRenderedPageBreak/>
        <w:t>titulación de posgrado que profundiza en su área de formación y que les habilita para actuar de manera responsable e idónea en lo personal, social y profesional, avanzando dentro del proceso de educación humana y profesional con mayor amplitud y complejidad como especialistas tecnológicos.</w:t>
      </w:r>
    </w:p>
    <w:p w14:paraId="087FB22E" w14:textId="720928FF" w:rsidR="00891FBB" w:rsidRPr="00BD0F49" w:rsidRDefault="00891FBB" w:rsidP="002306F3">
      <w:pPr>
        <w:spacing w:line="276" w:lineRule="auto"/>
        <w:jc w:val="both"/>
        <w:rPr>
          <w:rFonts w:cs="Times New Roman"/>
        </w:rPr>
      </w:pPr>
    </w:p>
    <w:p w14:paraId="23FCFE45" w14:textId="5D6B1AE3" w:rsidR="00B904F0" w:rsidRDefault="00DE1934" w:rsidP="00FE16D6">
      <w:pPr>
        <w:pStyle w:val="Javier2"/>
        <w:spacing w:before="0" w:beforeAutospacing="0" w:after="0" w:afterAutospacing="0" w:line="276" w:lineRule="auto"/>
      </w:pPr>
      <w:bookmarkStart w:id="15" w:name="_Toc518499144"/>
      <w:bookmarkStart w:id="16" w:name="_Toc56787321"/>
      <w:bookmarkStart w:id="17" w:name="_Toc57046704"/>
      <w:r>
        <w:t>R</w:t>
      </w:r>
      <w:r w:rsidRPr="00440666">
        <w:t>elevancia académica o justificación</w:t>
      </w:r>
      <w:bookmarkEnd w:id="15"/>
      <w:bookmarkEnd w:id="16"/>
      <w:bookmarkEnd w:id="17"/>
    </w:p>
    <w:p w14:paraId="218D2592" w14:textId="77777777" w:rsidR="003E00EE" w:rsidRDefault="003E00EE" w:rsidP="002306F3">
      <w:pPr>
        <w:spacing w:line="276" w:lineRule="auto"/>
        <w:ind w:firstLine="709"/>
        <w:jc w:val="both"/>
        <w:rPr>
          <w:rFonts w:cs="Arial"/>
        </w:rPr>
      </w:pPr>
    </w:p>
    <w:p w14:paraId="0E6E07BA" w14:textId="1CC736C7" w:rsidR="00C463B6" w:rsidRPr="003E00EE" w:rsidRDefault="00C463B6" w:rsidP="002306F3">
      <w:pPr>
        <w:spacing w:line="276" w:lineRule="auto"/>
        <w:ind w:firstLine="709"/>
        <w:jc w:val="both"/>
        <w:rPr>
          <w:rFonts w:cs="Arial"/>
        </w:rPr>
      </w:pPr>
      <w:r w:rsidRPr="003E00EE">
        <w:rPr>
          <w:rFonts w:cs="Arial"/>
        </w:rPr>
        <w:t>Actualmente la formación de Especialista Tecnológico en Gestión de Construcciones Limpias y Sostenibles se fundamenta en dos aspectos primordiales: el primero desde la naturaleza misma como programa de especialización que ofrece cualificación a nivel de posgrado para quienes ostentan los títulos de especialista técnico, de tecnólogo o de profesional universitario y el segundo aspecto referido al ámbito de la profundización en la formación y desempeño idóneo en construcciones sostenibles.</w:t>
      </w:r>
    </w:p>
    <w:p w14:paraId="4026F663" w14:textId="77777777" w:rsidR="003E00EE" w:rsidRDefault="003E00EE" w:rsidP="002306F3">
      <w:pPr>
        <w:spacing w:line="276" w:lineRule="auto"/>
        <w:ind w:firstLine="709"/>
        <w:jc w:val="both"/>
        <w:rPr>
          <w:rFonts w:cs="Arial"/>
        </w:rPr>
      </w:pPr>
    </w:p>
    <w:p w14:paraId="2E2B2730" w14:textId="48675B50" w:rsidR="00C463B6" w:rsidRPr="003E00EE" w:rsidRDefault="00C463B6" w:rsidP="002306F3">
      <w:pPr>
        <w:spacing w:line="276" w:lineRule="auto"/>
        <w:ind w:firstLine="709"/>
        <w:jc w:val="both"/>
        <w:rPr>
          <w:rFonts w:cs="Arial"/>
        </w:rPr>
      </w:pPr>
      <w:r w:rsidRPr="003E00EE">
        <w:rPr>
          <w:rFonts w:cs="Arial"/>
        </w:rPr>
        <w:t>Tomando en consideración estos dos aspectos y en el contexto de la misión institucional, la Facultad de Arquitectura busca con la creación y ofrecimiento de este programa, dar respuesta a los propósitos del Proyecto de Fortalecimiento de la educación técnica y tecnológica del Ministerio de Educación Nacional – compromiso con la competitividad del país, orientado al diseño de programas de formación técnica y tecnológica de alta calidad, pertinentes a las necesidades del sector productivo, del desarrollo regional y nacional, y al avance de la ciencia y la tecnología.</w:t>
      </w:r>
    </w:p>
    <w:p w14:paraId="55296A47" w14:textId="05AADF71" w:rsidR="00C463B6" w:rsidRDefault="00C463B6" w:rsidP="0007419B">
      <w:pPr>
        <w:pStyle w:val="Javier2"/>
        <w:numPr>
          <w:ilvl w:val="0"/>
          <w:numId w:val="0"/>
        </w:numPr>
        <w:spacing w:before="0" w:beforeAutospacing="0" w:after="0" w:afterAutospacing="0" w:line="276" w:lineRule="auto"/>
        <w:outlineLvl w:val="9"/>
        <w:rPr>
          <w:rFonts w:eastAsiaTheme="minorEastAsia" w:cs="Arial"/>
          <w:b w:val="0"/>
          <w:bCs w:val="0"/>
          <w:szCs w:val="24"/>
          <w:lang w:eastAsia="es-ES"/>
        </w:rPr>
      </w:pPr>
    </w:p>
    <w:p w14:paraId="64D53592" w14:textId="4C5A69AF" w:rsidR="00D367BD" w:rsidRPr="00440666" w:rsidRDefault="00DE1934" w:rsidP="00FE16D6">
      <w:pPr>
        <w:pStyle w:val="javier3"/>
        <w:spacing w:line="276" w:lineRule="auto"/>
        <w:ind w:left="709" w:hanging="709"/>
        <w:rPr>
          <w:rFonts w:eastAsia="Arial"/>
        </w:rPr>
      </w:pPr>
      <w:bookmarkStart w:id="18" w:name="_Toc518499145"/>
      <w:bookmarkStart w:id="19" w:name="_Toc56787322"/>
      <w:bookmarkStart w:id="20" w:name="_Toc57046705"/>
      <w:r w:rsidRPr="00440666">
        <w:t>Tendencias</w:t>
      </w:r>
      <w:bookmarkEnd w:id="18"/>
      <w:bookmarkEnd w:id="19"/>
      <w:bookmarkEnd w:id="20"/>
      <w:r w:rsidRPr="00440666">
        <w:t xml:space="preserve"> </w:t>
      </w:r>
    </w:p>
    <w:p w14:paraId="6B025ED0" w14:textId="77777777" w:rsidR="00891FBB" w:rsidRPr="00440666" w:rsidRDefault="00891FBB" w:rsidP="002306F3">
      <w:pPr>
        <w:spacing w:line="276" w:lineRule="auto"/>
        <w:rPr>
          <w:rFonts w:eastAsia="Arial" w:cs="Times New Roman"/>
        </w:rPr>
      </w:pPr>
    </w:p>
    <w:p w14:paraId="0C8E90CA" w14:textId="60490F0E" w:rsidR="00185D70" w:rsidRPr="00440666" w:rsidRDefault="002B055F" w:rsidP="00FE16D6">
      <w:pPr>
        <w:pStyle w:val="javier4"/>
        <w:spacing w:line="276" w:lineRule="auto"/>
        <w:ind w:left="851" w:hanging="851"/>
        <w:rPr>
          <w:rFonts w:eastAsia="Arial" w:cs="Times New Roman"/>
          <w:szCs w:val="24"/>
        </w:rPr>
      </w:pPr>
      <w:r w:rsidRPr="00440666">
        <w:t xml:space="preserve"> </w:t>
      </w:r>
      <w:bookmarkStart w:id="21" w:name="_Toc518499146"/>
      <w:bookmarkStart w:id="22" w:name="_Toc56787323"/>
      <w:bookmarkStart w:id="23" w:name="_Toc57046706"/>
      <w:r w:rsidR="00B904F0" w:rsidRPr="00440666">
        <w:t>De la educación</w:t>
      </w:r>
      <w:bookmarkEnd w:id="21"/>
      <w:bookmarkEnd w:id="22"/>
      <w:bookmarkEnd w:id="23"/>
    </w:p>
    <w:p w14:paraId="553C6EE9" w14:textId="77777777" w:rsidR="00085CFA" w:rsidRPr="003E00EE" w:rsidRDefault="00085CFA" w:rsidP="002306F3">
      <w:pPr>
        <w:spacing w:line="276" w:lineRule="auto"/>
        <w:ind w:firstLine="709"/>
        <w:jc w:val="both"/>
        <w:rPr>
          <w:rFonts w:cs="Arial"/>
        </w:rPr>
      </w:pPr>
    </w:p>
    <w:p w14:paraId="5CA8F042" w14:textId="2683CD2A" w:rsidR="00C463B6" w:rsidRPr="003E00EE" w:rsidRDefault="00C463B6" w:rsidP="002306F3">
      <w:pPr>
        <w:spacing w:line="276" w:lineRule="auto"/>
        <w:ind w:firstLine="709"/>
        <w:jc w:val="both"/>
        <w:rPr>
          <w:rFonts w:cs="Arial"/>
        </w:rPr>
      </w:pPr>
      <w:r w:rsidRPr="003E00EE">
        <w:rPr>
          <w:rFonts w:cs="Arial"/>
        </w:rPr>
        <w:t xml:space="preserve">La educación superior colombiana de conformidad con el Capítulo III de la Ley 30 de 1992, tiene como campos de acción el de la técnica, la ciencia y la tecnología, las humanidades, el arte y la filosofía y los programas de pregrado y postgrado que se ofrezcan harán referencia a estos campos según los propósitos de su formación. En Colombia el pregrado ofrece tres niveles de formación, técnica profesional, tecnológica y profesional universitaria, y el postgrado, especialización, maestría, doctorado. </w:t>
      </w:r>
    </w:p>
    <w:p w14:paraId="2284F270" w14:textId="77777777" w:rsidR="00C463B6" w:rsidRPr="003E00EE" w:rsidRDefault="00C463B6" w:rsidP="002306F3">
      <w:pPr>
        <w:spacing w:line="276" w:lineRule="auto"/>
        <w:ind w:firstLine="709"/>
        <w:jc w:val="both"/>
        <w:rPr>
          <w:rFonts w:cs="Arial"/>
        </w:rPr>
      </w:pPr>
    </w:p>
    <w:p w14:paraId="603C66EE" w14:textId="75748CA5" w:rsidR="00C463B6" w:rsidRDefault="00C463B6" w:rsidP="002306F3">
      <w:pPr>
        <w:spacing w:line="276" w:lineRule="auto"/>
        <w:ind w:firstLine="708"/>
        <w:jc w:val="both"/>
        <w:rPr>
          <w:rFonts w:cs="Times New Roman"/>
          <w:shd w:val="clear" w:color="auto" w:fill="FFFFFF"/>
        </w:rPr>
      </w:pPr>
      <w:r w:rsidRPr="00C463B6">
        <w:rPr>
          <w:rFonts w:cs="Times New Roman"/>
          <w:shd w:val="clear" w:color="auto" w:fill="FFFFFF"/>
        </w:rPr>
        <w:t xml:space="preserve">El Ministerio de Educación Nacional, con su política de pertinencia, busca lograr que el sistema educativo forme el talento humano para aumentar la productividad del </w:t>
      </w:r>
      <w:r w:rsidRPr="00C463B6">
        <w:rPr>
          <w:rFonts w:cs="Times New Roman"/>
          <w:shd w:val="clear" w:color="auto" w:fill="FFFFFF"/>
        </w:rPr>
        <w:lastRenderedPageBreak/>
        <w:t>país y hacerlo competitivo en el entorno global. De ahí las acciones emprendidas para que responda a las necesidades de los estudiantes, la sociedad y el sector productivo. Entre estas acciones está la promoción de la educación técnica profesional y tecnológica, con el propósito de crear o transformar programas para hacerlos más acordes con los requerimientos de los sectores productivos nacionales y regionales para ofrecer al país “la posibilidad de mejorar los niveles de vida de su población y avanzar en un desarrollo creativo que le permita interactuar con sus vecinos y con el mundo”. (Educación técnica y tecnológica para la competitividad, MEN, Colombia, 2008).</w:t>
      </w:r>
    </w:p>
    <w:p w14:paraId="748831E9" w14:textId="77777777" w:rsidR="00C463B6" w:rsidRPr="00C463B6" w:rsidRDefault="00C463B6" w:rsidP="002306F3">
      <w:pPr>
        <w:spacing w:line="276" w:lineRule="auto"/>
        <w:ind w:firstLine="708"/>
        <w:jc w:val="both"/>
        <w:rPr>
          <w:rFonts w:cs="Times New Roman"/>
          <w:shd w:val="clear" w:color="auto" w:fill="FFFFFF"/>
        </w:rPr>
      </w:pPr>
    </w:p>
    <w:p w14:paraId="32B9458D" w14:textId="5DBE4C2C" w:rsidR="00C463B6" w:rsidRPr="00C463B6" w:rsidRDefault="00C463B6" w:rsidP="002306F3">
      <w:pPr>
        <w:spacing w:line="276" w:lineRule="auto"/>
        <w:ind w:firstLine="708"/>
        <w:jc w:val="both"/>
        <w:rPr>
          <w:rFonts w:cs="Times New Roman"/>
          <w:shd w:val="clear" w:color="auto" w:fill="FFFFFF"/>
        </w:rPr>
      </w:pPr>
      <w:r w:rsidRPr="00C463B6">
        <w:rPr>
          <w:rFonts w:cs="Times New Roman"/>
          <w:shd w:val="clear" w:color="auto" w:fill="FFFFFF"/>
        </w:rPr>
        <w:t>En las regiones de Colombia se puede observar que la oferta es limitada con respecto a programas similares a Especializaciones Tecnológicas en Construcción, ninguno de los programas de la oferta nacional colombiana en el área de la construcción tiene en cuenta los procesos constructivos como tal en su denominación y mucho menos los proyectos urbano arquitectónicos de forma integral.</w:t>
      </w:r>
    </w:p>
    <w:p w14:paraId="17AA1825" w14:textId="13447BEA" w:rsidR="00C463B6" w:rsidRDefault="00C463B6" w:rsidP="002306F3">
      <w:pPr>
        <w:spacing w:line="276" w:lineRule="auto"/>
        <w:ind w:firstLine="708"/>
        <w:jc w:val="both"/>
        <w:rPr>
          <w:rFonts w:cs="Times New Roman"/>
          <w:color w:val="FF0000"/>
          <w:shd w:val="clear" w:color="auto" w:fill="FFFFFF"/>
        </w:rPr>
      </w:pPr>
    </w:p>
    <w:p w14:paraId="6EABBE69" w14:textId="676322DC" w:rsidR="00C463B6" w:rsidRPr="00C463B6" w:rsidRDefault="00C463B6" w:rsidP="002306F3">
      <w:pPr>
        <w:spacing w:line="276" w:lineRule="auto"/>
        <w:ind w:firstLine="708"/>
        <w:jc w:val="both"/>
        <w:rPr>
          <w:rFonts w:cs="Times New Roman"/>
          <w:shd w:val="clear" w:color="auto" w:fill="FFFFFF"/>
        </w:rPr>
      </w:pPr>
      <w:r w:rsidRPr="00C463B6">
        <w:rPr>
          <w:rFonts w:cs="Times New Roman"/>
          <w:shd w:val="clear" w:color="auto" w:fill="FFFFFF"/>
        </w:rPr>
        <w:t xml:space="preserve">Por su parte, La Organización de las Nacionales Unidas para la Educación y la </w:t>
      </w:r>
      <w:r w:rsidR="00535943" w:rsidRPr="00C463B6">
        <w:rPr>
          <w:rFonts w:cs="Times New Roman"/>
          <w:shd w:val="clear" w:color="auto" w:fill="FFFFFF"/>
        </w:rPr>
        <w:t>Cultura (</w:t>
      </w:r>
      <w:r w:rsidRPr="00C463B6">
        <w:rPr>
          <w:rFonts w:cs="Times New Roman"/>
          <w:shd w:val="clear" w:color="auto" w:fill="FFFFFF"/>
        </w:rPr>
        <w:t xml:space="preserve">UNESCO) ha hecho énfasis en que “la educación para el desarrollo sostenible (EDS) es fundamental para el periodo posterior a 2015”. Es </w:t>
      </w:r>
      <w:r w:rsidR="00535943" w:rsidRPr="00C463B6">
        <w:rPr>
          <w:rFonts w:cs="Times New Roman"/>
          <w:shd w:val="clear" w:color="auto" w:fill="FFFFFF"/>
        </w:rPr>
        <w:t>así</w:t>
      </w:r>
      <w:r w:rsidRPr="00C463B6">
        <w:rPr>
          <w:rFonts w:cs="Times New Roman"/>
          <w:shd w:val="clear" w:color="auto" w:fill="FFFFFF"/>
        </w:rPr>
        <w:t xml:space="preserve"> como, la EDS promueve la adquisición de competencias tales como el pensamiento crítico, la elaboración de hipótesis de cara al futuro y la adopción colectiva de decisiones.</w:t>
      </w:r>
    </w:p>
    <w:p w14:paraId="0E65D513" w14:textId="41924A01" w:rsidR="00C463B6" w:rsidRDefault="00C463B6" w:rsidP="002306F3">
      <w:pPr>
        <w:spacing w:line="276" w:lineRule="auto"/>
        <w:jc w:val="both"/>
        <w:rPr>
          <w:rFonts w:cs="Times New Roman"/>
          <w:color w:val="FF0000"/>
          <w:shd w:val="clear" w:color="auto" w:fill="FFFFFF"/>
        </w:rPr>
      </w:pPr>
    </w:p>
    <w:p w14:paraId="2D775360" w14:textId="2136EE8E" w:rsidR="002B055F" w:rsidRDefault="00BB70AF" w:rsidP="002306F3">
      <w:pPr>
        <w:spacing w:line="276" w:lineRule="auto"/>
        <w:ind w:firstLine="708"/>
        <w:jc w:val="both"/>
        <w:rPr>
          <w:rFonts w:cs="Times New Roman"/>
          <w:shd w:val="clear" w:color="auto" w:fill="FFFFFF"/>
        </w:rPr>
      </w:pPr>
      <w:r w:rsidRPr="003E00EE">
        <w:rPr>
          <w:rFonts w:cs="Times New Roman"/>
          <w:shd w:val="clear" w:color="auto" w:fill="FFFFFF"/>
        </w:rPr>
        <w:t>Es así como, se hace necesario el diseño y desarrollo de este programa, el cual asume una perspectiva de educación humana, creativa y con consciencia socio - ambiental, que toma en consideración la necesidad de contribuir con el medio ambiente con la implementación de materiales sostenibles y amigables con el medio ambiente en la construcción de ciudades.</w:t>
      </w:r>
    </w:p>
    <w:p w14:paraId="536A897D" w14:textId="77777777" w:rsidR="006D6630" w:rsidRPr="006D6630" w:rsidRDefault="006D6630" w:rsidP="002306F3">
      <w:pPr>
        <w:spacing w:line="276" w:lineRule="auto"/>
        <w:ind w:firstLine="708"/>
        <w:jc w:val="both"/>
        <w:rPr>
          <w:rFonts w:cs="Times New Roman"/>
          <w:shd w:val="clear" w:color="auto" w:fill="FFFFFF"/>
        </w:rPr>
      </w:pPr>
    </w:p>
    <w:p w14:paraId="06FAB3AE" w14:textId="6DD36613" w:rsidR="00F7234E" w:rsidRPr="00440666" w:rsidRDefault="002B055F" w:rsidP="00FE16D6">
      <w:pPr>
        <w:pStyle w:val="javier4"/>
        <w:spacing w:line="276" w:lineRule="auto"/>
        <w:ind w:left="709"/>
        <w:rPr>
          <w:rFonts w:eastAsia="Arial"/>
        </w:rPr>
      </w:pPr>
      <w:r w:rsidRPr="00440666">
        <w:t xml:space="preserve"> </w:t>
      </w:r>
      <w:bookmarkStart w:id="24" w:name="_Toc518499147"/>
      <w:bookmarkStart w:id="25" w:name="_Toc56787324"/>
      <w:bookmarkStart w:id="26" w:name="_Toc57046707"/>
      <w:r w:rsidR="00F7234E" w:rsidRPr="00440666">
        <w:t>Del currículo</w:t>
      </w:r>
      <w:bookmarkEnd w:id="24"/>
      <w:bookmarkEnd w:id="25"/>
      <w:bookmarkEnd w:id="26"/>
    </w:p>
    <w:p w14:paraId="541B4C18" w14:textId="65A130C0" w:rsidR="00085CFA" w:rsidRDefault="00085CFA" w:rsidP="002306F3">
      <w:pPr>
        <w:spacing w:line="276" w:lineRule="auto"/>
        <w:jc w:val="both"/>
        <w:rPr>
          <w:rFonts w:eastAsia="Arial" w:cs="Times New Roman"/>
        </w:rPr>
      </w:pPr>
    </w:p>
    <w:p w14:paraId="322CADDE" w14:textId="5D07AB51" w:rsidR="00256207" w:rsidRDefault="00DD79B5" w:rsidP="002306F3">
      <w:pPr>
        <w:spacing w:line="276" w:lineRule="auto"/>
        <w:ind w:firstLine="709"/>
        <w:jc w:val="both"/>
        <w:rPr>
          <w:rFonts w:eastAsia="Arial" w:cs="Times New Roman"/>
        </w:rPr>
      </w:pPr>
      <w:r w:rsidRPr="00DD79B5">
        <w:rPr>
          <w:rFonts w:eastAsia="Arial" w:cs="Times New Roman"/>
        </w:rPr>
        <w:t>En el diseño del currículo del programa de</w:t>
      </w:r>
      <w:r>
        <w:rPr>
          <w:rFonts w:eastAsia="Arial" w:cs="Times New Roman"/>
        </w:rPr>
        <w:t xml:space="preserve"> especialización Tecnológica en Gestión de la Construcción Limpias y Sostenibles</w:t>
      </w:r>
      <w:r w:rsidRPr="00DD79B5">
        <w:rPr>
          <w:rFonts w:eastAsia="Arial" w:cs="Times New Roman"/>
        </w:rPr>
        <w:t xml:space="preserve">, se acogió lo estipulado a nivel nacional en la Ley 30 de 1992, la Ley 1188 de 2008 y el Decreto 1295 de 2010, asimismo las políticas generales para los programas de postgrado estipuladas en la Resolución Académica 000008 de 21 de septiembre de 2012.  </w:t>
      </w:r>
    </w:p>
    <w:p w14:paraId="0A443D76" w14:textId="77777777" w:rsidR="006D6630" w:rsidRDefault="006D6630" w:rsidP="002306F3">
      <w:pPr>
        <w:spacing w:line="276" w:lineRule="auto"/>
        <w:ind w:firstLine="709"/>
        <w:jc w:val="both"/>
        <w:rPr>
          <w:rFonts w:eastAsia="Arial" w:cs="Times New Roman"/>
        </w:rPr>
      </w:pPr>
    </w:p>
    <w:p w14:paraId="45527CE7" w14:textId="57B7FA84" w:rsidR="00256207" w:rsidRDefault="00256207" w:rsidP="002306F3">
      <w:pPr>
        <w:tabs>
          <w:tab w:val="left" w:pos="1217"/>
        </w:tabs>
        <w:spacing w:line="276" w:lineRule="auto"/>
        <w:ind w:firstLine="709"/>
        <w:jc w:val="both"/>
        <w:rPr>
          <w:rFonts w:eastAsia="Arial" w:cs="Times New Roman"/>
        </w:rPr>
      </w:pPr>
      <w:r>
        <w:rPr>
          <w:rFonts w:eastAsia="Arial" w:cs="Times New Roman"/>
        </w:rPr>
        <w:lastRenderedPageBreak/>
        <w:t>En lo que respecta al</w:t>
      </w:r>
      <w:r w:rsidRPr="00256207">
        <w:rPr>
          <w:rFonts w:eastAsia="Arial" w:cs="Times New Roman"/>
        </w:rPr>
        <w:t xml:space="preserve"> diseño y desarrollo de</w:t>
      </w:r>
      <w:r>
        <w:rPr>
          <w:rFonts w:eastAsia="Arial" w:cs="Times New Roman"/>
        </w:rPr>
        <w:t xml:space="preserve"> </w:t>
      </w:r>
      <w:r w:rsidRPr="00256207">
        <w:rPr>
          <w:rFonts w:eastAsia="Arial" w:cs="Times New Roman"/>
        </w:rPr>
        <w:t xml:space="preserve">programa </w:t>
      </w:r>
      <w:r>
        <w:rPr>
          <w:rFonts w:eastAsia="Arial" w:cs="Times New Roman"/>
        </w:rPr>
        <w:t xml:space="preserve">de Especialización Tecnológica, </w:t>
      </w:r>
      <w:r w:rsidRPr="00256207">
        <w:rPr>
          <w:rFonts w:eastAsia="Arial" w:cs="Times New Roman"/>
        </w:rPr>
        <w:t>se asume una perspectiva de educación humana, creativa y con consciencia socio - ambiental, que toma en consideración la necesidad de contribuir con el medio ambiente con la implementación de materiales sostenibles y amigables con el medio ambiente en la construcción de ciudades.</w:t>
      </w:r>
    </w:p>
    <w:p w14:paraId="2EFB9130" w14:textId="1315E049" w:rsidR="00535943" w:rsidRDefault="00535943" w:rsidP="002306F3">
      <w:pPr>
        <w:tabs>
          <w:tab w:val="left" w:pos="1217"/>
        </w:tabs>
        <w:spacing w:line="276" w:lineRule="auto"/>
        <w:jc w:val="both"/>
        <w:rPr>
          <w:rFonts w:eastAsia="Arial" w:cs="Times New Roman"/>
        </w:rPr>
      </w:pPr>
    </w:p>
    <w:p w14:paraId="5141FD1B" w14:textId="70B1B2C0" w:rsidR="00925DD3" w:rsidRDefault="00535943" w:rsidP="002306F3">
      <w:pPr>
        <w:tabs>
          <w:tab w:val="left" w:pos="1217"/>
        </w:tabs>
        <w:spacing w:line="276" w:lineRule="auto"/>
        <w:ind w:firstLine="709"/>
        <w:jc w:val="both"/>
        <w:rPr>
          <w:rFonts w:eastAsia="Arial" w:cs="Times New Roman"/>
        </w:rPr>
      </w:pPr>
      <w:r>
        <w:rPr>
          <w:rFonts w:eastAsia="Arial" w:cs="Times New Roman"/>
        </w:rPr>
        <w:t>El programa se acoge a los lineamientos institucional desde la perspectiva pedagógica de la formación holística del individuo (</w:t>
      </w:r>
      <w:r w:rsidRPr="00535943">
        <w:rPr>
          <w:rFonts w:eastAsia="Arial" w:cs="Times New Roman"/>
        </w:rPr>
        <w:t>aprender a ser, a con-vivir, a conocer y a hacer</w:t>
      </w:r>
      <w:r>
        <w:rPr>
          <w:rFonts w:eastAsia="Arial" w:cs="Times New Roman"/>
        </w:rPr>
        <w:t xml:space="preserve">),  es por ello, que se </w:t>
      </w:r>
      <w:r w:rsidR="00256207" w:rsidRPr="00256207">
        <w:rPr>
          <w:rFonts w:eastAsia="Arial" w:cs="Times New Roman"/>
        </w:rPr>
        <w:t>asume un aprendizaje orientado por proyectos articulado con situaciones y problemas del contexto, donde los proyectos integradores y las actividades didácticas en general constituyen un todo didáctico que tributa a una formación integral que busca profundizar en los saberes ocupacionales y disciplinares de la</w:t>
      </w:r>
      <w:r w:rsidR="00256207">
        <w:rPr>
          <w:rFonts w:eastAsia="Arial" w:cs="Times New Roman"/>
        </w:rPr>
        <w:t>s construcción limpias y sostenibles</w:t>
      </w:r>
      <w:r>
        <w:rPr>
          <w:rFonts w:eastAsia="Arial" w:cs="Times New Roman"/>
        </w:rPr>
        <w:t>.</w:t>
      </w:r>
      <w:r w:rsidR="00256207" w:rsidRPr="00256207">
        <w:rPr>
          <w:rFonts w:eastAsia="Arial" w:cs="Times New Roman"/>
        </w:rPr>
        <w:t xml:space="preserve"> </w:t>
      </w:r>
    </w:p>
    <w:p w14:paraId="6C236EC0" w14:textId="77777777" w:rsidR="006D6630" w:rsidRDefault="006D6630" w:rsidP="002306F3">
      <w:pPr>
        <w:tabs>
          <w:tab w:val="left" w:pos="1217"/>
        </w:tabs>
        <w:spacing w:line="276" w:lineRule="auto"/>
        <w:ind w:firstLine="709"/>
        <w:jc w:val="both"/>
        <w:rPr>
          <w:rFonts w:eastAsia="Arial" w:cs="Times New Roman"/>
        </w:rPr>
      </w:pPr>
    </w:p>
    <w:p w14:paraId="2A0C989B" w14:textId="42C7ABF0" w:rsidR="00925DD3" w:rsidRDefault="00925DD3" w:rsidP="002306F3">
      <w:pPr>
        <w:tabs>
          <w:tab w:val="left" w:pos="1217"/>
        </w:tabs>
        <w:spacing w:line="276" w:lineRule="auto"/>
        <w:ind w:firstLine="709"/>
        <w:jc w:val="both"/>
        <w:rPr>
          <w:rFonts w:eastAsia="Arial" w:cs="Times New Roman"/>
        </w:rPr>
      </w:pPr>
      <w:r>
        <w:rPr>
          <w:rFonts w:eastAsia="Arial" w:cs="Times New Roman"/>
        </w:rPr>
        <w:t>De esta manera, y e</w:t>
      </w:r>
      <w:r w:rsidRPr="00256207">
        <w:rPr>
          <w:rFonts w:eastAsia="Arial" w:cs="Times New Roman"/>
        </w:rPr>
        <w:t xml:space="preserve">n coherencia con </w:t>
      </w:r>
      <w:r>
        <w:rPr>
          <w:rFonts w:eastAsia="Arial" w:cs="Times New Roman"/>
        </w:rPr>
        <w:t xml:space="preserve">la importancia que tiene </w:t>
      </w:r>
      <w:r w:rsidRPr="00256207">
        <w:rPr>
          <w:rFonts w:eastAsia="Arial" w:cs="Times New Roman"/>
        </w:rPr>
        <w:t>la Facultad de Arquitectura</w:t>
      </w:r>
      <w:r>
        <w:rPr>
          <w:rFonts w:eastAsia="Arial" w:cs="Times New Roman"/>
        </w:rPr>
        <w:t xml:space="preserve"> respecto a los planteamientos sobre las construcciones limpias y la sostenibles, y </w:t>
      </w:r>
      <w:r w:rsidRPr="00256207">
        <w:rPr>
          <w:rFonts w:eastAsia="Arial" w:cs="Times New Roman"/>
        </w:rPr>
        <w:t>estableciendo los criterios generales de formación integral como eje fundamental, orientado hacia el Desarrollo Humano Armónico, Integral y Transformador en la perspectiva de un profesional con capacidad investigativa.</w:t>
      </w:r>
    </w:p>
    <w:p w14:paraId="1AB8F527" w14:textId="152818B9" w:rsidR="00243D2D" w:rsidRPr="00440666" w:rsidRDefault="00243D2D" w:rsidP="002306F3">
      <w:pPr>
        <w:spacing w:line="276" w:lineRule="auto"/>
        <w:jc w:val="both"/>
        <w:rPr>
          <w:rFonts w:cs="Times New Roman"/>
          <w:b/>
          <w:i/>
          <w:shd w:val="clear" w:color="auto" w:fill="FFFFFF"/>
        </w:rPr>
      </w:pPr>
    </w:p>
    <w:p w14:paraId="570091B9" w14:textId="39EAF2C3" w:rsidR="00F7234E" w:rsidRPr="00440666" w:rsidRDefault="00243D2D" w:rsidP="00FE16D6">
      <w:pPr>
        <w:pStyle w:val="javier4"/>
        <w:spacing w:line="276" w:lineRule="auto"/>
        <w:ind w:left="709"/>
        <w:rPr>
          <w:rFonts w:eastAsia="Arial"/>
        </w:rPr>
      </w:pPr>
      <w:r w:rsidRPr="00440666">
        <w:t xml:space="preserve"> </w:t>
      </w:r>
      <w:bookmarkStart w:id="27" w:name="_Toc518499148"/>
      <w:bookmarkStart w:id="28" w:name="_Toc56787325"/>
      <w:bookmarkStart w:id="29" w:name="_Toc57046708"/>
      <w:r w:rsidR="00F7234E" w:rsidRPr="00440666">
        <w:t>De la profesión</w:t>
      </w:r>
      <w:bookmarkEnd w:id="27"/>
      <w:bookmarkEnd w:id="28"/>
      <w:bookmarkEnd w:id="29"/>
    </w:p>
    <w:p w14:paraId="32BD1C1C" w14:textId="1BEC3DDC" w:rsidR="00BB70AF" w:rsidRDefault="00BB70AF" w:rsidP="002306F3">
      <w:pPr>
        <w:spacing w:line="276" w:lineRule="auto"/>
        <w:jc w:val="both"/>
        <w:rPr>
          <w:rFonts w:eastAsia="Arial" w:cs="Times New Roman"/>
          <w:color w:val="FF0000"/>
        </w:rPr>
      </w:pPr>
    </w:p>
    <w:p w14:paraId="510DD2AC" w14:textId="300A9F6C" w:rsidR="00BB70AF" w:rsidRDefault="00BB70AF" w:rsidP="002306F3">
      <w:pPr>
        <w:spacing w:line="276" w:lineRule="auto"/>
        <w:ind w:firstLine="709"/>
        <w:jc w:val="both"/>
        <w:rPr>
          <w:rFonts w:eastAsia="Arial" w:cs="Times New Roman"/>
        </w:rPr>
      </w:pPr>
      <w:r w:rsidRPr="00BB70AF">
        <w:rPr>
          <w:rFonts w:eastAsia="Arial" w:cs="Times New Roman"/>
        </w:rPr>
        <w:t xml:space="preserve">Como elemento esencial en el diseño curricular por competencias está la definición del perfil profesional del recién egresado, el cual está definido por las competencias genéricas y específicas que debe desarrollar el estudiante como propósito del proceso formativo, las cuales se definen tomando en cuenta la naturaleza y estado del ejercicio técnico profesional en el área respectiva, así como de las disciplinas que le fundamentan a nivel </w:t>
      </w:r>
      <w:r>
        <w:rPr>
          <w:rFonts w:eastAsia="Arial" w:cs="Times New Roman"/>
        </w:rPr>
        <w:t xml:space="preserve">de Especialización </w:t>
      </w:r>
      <w:r w:rsidRPr="00BB70AF">
        <w:rPr>
          <w:rFonts w:eastAsia="Arial" w:cs="Times New Roman"/>
        </w:rPr>
        <w:t>tecnológic</w:t>
      </w:r>
      <w:r>
        <w:rPr>
          <w:rFonts w:eastAsia="Arial" w:cs="Times New Roman"/>
        </w:rPr>
        <w:t>a</w:t>
      </w:r>
      <w:r w:rsidRPr="00BB70AF">
        <w:rPr>
          <w:rFonts w:eastAsia="Arial" w:cs="Times New Roman"/>
        </w:rPr>
        <w:t>, tomando en consideración los problemas del contexto social y profesional – laboral</w:t>
      </w:r>
      <w:r w:rsidR="009A02E6">
        <w:rPr>
          <w:rFonts w:eastAsia="Arial" w:cs="Times New Roman"/>
        </w:rPr>
        <w:t>.</w:t>
      </w:r>
    </w:p>
    <w:p w14:paraId="5B63472D" w14:textId="529C9DDE" w:rsidR="00A626D1" w:rsidRPr="00A626D1" w:rsidRDefault="00A626D1" w:rsidP="002306F3">
      <w:pPr>
        <w:spacing w:line="276" w:lineRule="auto"/>
        <w:ind w:firstLine="709"/>
        <w:jc w:val="both"/>
        <w:rPr>
          <w:rFonts w:eastAsia="Arial" w:cs="Times New Roman"/>
        </w:rPr>
      </w:pPr>
      <w:r w:rsidRPr="00A626D1">
        <w:rPr>
          <w:rFonts w:eastAsia="Arial" w:cs="Times New Roman"/>
        </w:rPr>
        <w:t xml:space="preserve">A través de la competencia de formación </w:t>
      </w:r>
      <w:r>
        <w:rPr>
          <w:rFonts w:eastAsia="Arial" w:cs="Times New Roman"/>
        </w:rPr>
        <w:t xml:space="preserve">que se </w:t>
      </w:r>
      <w:r w:rsidRPr="00A626D1">
        <w:rPr>
          <w:rFonts w:eastAsia="Arial" w:cs="Times New Roman"/>
        </w:rPr>
        <w:t>brindada al estudiante, se articula el área de conocimiento y desempeño profesional y</w:t>
      </w:r>
      <w:r w:rsidR="00A76673" w:rsidRPr="00A626D1">
        <w:rPr>
          <w:rFonts w:eastAsia="Arial" w:cs="Times New Roman"/>
        </w:rPr>
        <w:t xml:space="preserve"> laboral con los p</w:t>
      </w:r>
      <w:r>
        <w:rPr>
          <w:rFonts w:eastAsia="Arial" w:cs="Times New Roman"/>
        </w:rPr>
        <w:t xml:space="preserve">rocesos de actuación esperados, las </w:t>
      </w:r>
      <w:r w:rsidR="00A76673" w:rsidRPr="00A626D1">
        <w:rPr>
          <w:rFonts w:eastAsia="Arial" w:cs="Times New Roman"/>
        </w:rPr>
        <w:t xml:space="preserve">competencias específicas </w:t>
      </w:r>
      <w:r>
        <w:rPr>
          <w:rFonts w:eastAsia="Arial" w:cs="Times New Roman"/>
        </w:rPr>
        <w:t xml:space="preserve">son los elementos de formación </w:t>
      </w:r>
      <w:r w:rsidR="00A76673" w:rsidRPr="00A626D1">
        <w:rPr>
          <w:rFonts w:eastAsia="Arial" w:cs="Times New Roman"/>
        </w:rPr>
        <w:t xml:space="preserve">propias del perfil profesional del recién egresado, </w:t>
      </w:r>
      <w:r w:rsidRPr="00A626D1">
        <w:rPr>
          <w:rFonts w:eastAsia="Arial" w:cs="Times New Roman"/>
        </w:rPr>
        <w:t xml:space="preserve">lo forma para sea capaz de articular </w:t>
      </w:r>
      <w:r w:rsidR="00A76673" w:rsidRPr="00A626D1">
        <w:rPr>
          <w:rFonts w:eastAsia="Arial" w:cs="Times New Roman"/>
        </w:rPr>
        <w:t>los problemas del contexto, lo que se define com</w:t>
      </w:r>
      <w:r>
        <w:rPr>
          <w:rFonts w:eastAsia="Arial" w:cs="Times New Roman"/>
        </w:rPr>
        <w:t>o competencia general de egreso.</w:t>
      </w:r>
    </w:p>
    <w:p w14:paraId="5FFA7047" w14:textId="77777777" w:rsidR="00A626D1" w:rsidRDefault="00A626D1" w:rsidP="002306F3">
      <w:pPr>
        <w:spacing w:line="276" w:lineRule="auto"/>
        <w:ind w:firstLine="709"/>
        <w:jc w:val="both"/>
        <w:rPr>
          <w:rFonts w:eastAsia="Arial" w:cs="Times New Roman"/>
        </w:rPr>
      </w:pPr>
    </w:p>
    <w:p w14:paraId="411E322D" w14:textId="0AAE68E3" w:rsidR="00A76673" w:rsidRPr="00BB70AF" w:rsidRDefault="00A76673" w:rsidP="002306F3">
      <w:pPr>
        <w:spacing w:line="276" w:lineRule="auto"/>
        <w:ind w:firstLine="709"/>
        <w:jc w:val="both"/>
        <w:rPr>
          <w:rFonts w:eastAsia="Arial" w:cs="Times New Roman"/>
        </w:rPr>
      </w:pPr>
      <w:r w:rsidRPr="00A76673">
        <w:rPr>
          <w:rFonts w:eastAsia="Arial" w:cs="Times New Roman"/>
          <w:b/>
          <w:bCs/>
          <w:i/>
          <w:iCs/>
        </w:rPr>
        <w:lastRenderedPageBreak/>
        <w:t>“Se propende por la formación integral y con excelencia académica de Especialistas tecnológicos en Gestión de Construcciones Limpias y Sostenibles, idóneos, creativos, con liderazgo y autonomía para gestionar, verificar, promocionar, implementar y controlar acciones de sostenibilidad de la industria de la Construcción, con sentido ético, responsabilidad social y compromiso con la preservación del medio ambiente conscientes de las necesidades del sector de la Vivienda y las Ciudades Amables”.</w:t>
      </w:r>
    </w:p>
    <w:p w14:paraId="1D685D03" w14:textId="77777777" w:rsidR="00085CFA" w:rsidRPr="00440666" w:rsidRDefault="00085CFA" w:rsidP="002306F3">
      <w:pPr>
        <w:spacing w:line="276" w:lineRule="auto"/>
        <w:jc w:val="both"/>
        <w:rPr>
          <w:rFonts w:eastAsia="Arial" w:cs="Times New Roman"/>
        </w:rPr>
      </w:pPr>
    </w:p>
    <w:p w14:paraId="678484E2" w14:textId="76092FD1" w:rsidR="00F7234E" w:rsidRPr="00440666" w:rsidRDefault="00F7234E" w:rsidP="00FE16D6">
      <w:pPr>
        <w:pStyle w:val="javier4"/>
        <w:spacing w:line="276" w:lineRule="auto"/>
        <w:ind w:left="851" w:hanging="851"/>
        <w:jc w:val="left"/>
        <w:rPr>
          <w:rFonts w:eastAsia="Arial"/>
        </w:rPr>
      </w:pPr>
      <w:bookmarkStart w:id="30" w:name="_Toc518499149"/>
      <w:bookmarkStart w:id="31" w:name="_Toc56787326"/>
      <w:bookmarkStart w:id="32" w:name="_Toc57046709"/>
      <w:r w:rsidRPr="00440666">
        <w:t>Demandas Desde la ocupación</w:t>
      </w:r>
      <w:bookmarkEnd w:id="30"/>
      <w:bookmarkEnd w:id="31"/>
      <w:bookmarkEnd w:id="32"/>
    </w:p>
    <w:p w14:paraId="49BC1359" w14:textId="1EDC524D" w:rsidR="00B54046" w:rsidRDefault="00B54046" w:rsidP="002306F3">
      <w:pPr>
        <w:spacing w:line="276" w:lineRule="auto"/>
        <w:jc w:val="both"/>
        <w:rPr>
          <w:rFonts w:eastAsia="Arial" w:cs="Times New Roman"/>
        </w:rPr>
      </w:pPr>
    </w:p>
    <w:p w14:paraId="7822D9F5" w14:textId="77777777" w:rsidR="00563253" w:rsidRDefault="00E856C7" w:rsidP="002306F3">
      <w:pPr>
        <w:spacing w:line="276" w:lineRule="auto"/>
        <w:ind w:firstLine="708"/>
        <w:jc w:val="both"/>
      </w:pPr>
      <w:r w:rsidRPr="00442B86">
        <w:t xml:space="preserve">Las políticas públicas y los planes de desarrollo de Colombia, así como las necesidades del medio empresarial, son garantes de la pertinencia del programa porque se hace necesaria la implementación de acciones que contribuyan con la preservación del medio ambiente en el sector productivo para obtener una mayor competitividad. </w:t>
      </w:r>
    </w:p>
    <w:p w14:paraId="537AAC95" w14:textId="77777777" w:rsidR="00563253" w:rsidRDefault="00563253" w:rsidP="002306F3">
      <w:pPr>
        <w:spacing w:line="276" w:lineRule="auto"/>
      </w:pPr>
    </w:p>
    <w:p w14:paraId="6A6B523C" w14:textId="139AF6CF" w:rsidR="00E856C7" w:rsidRPr="00563253" w:rsidRDefault="00E856C7" w:rsidP="002306F3">
      <w:pPr>
        <w:spacing w:line="276" w:lineRule="auto"/>
        <w:ind w:firstLine="708"/>
        <w:jc w:val="both"/>
        <w:rPr>
          <w:rFonts w:eastAsia="Arial" w:cs="Times New Roman"/>
        </w:rPr>
      </w:pPr>
      <w:r w:rsidRPr="00442B86">
        <w:t>Para lograr este propósito, se requiere la implementación de los materiales y procesos constructivos amigables con el medio ambiente, construcciones limpias que representen una garantía para las ciudades interesadas en crecer e insertarse con ventajas competitivas y sostenibles a nivel nacional e internacional. Su formación en lo profesional se enmarca en la realización de acciones para la producción de bienes y servicios, con visión y compromiso social y ambiental.</w:t>
      </w:r>
    </w:p>
    <w:p w14:paraId="1937508F" w14:textId="77777777" w:rsidR="00E856C7" w:rsidRDefault="00E856C7" w:rsidP="002306F3">
      <w:pPr>
        <w:pStyle w:val="Default"/>
        <w:spacing w:line="276" w:lineRule="auto"/>
        <w:jc w:val="both"/>
        <w:rPr>
          <w:rFonts w:ascii="Candara" w:eastAsiaTheme="minorEastAsia" w:hAnsi="Candara" w:cstheme="minorBidi"/>
          <w:color w:val="auto"/>
          <w:lang w:eastAsia="es-ES"/>
        </w:rPr>
      </w:pPr>
    </w:p>
    <w:p w14:paraId="69AAC0B8" w14:textId="4A06EFE8" w:rsidR="00F07507" w:rsidRDefault="00CD4B56" w:rsidP="002306F3">
      <w:pPr>
        <w:pStyle w:val="Default"/>
        <w:spacing w:line="276" w:lineRule="auto"/>
        <w:ind w:firstLine="709"/>
        <w:jc w:val="both"/>
        <w:rPr>
          <w:rFonts w:ascii="Candara" w:eastAsiaTheme="minorEastAsia" w:hAnsi="Candara" w:cstheme="minorBidi"/>
          <w:color w:val="auto"/>
          <w:lang w:eastAsia="es-ES"/>
        </w:rPr>
      </w:pPr>
      <w:r w:rsidRPr="00A86564">
        <w:rPr>
          <w:rFonts w:ascii="Candara" w:eastAsiaTheme="minorEastAsia" w:hAnsi="Candara" w:cstheme="minorBidi"/>
          <w:color w:val="auto"/>
          <w:lang w:eastAsia="es-ES"/>
        </w:rPr>
        <w:t>En ese mismo orden de ideas, la pertinencia del programa va dirigida a ayudar a crear un contexto de formación y de conocimiento del tema, la “política de competitividad y productividad” (</w:t>
      </w:r>
      <w:proofErr w:type="spellStart"/>
      <w:r w:rsidRPr="00A86564">
        <w:rPr>
          <w:rFonts w:ascii="Candara" w:eastAsiaTheme="minorEastAsia" w:hAnsi="Candara" w:cstheme="minorBidi"/>
          <w:color w:val="auto"/>
          <w:lang w:eastAsia="es-ES"/>
        </w:rPr>
        <w:t>Conpes</w:t>
      </w:r>
      <w:proofErr w:type="spellEnd"/>
      <w:r w:rsidRPr="00A86564">
        <w:rPr>
          <w:rFonts w:ascii="Candara" w:eastAsiaTheme="minorEastAsia" w:hAnsi="Candara" w:cstheme="minorBidi"/>
          <w:color w:val="auto"/>
          <w:lang w:eastAsia="es-ES"/>
        </w:rPr>
        <w:t xml:space="preserve"> 3527 de 2008), a la “política nacional de edificaciones sostenibles” (</w:t>
      </w:r>
      <w:proofErr w:type="spellStart"/>
      <w:r w:rsidRPr="00A86564">
        <w:rPr>
          <w:rFonts w:ascii="Candara" w:eastAsiaTheme="minorEastAsia" w:hAnsi="Candara" w:cstheme="minorBidi"/>
          <w:color w:val="auto"/>
          <w:lang w:eastAsia="es-ES"/>
        </w:rPr>
        <w:t>Conpes</w:t>
      </w:r>
      <w:proofErr w:type="spellEnd"/>
      <w:r w:rsidRPr="00A86564">
        <w:rPr>
          <w:rFonts w:ascii="Candara" w:eastAsiaTheme="minorEastAsia" w:hAnsi="Candara" w:cstheme="minorBidi"/>
          <w:color w:val="auto"/>
          <w:lang w:eastAsia="es-ES"/>
        </w:rPr>
        <w:t xml:space="preserve"> 3919 de 2018) y al “fortalecimiento de la educación técnica y tecnológica” (</w:t>
      </w:r>
      <w:proofErr w:type="spellStart"/>
      <w:r w:rsidRPr="00A86564">
        <w:rPr>
          <w:rFonts w:ascii="Candara" w:eastAsiaTheme="minorEastAsia" w:hAnsi="Candara" w:cstheme="minorBidi"/>
          <w:color w:val="auto"/>
          <w:lang w:eastAsia="es-ES"/>
        </w:rPr>
        <w:t>Conpes</w:t>
      </w:r>
      <w:proofErr w:type="spellEnd"/>
      <w:r w:rsidRPr="00A86564">
        <w:rPr>
          <w:rFonts w:ascii="Candara" w:eastAsiaTheme="minorEastAsia" w:hAnsi="Candara" w:cstheme="minorBidi"/>
          <w:color w:val="auto"/>
          <w:lang w:eastAsia="es-ES"/>
        </w:rPr>
        <w:t xml:space="preserve"> 3360 de 2005). </w:t>
      </w:r>
    </w:p>
    <w:p w14:paraId="072E74DF" w14:textId="77777777" w:rsidR="00FE16D6" w:rsidRDefault="00FE16D6" w:rsidP="002306F3">
      <w:pPr>
        <w:pStyle w:val="Default"/>
        <w:spacing w:line="276" w:lineRule="auto"/>
        <w:ind w:firstLine="709"/>
        <w:jc w:val="both"/>
        <w:rPr>
          <w:rFonts w:ascii="Candara" w:eastAsiaTheme="minorEastAsia" w:hAnsi="Candara" w:cstheme="minorBidi"/>
          <w:color w:val="auto"/>
          <w:lang w:eastAsia="es-ES"/>
        </w:rPr>
      </w:pPr>
    </w:p>
    <w:p w14:paraId="5D6E74CB" w14:textId="7216F810" w:rsidR="00E856C7" w:rsidRDefault="00CD4B56" w:rsidP="002306F3">
      <w:pPr>
        <w:pStyle w:val="Default"/>
        <w:spacing w:line="276" w:lineRule="auto"/>
        <w:ind w:firstLine="709"/>
        <w:jc w:val="both"/>
        <w:rPr>
          <w:rFonts w:ascii="Candara" w:eastAsiaTheme="minorEastAsia" w:hAnsi="Candara" w:cstheme="minorBidi"/>
          <w:color w:val="auto"/>
          <w:lang w:eastAsia="es-ES"/>
        </w:rPr>
      </w:pPr>
      <w:r w:rsidRPr="00A86564">
        <w:rPr>
          <w:rFonts w:ascii="Candara" w:eastAsiaTheme="minorEastAsia" w:hAnsi="Candara" w:cstheme="minorBidi"/>
          <w:color w:val="auto"/>
          <w:lang w:eastAsia="es-ES"/>
        </w:rPr>
        <w:t xml:space="preserve">Entonces, el desarrollo </w:t>
      </w:r>
      <w:r>
        <w:rPr>
          <w:rFonts w:ascii="Candara" w:eastAsiaTheme="minorEastAsia" w:hAnsi="Candara" w:cstheme="minorBidi"/>
          <w:color w:val="auto"/>
          <w:lang w:eastAsia="es-ES"/>
        </w:rPr>
        <w:t xml:space="preserve">sostenible y el sistema de </w:t>
      </w:r>
      <w:r w:rsidRPr="00A86564">
        <w:rPr>
          <w:rFonts w:ascii="Candara" w:eastAsiaTheme="minorEastAsia" w:hAnsi="Candara" w:cstheme="minorBidi"/>
          <w:color w:val="auto"/>
          <w:lang w:eastAsia="es-ES"/>
        </w:rPr>
        <w:t xml:space="preserve">ciudades </w:t>
      </w:r>
      <w:r w:rsidR="00F07507">
        <w:rPr>
          <w:rFonts w:ascii="Candara" w:eastAsiaTheme="minorEastAsia" w:hAnsi="Candara" w:cstheme="minorBidi"/>
          <w:color w:val="auto"/>
          <w:lang w:eastAsia="es-ES"/>
        </w:rPr>
        <w:t>deben estar alineados A todos aquellos proyectos establecidos en cada uno de los planes de desarrollo nacional y departamental, así mismo a los establecidos en la Universidad del Atlántico</w:t>
      </w:r>
      <w:r>
        <w:rPr>
          <w:rFonts w:ascii="Candara" w:eastAsiaTheme="minorEastAsia" w:hAnsi="Candara" w:cstheme="minorBidi"/>
          <w:color w:val="auto"/>
          <w:lang w:eastAsia="es-ES"/>
        </w:rPr>
        <w:t xml:space="preserve">(ODS), </w:t>
      </w:r>
      <w:r w:rsidRPr="00A86564">
        <w:rPr>
          <w:rFonts w:ascii="Candara" w:eastAsiaTheme="minorEastAsia" w:hAnsi="Candara" w:cstheme="minorBidi"/>
          <w:color w:val="auto"/>
          <w:lang w:eastAsia="es-ES"/>
        </w:rPr>
        <w:t>el objetivo 11 sobre ciudades y comunidades sostenibles y el objetivo 12 de garantizar</w:t>
      </w:r>
      <w:r w:rsidR="00E856C7">
        <w:rPr>
          <w:rFonts w:ascii="Candara" w:eastAsiaTheme="minorEastAsia" w:hAnsi="Candara" w:cstheme="minorBidi"/>
          <w:color w:val="auto"/>
          <w:lang w:eastAsia="es-ES"/>
        </w:rPr>
        <w:t xml:space="preserve"> </w:t>
      </w:r>
      <w:r w:rsidRPr="00A86564">
        <w:rPr>
          <w:rFonts w:ascii="Candara" w:eastAsiaTheme="minorEastAsia" w:hAnsi="Candara" w:cstheme="minorBidi"/>
          <w:color w:val="auto"/>
          <w:lang w:eastAsia="es-ES"/>
        </w:rPr>
        <w:t xml:space="preserve">modalidades de consumo y producción sostenibles, así como la densidad urbana es vista como el camino más directo </w:t>
      </w:r>
      <w:r>
        <w:rPr>
          <w:rFonts w:ascii="Candara" w:eastAsiaTheme="minorEastAsia" w:hAnsi="Candara" w:cstheme="minorBidi"/>
          <w:color w:val="auto"/>
          <w:lang w:eastAsia="es-ES"/>
        </w:rPr>
        <w:t>de la lucha contra l</w:t>
      </w:r>
      <w:r w:rsidR="005E3398">
        <w:rPr>
          <w:rFonts w:ascii="Candara" w:eastAsiaTheme="minorEastAsia" w:hAnsi="Candara" w:cstheme="minorBidi"/>
          <w:color w:val="auto"/>
          <w:lang w:eastAsia="es-ES"/>
        </w:rPr>
        <w:t>a pobreza y la exclusión social.</w:t>
      </w:r>
      <w:r>
        <w:rPr>
          <w:rFonts w:ascii="Candara" w:eastAsiaTheme="minorEastAsia" w:hAnsi="Candara" w:cstheme="minorBidi"/>
          <w:color w:val="auto"/>
          <w:lang w:eastAsia="es-ES"/>
        </w:rPr>
        <w:t xml:space="preserve"> </w:t>
      </w:r>
    </w:p>
    <w:p w14:paraId="76377EC3" w14:textId="77777777" w:rsidR="00FE16D6" w:rsidRPr="00FF0E07" w:rsidRDefault="00FE16D6" w:rsidP="002306F3">
      <w:pPr>
        <w:pStyle w:val="Default"/>
        <w:spacing w:line="276" w:lineRule="auto"/>
        <w:ind w:firstLine="709"/>
        <w:jc w:val="both"/>
        <w:rPr>
          <w:rFonts w:ascii="Candara" w:eastAsiaTheme="minorEastAsia" w:hAnsi="Candara" w:cstheme="minorBidi"/>
          <w:color w:val="auto"/>
          <w:lang w:eastAsia="es-ES"/>
        </w:rPr>
      </w:pPr>
    </w:p>
    <w:p w14:paraId="21C076D4" w14:textId="31224682" w:rsidR="00FF0E07" w:rsidRDefault="005E3398" w:rsidP="002306F3">
      <w:pPr>
        <w:spacing w:line="276" w:lineRule="auto"/>
        <w:ind w:firstLine="708"/>
        <w:jc w:val="both"/>
      </w:pPr>
      <w:r>
        <w:rPr>
          <w:bCs/>
        </w:rPr>
        <w:t>A</w:t>
      </w:r>
      <w:r w:rsidRPr="005E3398">
        <w:rPr>
          <w:bCs/>
        </w:rPr>
        <w:t>sí mismo,</w:t>
      </w:r>
      <w:r>
        <w:rPr>
          <w:b/>
          <w:bCs/>
        </w:rPr>
        <w:t xml:space="preserve"> </w:t>
      </w:r>
      <w:r w:rsidR="008A6F98">
        <w:t xml:space="preserve">se refleja en el estado de tenencia de la vivienda, donde se encuentra que en el departamento el 50,8% son familias que habitan en viviendas propias </w:t>
      </w:r>
      <w:r w:rsidR="008A6F98">
        <w:lastRenderedPageBreak/>
        <w:t xml:space="preserve">totalmente pagadas, el 2,8% en viviendas propias que están pagando, el 26,1% en viviendas en arriendo o subarriendo, el 13,4% habitan en viviendas con permiso del propietario, pero sin pago alguno (usufructuario), el 5,5% habitan en viviendas donde ejercen la posesión sin título y 1,3% en propiedades colectivas (DANE, 2018). </w:t>
      </w:r>
    </w:p>
    <w:p w14:paraId="0C3F01A5" w14:textId="3B98DB2D" w:rsidR="000654BF" w:rsidRDefault="000654BF" w:rsidP="00FE16D6">
      <w:pPr>
        <w:autoSpaceDE w:val="0"/>
        <w:autoSpaceDN w:val="0"/>
        <w:adjustRightInd w:val="0"/>
        <w:spacing w:line="276" w:lineRule="auto"/>
        <w:jc w:val="both"/>
      </w:pPr>
    </w:p>
    <w:p w14:paraId="5D4730E1" w14:textId="07DCFBFA" w:rsidR="00442B86" w:rsidRPr="00442B86" w:rsidRDefault="00D4515A" w:rsidP="002306F3">
      <w:pPr>
        <w:autoSpaceDE w:val="0"/>
        <w:autoSpaceDN w:val="0"/>
        <w:adjustRightInd w:val="0"/>
        <w:spacing w:line="276" w:lineRule="auto"/>
        <w:ind w:firstLine="709"/>
        <w:jc w:val="both"/>
      </w:pPr>
      <w:r>
        <w:t xml:space="preserve">Este crecimiento cercano al 12% indica que en el país hay cada vez más mano de obra calificada disponible para las necesidades de los empleadores. Si bien es cierto que los empleadores del país involucran en sus procesos graduados de distintos niveles de formación, el incremento de titulados en el país parece corresponderse con estas necesidades, al menos a primera vista. Una de las mayores necesidades de los empleadores son los graduados del nivel tecnológico. </w:t>
      </w:r>
      <w:r w:rsidRPr="00442B86">
        <w:t xml:space="preserve">En tal sentido, es necesario modernizar las empresas </w:t>
      </w:r>
      <w:r w:rsidR="00D53E10">
        <w:t>constructoras</w:t>
      </w:r>
      <w:r w:rsidRPr="00442B86">
        <w:t xml:space="preserve"> y mejorar la calidad de </w:t>
      </w:r>
      <w:r w:rsidR="00D53E10">
        <w:t>sus</w:t>
      </w:r>
      <w:r w:rsidRPr="00442B86">
        <w:t xml:space="preserve"> procesos, conforme al cumplimiento de la legislación </w:t>
      </w:r>
      <w:r w:rsidR="00FC49E9" w:rsidRPr="00442B86">
        <w:t>de edificaciones y/o construcciones sostenibles en colombiana, articulada</w:t>
      </w:r>
      <w:r w:rsidRPr="00442B86">
        <w:t xml:space="preserve"> con las exigencias de calidad de las empresas extranjeras</w:t>
      </w:r>
      <w:r w:rsidR="00FC49E9" w:rsidRPr="00442B86">
        <w:t>.</w:t>
      </w:r>
      <w:r w:rsidRPr="00442B86">
        <w:t xml:space="preserve"> </w:t>
      </w:r>
    </w:p>
    <w:p w14:paraId="04496A01" w14:textId="10146392" w:rsidR="00442B86" w:rsidRDefault="00442B86" w:rsidP="00FE16D6">
      <w:pPr>
        <w:spacing w:line="276" w:lineRule="auto"/>
        <w:jc w:val="both"/>
        <w:rPr>
          <w:rFonts w:ascii="Arial" w:hAnsi="Arial" w:cs="Arial"/>
        </w:rPr>
      </w:pPr>
    </w:p>
    <w:p w14:paraId="234C3478" w14:textId="43430B42" w:rsidR="0007419B" w:rsidRDefault="00C86612" w:rsidP="0007419B">
      <w:pPr>
        <w:spacing w:line="276" w:lineRule="auto"/>
        <w:ind w:firstLine="709"/>
        <w:jc w:val="both"/>
      </w:pPr>
      <w:r>
        <w:t>Por su parte, la cantidad de personas que se han formado en educación superior en el país ha aumentado, manteniendo estructuras que les permite engancharse al mercado laboral. Ese hecho se ve reflejado en las tasas de cotizantes, una medida aproximada de qué tanto contratan los empleadores a los graduados, de los diferentes niveles de formación. Para los niveles de técnico o tecnológico en conjunto, esta se encuentra alrededor del 71% en 2016, mientras que para los niveles de maestría y doctorado superan el 90% en el mismo año. Estas tasas se han mantenido constantes en el tiempo a pesar del gran aumento del número de graduados en el mercado, lo que refleja mayor cantidad de personas vinculadas por los empleadores</w:t>
      </w:r>
      <w:r w:rsidR="009732A7">
        <w:t xml:space="preserve">. </w:t>
      </w:r>
    </w:p>
    <w:p w14:paraId="188C7206" w14:textId="77777777" w:rsidR="005354B8" w:rsidRPr="00440666" w:rsidRDefault="005354B8" w:rsidP="002306F3">
      <w:pPr>
        <w:spacing w:line="276" w:lineRule="auto"/>
        <w:jc w:val="both"/>
        <w:rPr>
          <w:rFonts w:eastAsia="Times New Roman" w:cs="Times New Roman"/>
        </w:rPr>
      </w:pPr>
    </w:p>
    <w:p w14:paraId="2EED9B01" w14:textId="6DBD56F2" w:rsidR="00243D2D" w:rsidRDefault="00243D2D" w:rsidP="0007419B">
      <w:pPr>
        <w:pStyle w:val="Javier11"/>
        <w:spacing w:line="276" w:lineRule="auto"/>
        <w:ind w:left="426"/>
        <w:rPr>
          <w:sz w:val="24"/>
          <w:szCs w:val="24"/>
        </w:rPr>
      </w:pPr>
      <w:bookmarkStart w:id="33" w:name="_Toc518499150"/>
      <w:bookmarkStart w:id="34" w:name="_Toc56787327"/>
      <w:bookmarkStart w:id="35" w:name="_Toc57046710"/>
      <w:r w:rsidRPr="0006184E">
        <w:rPr>
          <w:sz w:val="24"/>
          <w:szCs w:val="24"/>
        </w:rPr>
        <w:t>PERTINENCIA Y PROPÓSITOS DEL PROGRAMA</w:t>
      </w:r>
      <w:bookmarkEnd w:id="33"/>
      <w:bookmarkEnd w:id="34"/>
      <w:bookmarkEnd w:id="35"/>
    </w:p>
    <w:p w14:paraId="13BD6559" w14:textId="77777777" w:rsidR="0007419B" w:rsidRPr="0007419B" w:rsidRDefault="0007419B" w:rsidP="0007419B">
      <w:pPr>
        <w:spacing w:line="276" w:lineRule="auto"/>
        <w:jc w:val="both"/>
        <w:rPr>
          <w:rFonts w:eastAsia="Times New Roman" w:cs="Times New Roman"/>
        </w:rPr>
      </w:pPr>
    </w:p>
    <w:p w14:paraId="6C6034AD" w14:textId="144A91C5" w:rsidR="00243D2D" w:rsidRPr="00440666" w:rsidRDefault="00243D2D" w:rsidP="0007419B">
      <w:pPr>
        <w:pStyle w:val="Javier2"/>
        <w:spacing w:before="0" w:beforeAutospacing="0" w:line="276" w:lineRule="auto"/>
        <w:ind w:left="709"/>
      </w:pPr>
      <w:r w:rsidRPr="00440666">
        <w:t xml:space="preserve">  </w:t>
      </w:r>
      <w:bookmarkStart w:id="36" w:name="_Toc518499151"/>
      <w:bookmarkStart w:id="37" w:name="_Toc56787328"/>
      <w:bookmarkStart w:id="38" w:name="_Toc57046711"/>
      <w:r w:rsidR="00D7387C" w:rsidRPr="00440666">
        <w:t>Misión</w:t>
      </w:r>
      <w:bookmarkEnd w:id="36"/>
      <w:bookmarkEnd w:id="37"/>
      <w:bookmarkEnd w:id="38"/>
    </w:p>
    <w:p w14:paraId="2EB2F59B" w14:textId="61C971DD" w:rsidR="000E32EB" w:rsidRPr="00304BF1" w:rsidRDefault="00304BF1" w:rsidP="002306F3">
      <w:pPr>
        <w:spacing w:line="276" w:lineRule="auto"/>
        <w:ind w:firstLine="708"/>
        <w:jc w:val="both"/>
        <w:rPr>
          <w:rFonts w:eastAsia="Arial" w:cs="Times New Roman"/>
          <w:b/>
          <w:bCs/>
          <w:i/>
          <w:iCs/>
        </w:rPr>
      </w:pPr>
      <w:r w:rsidRPr="00304BF1">
        <w:rPr>
          <w:rFonts w:eastAsia="Arial" w:cs="Times New Roman"/>
          <w:b/>
          <w:bCs/>
          <w:i/>
          <w:iCs/>
        </w:rPr>
        <w:t>“</w:t>
      </w:r>
      <w:r w:rsidR="000E32EB" w:rsidRPr="00304BF1">
        <w:rPr>
          <w:rFonts w:eastAsia="Arial" w:cs="Times New Roman"/>
          <w:b/>
          <w:bCs/>
          <w:i/>
          <w:iCs/>
        </w:rPr>
        <w:t xml:space="preserve">Somos un programa de especialización tecnológica adscrito a la Facultad de Arquitectura de la Universidad del Atlántico, que se ofrece en el contexto de la Alianza para la vivienda y las Ciudades Amables  de la Región Caribe  y propende por la formación integral y con excelencia académica de Especialistas tecnológicos en gestión de construcciones limpias y sostenibles, idóneos, creativos, con liderazgo y autonomía para gestionar, implementar, verificar, promocionar y controlar acciones sostenibles y que contribuyan con la preservación del medio ambiente en la industria, con sentido ético, </w:t>
      </w:r>
      <w:r w:rsidR="000E32EB" w:rsidRPr="00304BF1">
        <w:rPr>
          <w:rFonts w:eastAsia="Arial" w:cs="Times New Roman"/>
          <w:b/>
          <w:bCs/>
          <w:i/>
          <w:iCs/>
        </w:rPr>
        <w:lastRenderedPageBreak/>
        <w:t>responsabilidad social y compromiso con la calidad conscientes de las necesidades del sector</w:t>
      </w:r>
      <w:r w:rsidRPr="00304BF1">
        <w:rPr>
          <w:rFonts w:eastAsia="Arial" w:cs="Times New Roman"/>
          <w:b/>
          <w:bCs/>
          <w:i/>
          <w:iCs/>
        </w:rPr>
        <w:t>”</w:t>
      </w:r>
      <w:r w:rsidR="000E32EB" w:rsidRPr="00304BF1">
        <w:rPr>
          <w:rFonts w:eastAsia="Arial" w:cs="Times New Roman"/>
          <w:b/>
          <w:bCs/>
          <w:i/>
          <w:iCs/>
        </w:rPr>
        <w:t>.</w:t>
      </w:r>
    </w:p>
    <w:p w14:paraId="6A6CD2CD" w14:textId="2D009D37" w:rsidR="0037611E" w:rsidRDefault="0037611E" w:rsidP="002306F3">
      <w:pPr>
        <w:spacing w:line="276" w:lineRule="auto"/>
        <w:rPr>
          <w:rFonts w:eastAsia="Arial" w:cs="Times New Roman"/>
        </w:rPr>
      </w:pPr>
    </w:p>
    <w:p w14:paraId="11161D6B" w14:textId="7ED27203" w:rsidR="00DD074C" w:rsidRDefault="00DD074C" w:rsidP="002306F3">
      <w:pPr>
        <w:spacing w:line="276" w:lineRule="auto"/>
        <w:ind w:firstLine="708"/>
        <w:jc w:val="both"/>
        <w:rPr>
          <w:rFonts w:eastAsia="Arial" w:cs="Times New Roman"/>
        </w:rPr>
      </w:pPr>
      <w:r w:rsidRPr="00DD074C">
        <w:rPr>
          <w:rFonts w:eastAsia="Arial" w:cs="Times New Roman"/>
        </w:rPr>
        <w:t>En este programa se contempla el desarrollo de conocimientos en áreas específicas que corresponden a la formación del especialista tecnológico proporcionando al estudiante formación integral, capacidades y competencias para insertarse en la sociedad y en el mundo laboral.</w:t>
      </w:r>
    </w:p>
    <w:p w14:paraId="26B0A05D" w14:textId="77777777" w:rsidR="00394693" w:rsidRPr="00DD074C" w:rsidRDefault="00394693" w:rsidP="002306F3">
      <w:pPr>
        <w:spacing w:line="276" w:lineRule="auto"/>
        <w:ind w:firstLine="708"/>
        <w:jc w:val="both"/>
        <w:rPr>
          <w:rFonts w:eastAsia="Arial" w:cs="Times New Roman"/>
        </w:rPr>
      </w:pPr>
    </w:p>
    <w:p w14:paraId="18734B6B" w14:textId="4BAD3AA3" w:rsidR="00DD074C" w:rsidRDefault="00DD074C" w:rsidP="002306F3">
      <w:pPr>
        <w:spacing w:line="276" w:lineRule="auto"/>
        <w:ind w:firstLine="708"/>
        <w:jc w:val="both"/>
        <w:rPr>
          <w:rFonts w:eastAsia="Arial" w:cs="Times New Roman"/>
        </w:rPr>
      </w:pPr>
      <w:r w:rsidRPr="00DD074C">
        <w:rPr>
          <w:rFonts w:eastAsia="Arial" w:cs="Times New Roman"/>
        </w:rPr>
        <w:t>El ámbito de formación específica, contiene los conocimientos técnicos, procedimentales y saberes articulados con la formación de su campo específico de formación, proporcionándole las bases para su desempeño laboral en áreas determinadas del sector productivo y de servicios.</w:t>
      </w:r>
    </w:p>
    <w:p w14:paraId="4FAF4D11" w14:textId="77777777" w:rsidR="00394693" w:rsidRPr="00DD074C" w:rsidRDefault="00394693" w:rsidP="002306F3">
      <w:pPr>
        <w:spacing w:line="276" w:lineRule="auto"/>
        <w:ind w:firstLine="708"/>
        <w:jc w:val="both"/>
        <w:rPr>
          <w:rFonts w:eastAsia="Arial" w:cs="Times New Roman"/>
        </w:rPr>
      </w:pPr>
    </w:p>
    <w:p w14:paraId="1A210E88" w14:textId="347621DC" w:rsidR="00DD074C" w:rsidRDefault="00DD074C" w:rsidP="002306F3">
      <w:pPr>
        <w:spacing w:line="276" w:lineRule="auto"/>
        <w:ind w:firstLine="708"/>
        <w:jc w:val="both"/>
        <w:rPr>
          <w:rFonts w:eastAsia="Arial" w:cs="Times New Roman"/>
        </w:rPr>
      </w:pPr>
      <w:r w:rsidRPr="00DD074C">
        <w:rPr>
          <w:rFonts w:eastAsia="Arial" w:cs="Times New Roman"/>
        </w:rPr>
        <w:t>El ámbito de formación práctica en los cursos de Investigación y emprendimiento en construcciones limpias y sostenibles  y la electiva de Profundización, la didáctica de proyectos integradores y los trabajos prácticos y estudios de caso, posibilitan la articulación de la teoría y la práctica en el proceso de formación, permiten adquirir experiencia real y desarrollar las habilidades, destrezas y capacidades a través de la aplicación de los conocimientos construidos en los otros ámbitos de la formación.</w:t>
      </w:r>
    </w:p>
    <w:p w14:paraId="32FDBFA0" w14:textId="77777777" w:rsidR="00394693" w:rsidRPr="00DD074C" w:rsidRDefault="00394693" w:rsidP="002306F3">
      <w:pPr>
        <w:spacing w:line="276" w:lineRule="auto"/>
        <w:ind w:firstLine="708"/>
        <w:jc w:val="both"/>
        <w:rPr>
          <w:rFonts w:eastAsia="Arial" w:cs="Times New Roman"/>
        </w:rPr>
      </w:pPr>
    </w:p>
    <w:p w14:paraId="013735E7" w14:textId="41E2B7DC" w:rsidR="00DD074C" w:rsidRDefault="00DD074C" w:rsidP="002306F3">
      <w:pPr>
        <w:spacing w:line="276" w:lineRule="auto"/>
        <w:ind w:firstLine="708"/>
        <w:jc w:val="both"/>
        <w:rPr>
          <w:rFonts w:eastAsia="Arial" w:cs="Times New Roman"/>
        </w:rPr>
      </w:pPr>
      <w:r w:rsidRPr="00DD074C">
        <w:rPr>
          <w:rFonts w:eastAsia="Arial" w:cs="Times New Roman"/>
        </w:rPr>
        <w:t>Este programa con un diseño curricular basado en competencias contiene varias características que lo identifican y le agregan valor educativo y social, tales como: un componente nutricional característico de la Facultad de Arquitectura a la cual está adscrito, que le imparte una visión de responsabilidad y compromiso relacionado con los avances en materia de la política nacional de construcción sostenible que se adelanta en el Departamento Nacional de Planeación – DNP y otros entes que ya llevan un camino más elaborado en esta temática en el país.</w:t>
      </w:r>
    </w:p>
    <w:p w14:paraId="31B45C6C" w14:textId="77777777" w:rsidR="000B4153" w:rsidRPr="00DD074C" w:rsidRDefault="000B4153" w:rsidP="002306F3">
      <w:pPr>
        <w:spacing w:line="276" w:lineRule="auto"/>
        <w:ind w:firstLine="708"/>
        <w:jc w:val="both"/>
        <w:rPr>
          <w:rFonts w:eastAsia="Arial" w:cs="Times New Roman"/>
        </w:rPr>
      </w:pPr>
    </w:p>
    <w:p w14:paraId="1DF2B6AA" w14:textId="1E988777" w:rsidR="00DD074C" w:rsidRDefault="00DD074C" w:rsidP="002306F3">
      <w:pPr>
        <w:spacing w:line="276" w:lineRule="auto"/>
        <w:ind w:firstLine="708"/>
        <w:jc w:val="both"/>
        <w:rPr>
          <w:rFonts w:eastAsia="Arial" w:cs="Times New Roman"/>
        </w:rPr>
      </w:pPr>
      <w:r w:rsidRPr="00DD074C">
        <w:rPr>
          <w:rFonts w:eastAsia="Arial" w:cs="Times New Roman"/>
        </w:rPr>
        <w:t xml:space="preserve">En general, son amplios los aportes académicos y el valor social que ofrece este programa a la comunidad estudiantil y a la sociedad. Es relevante, así mismo, que se trata de un programa ofrecido por una entidad pública (Universidad del Atlántico), a través de la Facultad de Arquitectura y ofertado en el contexto de la Alianza para la Vivienda y las Ciudades Amables. Cabe resaltar también, el vínculo que tiene la universidad y la Facultad de Arquitectura, con entidades y empresas públicas y privadas del campo de ocupación laboral, lo que facilita no solo la ejecución de la etapa </w:t>
      </w:r>
      <w:r w:rsidR="000728E7" w:rsidRPr="00DD074C">
        <w:rPr>
          <w:rFonts w:eastAsia="Arial" w:cs="Times New Roman"/>
        </w:rPr>
        <w:t>práctica,</w:t>
      </w:r>
      <w:r w:rsidRPr="00DD074C">
        <w:rPr>
          <w:rFonts w:eastAsia="Arial" w:cs="Times New Roman"/>
        </w:rPr>
        <w:t xml:space="preserve"> sino que abre posibilidades de empleo para el egresado.</w:t>
      </w:r>
    </w:p>
    <w:p w14:paraId="5F4F7ABF" w14:textId="324FEF77" w:rsidR="00394693" w:rsidRPr="00DD074C" w:rsidRDefault="00DD074C" w:rsidP="002306F3">
      <w:pPr>
        <w:spacing w:line="276" w:lineRule="auto"/>
        <w:ind w:firstLine="708"/>
        <w:jc w:val="both"/>
        <w:rPr>
          <w:rFonts w:eastAsia="Arial" w:cs="Times New Roman"/>
        </w:rPr>
      </w:pPr>
      <w:r w:rsidRPr="00DD074C">
        <w:rPr>
          <w:rFonts w:eastAsia="Arial" w:cs="Times New Roman"/>
        </w:rPr>
        <w:lastRenderedPageBreak/>
        <w:t>Un factor distintivo del programa de especialización tecnológica se relaciona con ser el único programa de esta naturaleza que se ofrece en la región Caribe Colombiana y por su articulación con la oferta formativa de nivel técnico profesional y tecnológico por ciclos propedéuticos que ofrece la Universidad en el área de Construcción, Urbanismo y Medio Ambiente.</w:t>
      </w:r>
      <w:r w:rsidR="0060270C">
        <w:rPr>
          <w:rFonts w:eastAsia="Arial" w:cs="Times New Roman"/>
        </w:rPr>
        <w:t xml:space="preserve"> </w:t>
      </w:r>
      <w:r w:rsidRPr="00DD074C">
        <w:rPr>
          <w:rFonts w:eastAsia="Arial" w:cs="Times New Roman"/>
        </w:rPr>
        <w:t xml:space="preserve">Otro factor distintivo es la coherencia con la misión y el proyecto educativo institucional (PEI) que se describe a continuación: </w:t>
      </w:r>
    </w:p>
    <w:p w14:paraId="1B489633" w14:textId="77777777" w:rsidR="00657350" w:rsidRDefault="00657350" w:rsidP="002306F3">
      <w:pPr>
        <w:spacing w:line="276" w:lineRule="auto"/>
        <w:ind w:firstLine="708"/>
        <w:jc w:val="both"/>
        <w:rPr>
          <w:rFonts w:eastAsia="Arial" w:cs="Times New Roman"/>
        </w:rPr>
      </w:pPr>
    </w:p>
    <w:p w14:paraId="6C6D0C32" w14:textId="47B42989" w:rsidR="000654BF" w:rsidRDefault="00DD074C" w:rsidP="002306F3">
      <w:pPr>
        <w:spacing w:line="276" w:lineRule="auto"/>
        <w:ind w:firstLine="708"/>
        <w:jc w:val="both"/>
        <w:rPr>
          <w:rFonts w:eastAsia="Arial" w:cs="Times New Roman"/>
        </w:rPr>
      </w:pPr>
      <w:r w:rsidRPr="00DD074C">
        <w:rPr>
          <w:rFonts w:eastAsia="Arial" w:cs="Times New Roman"/>
        </w:rPr>
        <w:t>El programa se corresponde de manera coherente con los elementos que contempla la misión institucional y el PEI actualizado a 2010, en lo que se refiere a los propósitos, objetivos, principios y valores esenciales en la formación integral de los profesionales. Es así como en la tabla 6 se evidencia la correspondencia entre la misión de la universidad, la misión de la facultad y la misión del programa.</w:t>
      </w:r>
    </w:p>
    <w:p w14:paraId="0A7A6E37" w14:textId="5A9E2BB5" w:rsidR="0037611E" w:rsidRDefault="0037611E" w:rsidP="002306F3">
      <w:pPr>
        <w:spacing w:line="276" w:lineRule="auto"/>
        <w:rPr>
          <w:rFonts w:eastAsia="Arial" w:cs="Times New Roman"/>
        </w:rPr>
      </w:pPr>
    </w:p>
    <w:p w14:paraId="51E49692" w14:textId="064DC5DD" w:rsidR="005D3AA9" w:rsidRPr="00211D85" w:rsidRDefault="00C02D2D" w:rsidP="00211D85">
      <w:pPr>
        <w:pStyle w:val="Javier2"/>
        <w:spacing w:before="0" w:beforeAutospacing="0" w:after="0" w:afterAutospacing="0" w:line="276" w:lineRule="auto"/>
        <w:rPr>
          <w:rStyle w:val="Javier2Car"/>
          <w:bCs/>
          <w:sz w:val="26"/>
        </w:rPr>
      </w:pPr>
      <w:bookmarkStart w:id="39" w:name="_Toc518499153"/>
      <w:bookmarkStart w:id="40" w:name="_Toc56787329"/>
      <w:bookmarkStart w:id="41" w:name="_Toc57046712"/>
      <w:r w:rsidRPr="00304BF1">
        <w:rPr>
          <w:rStyle w:val="Javier2Car"/>
          <w:b/>
        </w:rPr>
        <w:t>V</w:t>
      </w:r>
      <w:r w:rsidR="00D7387C" w:rsidRPr="00304BF1">
        <w:rPr>
          <w:rStyle w:val="Javier2Car"/>
          <w:b/>
        </w:rPr>
        <w:t>isión</w:t>
      </w:r>
      <w:bookmarkEnd w:id="39"/>
      <w:bookmarkEnd w:id="40"/>
      <w:bookmarkEnd w:id="41"/>
    </w:p>
    <w:p w14:paraId="70AC5EA3" w14:textId="77777777" w:rsidR="00211D85" w:rsidRPr="003E00EE" w:rsidRDefault="00211D85" w:rsidP="00211D85">
      <w:pPr>
        <w:pStyle w:val="Javier2"/>
        <w:numPr>
          <w:ilvl w:val="0"/>
          <w:numId w:val="0"/>
        </w:numPr>
        <w:spacing w:before="0" w:beforeAutospacing="0" w:after="0" w:afterAutospacing="0" w:line="276" w:lineRule="auto"/>
        <w:ind w:left="1080"/>
        <w:outlineLvl w:val="9"/>
        <w:rPr>
          <w:rStyle w:val="Javier2Car"/>
          <w:bCs/>
          <w:sz w:val="26"/>
        </w:rPr>
      </w:pPr>
    </w:p>
    <w:p w14:paraId="63225564" w14:textId="231AE475" w:rsidR="00304BF1" w:rsidRPr="003E00EE" w:rsidRDefault="00304BF1" w:rsidP="002306F3">
      <w:pPr>
        <w:spacing w:line="276" w:lineRule="auto"/>
        <w:ind w:firstLine="709"/>
        <w:jc w:val="both"/>
        <w:rPr>
          <w:rFonts w:eastAsia="Arial" w:cs="Times New Roman"/>
          <w:i/>
          <w:iCs/>
        </w:rPr>
      </w:pPr>
      <w:r w:rsidRPr="003E00EE">
        <w:rPr>
          <w:rFonts w:eastAsia="Arial" w:cs="Times New Roman"/>
          <w:i/>
          <w:iCs/>
        </w:rPr>
        <w:t>“En el 2030, seremos reconocidos en la región Caribe y el país, como un programa interdisciplinario en la formación de especialistas tecnológicos, comprometidos con la sostenibilidad para gestionar construcciones limpias y contribuir a la preservación del medio ambiente</w:t>
      </w:r>
      <w:r w:rsidR="003A085C" w:rsidRPr="003E00EE">
        <w:rPr>
          <w:rFonts w:eastAsia="Arial" w:cs="Times New Roman"/>
          <w:i/>
          <w:iCs/>
        </w:rPr>
        <w:t>, con</w:t>
      </w:r>
      <w:r w:rsidRPr="003E00EE">
        <w:rPr>
          <w:rFonts w:eastAsia="Arial" w:cs="Times New Roman"/>
          <w:i/>
          <w:iCs/>
        </w:rPr>
        <w:t xml:space="preserve"> compromiso y responsabilidad social y consientes de las necesidades del sector </w:t>
      </w:r>
      <w:r w:rsidR="003A085C" w:rsidRPr="003E00EE">
        <w:rPr>
          <w:rFonts w:eastAsia="Arial" w:cs="Times New Roman"/>
          <w:i/>
          <w:iCs/>
        </w:rPr>
        <w:t>en</w:t>
      </w:r>
      <w:r w:rsidRPr="003E00EE">
        <w:rPr>
          <w:rFonts w:eastAsia="Arial" w:cs="Times New Roman"/>
          <w:i/>
          <w:iCs/>
        </w:rPr>
        <w:t xml:space="preserve"> el contexto regional y nacional. “</w:t>
      </w:r>
    </w:p>
    <w:p w14:paraId="4AC4E65F" w14:textId="0203ABA7" w:rsidR="005D3AA9" w:rsidRPr="00440666" w:rsidRDefault="00D7387C" w:rsidP="00211D85">
      <w:pPr>
        <w:pStyle w:val="Javier2"/>
        <w:spacing w:after="0" w:afterAutospacing="0" w:line="276" w:lineRule="auto"/>
      </w:pPr>
      <w:bookmarkStart w:id="42" w:name="_Toc518499155"/>
      <w:bookmarkStart w:id="43" w:name="_Toc56787330"/>
      <w:bookmarkStart w:id="44" w:name="_Toc57046713"/>
      <w:bookmarkStart w:id="45" w:name="OLE_LINK3"/>
      <w:bookmarkStart w:id="46" w:name="OLE_LINK4"/>
      <w:r w:rsidRPr="00440666">
        <w:t>Propósitos</w:t>
      </w:r>
      <w:bookmarkEnd w:id="42"/>
      <w:bookmarkEnd w:id="43"/>
      <w:bookmarkEnd w:id="44"/>
    </w:p>
    <w:bookmarkEnd w:id="45"/>
    <w:bookmarkEnd w:id="46"/>
    <w:p w14:paraId="1B2B168A" w14:textId="77777777" w:rsidR="00DD074C" w:rsidRPr="00DD074C" w:rsidRDefault="00DD074C" w:rsidP="002306F3">
      <w:pPr>
        <w:spacing w:line="276" w:lineRule="auto"/>
        <w:jc w:val="both"/>
        <w:rPr>
          <w:rFonts w:eastAsia="Arial" w:cs="Times New Roman"/>
        </w:rPr>
      </w:pPr>
    </w:p>
    <w:p w14:paraId="4263707F" w14:textId="0724C95B" w:rsidR="00DD074C" w:rsidRDefault="00DD074C" w:rsidP="002306F3">
      <w:pPr>
        <w:spacing w:line="276" w:lineRule="auto"/>
        <w:ind w:firstLine="708"/>
        <w:jc w:val="both"/>
        <w:rPr>
          <w:rFonts w:eastAsia="Arial" w:cs="Times New Roman"/>
        </w:rPr>
      </w:pPr>
      <w:r w:rsidRPr="00DD074C">
        <w:rPr>
          <w:rFonts w:eastAsia="Arial" w:cs="Times New Roman"/>
        </w:rPr>
        <w:t>El perfil profesional se constituye en referente de evaluación del proyecto formativo, para reafirmarlo, ajustarlo o transformarlo cuando sea necesario, tomando en consideración cambios señalados por el PEI o por las problemáticas del contexto legal, educativo, disciplinar, profesional – laboral, social e investigativo del programa.</w:t>
      </w:r>
    </w:p>
    <w:p w14:paraId="294D64FA" w14:textId="77777777" w:rsidR="00394693" w:rsidRPr="00DD074C" w:rsidRDefault="00394693" w:rsidP="002306F3">
      <w:pPr>
        <w:spacing w:line="276" w:lineRule="auto"/>
        <w:ind w:firstLine="708"/>
        <w:jc w:val="both"/>
        <w:rPr>
          <w:rFonts w:eastAsia="Arial" w:cs="Times New Roman"/>
        </w:rPr>
      </w:pPr>
    </w:p>
    <w:p w14:paraId="7BDF9C03" w14:textId="7E57F0FE" w:rsidR="00DD074C" w:rsidRPr="00DD074C" w:rsidRDefault="00DD074C" w:rsidP="002306F3">
      <w:pPr>
        <w:spacing w:line="276" w:lineRule="auto"/>
        <w:ind w:firstLine="708"/>
        <w:jc w:val="both"/>
        <w:rPr>
          <w:rFonts w:eastAsia="Arial" w:cs="Times New Roman"/>
        </w:rPr>
      </w:pPr>
      <w:r w:rsidRPr="00DD074C">
        <w:rPr>
          <w:rFonts w:eastAsia="Arial" w:cs="Times New Roman"/>
        </w:rPr>
        <w:t>En la</w:t>
      </w:r>
      <w:r>
        <w:rPr>
          <w:rFonts w:eastAsia="Arial" w:cs="Times New Roman"/>
        </w:rPr>
        <w:t xml:space="preserve"> ilustración siguiente</w:t>
      </w:r>
      <w:r w:rsidRPr="00DD074C">
        <w:rPr>
          <w:rFonts w:eastAsia="Arial" w:cs="Times New Roman"/>
        </w:rPr>
        <w:t xml:space="preserve"> están representados los elementos del diseño curricular del programa articulados entre sí, de forma tal que favorezcan la coherencia interna de la formación, su pertinencia académica – profesional y su pertenencia socio – profesional.</w:t>
      </w:r>
    </w:p>
    <w:p w14:paraId="21489C55" w14:textId="0F16908A" w:rsidR="00304BF1" w:rsidRDefault="00304BF1" w:rsidP="002306F3">
      <w:pPr>
        <w:spacing w:line="276" w:lineRule="auto"/>
        <w:jc w:val="both"/>
        <w:rPr>
          <w:rFonts w:eastAsia="Arial" w:cs="Times New Roman"/>
        </w:rPr>
      </w:pPr>
    </w:p>
    <w:p w14:paraId="6FB3CA55" w14:textId="0B29F501" w:rsidR="00211D85" w:rsidRDefault="00211D85" w:rsidP="002306F3">
      <w:pPr>
        <w:spacing w:line="276" w:lineRule="auto"/>
        <w:jc w:val="both"/>
        <w:rPr>
          <w:rFonts w:eastAsia="Arial" w:cs="Times New Roman"/>
        </w:rPr>
      </w:pPr>
    </w:p>
    <w:p w14:paraId="63A8E4BA" w14:textId="77777777" w:rsidR="001C6FB0" w:rsidRDefault="001C6FB0" w:rsidP="002306F3">
      <w:pPr>
        <w:spacing w:line="276" w:lineRule="auto"/>
        <w:jc w:val="both"/>
        <w:rPr>
          <w:rFonts w:eastAsia="Arial" w:cs="Times New Roman"/>
        </w:rPr>
      </w:pPr>
    </w:p>
    <w:p w14:paraId="4B53B2D3" w14:textId="77777777" w:rsidR="00211D85" w:rsidRDefault="00211D85" w:rsidP="002306F3">
      <w:pPr>
        <w:spacing w:line="276" w:lineRule="auto"/>
        <w:jc w:val="both"/>
        <w:rPr>
          <w:rFonts w:eastAsia="Arial" w:cs="Times New Roman"/>
        </w:rPr>
      </w:pPr>
    </w:p>
    <w:p w14:paraId="36CD0EEB" w14:textId="25C264D3" w:rsidR="00A84A09" w:rsidRPr="00DD074C" w:rsidRDefault="00A84A09" w:rsidP="00AF7954">
      <w:pPr>
        <w:pStyle w:val="Cuadros"/>
      </w:pPr>
      <w:bookmarkStart w:id="47" w:name="_Toc50622388"/>
      <w:r>
        <w:lastRenderedPageBreak/>
        <w:t xml:space="preserve">Ilustración </w:t>
      </w:r>
      <w:r w:rsidR="00303936">
        <w:t>1</w:t>
      </w:r>
      <w:r>
        <w:t xml:space="preserve">. </w:t>
      </w:r>
      <w:r w:rsidRPr="00DD074C">
        <w:t>Coherencia interna del diseño curricular por competencias</w:t>
      </w:r>
      <w:bookmarkEnd w:id="47"/>
    </w:p>
    <w:p w14:paraId="304E43B9" w14:textId="51A06E5F" w:rsidR="00064D80" w:rsidRDefault="00DD074C" w:rsidP="002306F3">
      <w:pPr>
        <w:spacing w:line="276" w:lineRule="auto"/>
        <w:jc w:val="center"/>
        <w:rPr>
          <w:rFonts w:eastAsia="Times New Roman" w:cs="Times New Roman"/>
        </w:rPr>
      </w:pPr>
      <w:r w:rsidRPr="00460925">
        <w:rPr>
          <w:rFonts w:ascii="Arial" w:hAnsi="Arial" w:cs="Arial"/>
          <w:b/>
          <w:noProof/>
          <w:lang w:eastAsia="es-CO"/>
        </w:rPr>
        <w:drawing>
          <wp:inline distT="0" distB="0" distL="0" distR="0" wp14:anchorId="18674EB7" wp14:editId="1C6C138C">
            <wp:extent cx="3420006" cy="2217420"/>
            <wp:effectExtent l="0" t="0" r="9525" b="0"/>
            <wp:docPr id="1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3" cstate="print"/>
                    <a:srcRect/>
                    <a:stretch>
                      <a:fillRect/>
                    </a:stretch>
                  </pic:blipFill>
                  <pic:spPr bwMode="auto">
                    <a:xfrm>
                      <a:off x="0" y="0"/>
                      <a:ext cx="3426061" cy="2221346"/>
                    </a:xfrm>
                    <a:prstGeom prst="rect">
                      <a:avLst/>
                    </a:prstGeom>
                    <a:noFill/>
                    <a:ln w="9525">
                      <a:noFill/>
                      <a:miter lim="800000"/>
                      <a:headEnd/>
                      <a:tailEnd/>
                    </a:ln>
                  </pic:spPr>
                </pic:pic>
              </a:graphicData>
            </a:graphic>
          </wp:inline>
        </w:drawing>
      </w:r>
    </w:p>
    <w:p w14:paraId="12B724A1" w14:textId="53BBB0EA" w:rsidR="00304BF1" w:rsidRPr="00BB70AF" w:rsidRDefault="00304BF1" w:rsidP="002306F3">
      <w:pPr>
        <w:spacing w:line="276" w:lineRule="auto"/>
        <w:jc w:val="center"/>
        <w:rPr>
          <w:rFonts w:eastAsia="Times New Roman" w:cs="Times New Roman"/>
          <w:sz w:val="20"/>
          <w:szCs w:val="20"/>
        </w:rPr>
      </w:pPr>
      <w:r w:rsidRPr="00BB70AF">
        <w:rPr>
          <w:rFonts w:eastAsia="Times New Roman" w:cs="Times New Roman"/>
          <w:sz w:val="20"/>
          <w:szCs w:val="20"/>
        </w:rPr>
        <w:t xml:space="preserve">Fuente: Tomada de </w:t>
      </w:r>
      <w:r w:rsidR="00BB70AF" w:rsidRPr="00BB70AF">
        <w:rPr>
          <w:rFonts w:eastAsia="Times New Roman" w:cs="Times New Roman"/>
          <w:sz w:val="20"/>
          <w:szCs w:val="20"/>
        </w:rPr>
        <w:t>Vicerrectoría de Docencia 2014.</w:t>
      </w:r>
    </w:p>
    <w:p w14:paraId="2C450448" w14:textId="77777777" w:rsidR="00CD312E" w:rsidRDefault="00CD312E" w:rsidP="002306F3">
      <w:pPr>
        <w:spacing w:line="276" w:lineRule="auto"/>
        <w:ind w:firstLine="708"/>
        <w:jc w:val="both"/>
        <w:rPr>
          <w:rFonts w:eastAsia="Arial" w:cs="Times New Roman"/>
        </w:rPr>
      </w:pPr>
    </w:p>
    <w:p w14:paraId="41917BB1" w14:textId="25CFB44F" w:rsidR="00DD074C" w:rsidRDefault="00DD074C" w:rsidP="002306F3">
      <w:pPr>
        <w:spacing w:line="276" w:lineRule="auto"/>
        <w:ind w:firstLine="708"/>
        <w:jc w:val="both"/>
        <w:rPr>
          <w:rFonts w:eastAsia="Arial" w:cs="Times New Roman"/>
        </w:rPr>
      </w:pPr>
      <w:r w:rsidRPr="00DD074C">
        <w:rPr>
          <w:rFonts w:eastAsia="Arial" w:cs="Times New Roman"/>
        </w:rPr>
        <w:t>Los propósitos de formación del programa señalan el horizonte en el cual se enmarca la formación y el respectivo perfil profesional de egreso, en coherencia con el PEI, con la misión del programa y con las necesidades del contexto.</w:t>
      </w:r>
    </w:p>
    <w:p w14:paraId="1F04AEAB" w14:textId="77777777" w:rsidR="00394693" w:rsidRPr="00DD074C" w:rsidRDefault="00394693" w:rsidP="002306F3">
      <w:pPr>
        <w:spacing w:line="276" w:lineRule="auto"/>
        <w:ind w:firstLine="708"/>
        <w:jc w:val="both"/>
        <w:rPr>
          <w:rFonts w:eastAsia="Arial" w:cs="Times New Roman"/>
        </w:rPr>
      </w:pPr>
    </w:p>
    <w:p w14:paraId="6AA2551D" w14:textId="0198F3D6" w:rsidR="00336F7D" w:rsidRDefault="00DD074C" w:rsidP="00211D85">
      <w:pPr>
        <w:pStyle w:val="javier3"/>
        <w:spacing w:line="276" w:lineRule="auto"/>
        <w:ind w:left="709"/>
      </w:pPr>
      <w:bookmarkStart w:id="48" w:name="_Toc57046714"/>
      <w:r w:rsidRPr="00DD074C">
        <w:t>Propósitos de la Universidad.</w:t>
      </w:r>
      <w:bookmarkEnd w:id="48"/>
      <w:r w:rsidRPr="00DD074C">
        <w:t xml:space="preserve"> </w:t>
      </w:r>
    </w:p>
    <w:p w14:paraId="63CF13A2" w14:textId="77777777" w:rsidR="00211D85" w:rsidRDefault="00211D85" w:rsidP="00634C2B">
      <w:pPr>
        <w:pStyle w:val="javier3"/>
        <w:numPr>
          <w:ilvl w:val="0"/>
          <w:numId w:val="0"/>
        </w:numPr>
        <w:spacing w:line="276" w:lineRule="auto"/>
        <w:ind w:left="709"/>
        <w:outlineLvl w:val="9"/>
      </w:pPr>
    </w:p>
    <w:p w14:paraId="28283459" w14:textId="253FAD5C" w:rsidR="000A48D6" w:rsidRPr="0060270C" w:rsidRDefault="00DD074C" w:rsidP="002306F3">
      <w:pPr>
        <w:spacing w:line="276" w:lineRule="auto"/>
        <w:ind w:firstLine="708"/>
        <w:jc w:val="both"/>
        <w:rPr>
          <w:rFonts w:eastAsia="Arial" w:cs="Times New Roman"/>
        </w:rPr>
      </w:pPr>
      <w:r w:rsidRPr="00DD074C">
        <w:rPr>
          <w:rFonts w:eastAsia="Arial" w:cs="Times New Roman"/>
        </w:rPr>
        <w:t xml:space="preserve">El programa se orienta en su formación por los siguientes propósitos institucionales consignados en el Proyecto Educativo Institucional </w:t>
      </w:r>
      <w:r w:rsidR="000A48D6">
        <w:rPr>
          <w:rFonts w:eastAsia="Arial" w:cs="Times New Roman"/>
        </w:rPr>
        <w:t>(</w:t>
      </w:r>
      <w:r w:rsidRPr="00DD074C">
        <w:rPr>
          <w:rFonts w:eastAsia="Arial" w:cs="Times New Roman"/>
        </w:rPr>
        <w:t>PEI</w:t>
      </w:r>
      <w:r w:rsidR="000A48D6">
        <w:rPr>
          <w:rFonts w:eastAsia="Arial" w:cs="Times New Roman"/>
        </w:rPr>
        <w:t>)</w:t>
      </w:r>
      <w:r w:rsidRPr="00DD074C">
        <w:rPr>
          <w:rFonts w:eastAsia="Arial" w:cs="Times New Roman"/>
        </w:rPr>
        <w:t>, en la perspectiva del logro de la misión de la universidad, desde las particularidades, alcances y posibilidades propias del nivel de formación de especialista tecnológico</w:t>
      </w:r>
      <w:r w:rsidR="002B3C28">
        <w:rPr>
          <w:rFonts w:eastAsia="Arial" w:cs="Times New Roman"/>
        </w:rPr>
        <w:t>, de lo siguiente:</w:t>
      </w:r>
      <w:r w:rsidR="000A48D6">
        <w:rPr>
          <w:rFonts w:eastAsia="Arial" w:cs="Times New Roman"/>
        </w:rPr>
        <w:t xml:space="preserve"> </w:t>
      </w:r>
      <w:r w:rsidR="000A48D6" w:rsidRPr="0060270C">
        <w:rPr>
          <w:rFonts w:eastAsia="Arial" w:cs="Times New Roman"/>
        </w:rPr>
        <w:t>E</w:t>
      </w:r>
      <w:r w:rsidRPr="0060270C">
        <w:rPr>
          <w:rFonts w:eastAsia="Arial" w:cs="Times New Roman"/>
        </w:rPr>
        <w:t xml:space="preserve">stimular y favorecer la reflexión permanente, proactiva y </w:t>
      </w:r>
      <w:r w:rsidR="000A48D6" w:rsidRPr="0060270C">
        <w:rPr>
          <w:rFonts w:eastAsia="Arial" w:cs="Times New Roman"/>
        </w:rPr>
        <w:t>proyectiva, en forma organizada.</w:t>
      </w:r>
    </w:p>
    <w:p w14:paraId="715776DD" w14:textId="63D66C01" w:rsidR="000A48D6" w:rsidRPr="000A48D6" w:rsidRDefault="00DD074C" w:rsidP="000C366E">
      <w:pPr>
        <w:pStyle w:val="Prrafodelista"/>
        <w:numPr>
          <w:ilvl w:val="0"/>
          <w:numId w:val="45"/>
        </w:numPr>
        <w:spacing w:line="276" w:lineRule="auto"/>
        <w:ind w:left="426"/>
        <w:jc w:val="both"/>
        <w:rPr>
          <w:rFonts w:eastAsia="Arial" w:cs="Times New Roman"/>
        </w:rPr>
      </w:pPr>
      <w:r w:rsidRPr="000A48D6">
        <w:rPr>
          <w:rFonts w:eastAsia="Arial" w:cs="Times New Roman"/>
        </w:rPr>
        <w:t>Ser cada vez más universal, sobre la base de nuevos conocimientos, modelos t</w:t>
      </w:r>
      <w:r w:rsidR="0060270C">
        <w:rPr>
          <w:rFonts w:eastAsia="Arial" w:cs="Times New Roman"/>
        </w:rPr>
        <w:t>eóricos, tecnologías y técnicas</w:t>
      </w:r>
      <w:r w:rsidR="000A48D6" w:rsidRPr="000A48D6">
        <w:rPr>
          <w:rFonts w:eastAsia="Arial" w:cs="Times New Roman"/>
        </w:rPr>
        <w:t>.</w:t>
      </w:r>
    </w:p>
    <w:p w14:paraId="1336C5BA" w14:textId="2E49E4AC" w:rsidR="000A48D6" w:rsidRPr="000A48D6" w:rsidRDefault="00DD074C" w:rsidP="000C366E">
      <w:pPr>
        <w:pStyle w:val="Prrafodelista"/>
        <w:numPr>
          <w:ilvl w:val="0"/>
          <w:numId w:val="45"/>
        </w:numPr>
        <w:spacing w:line="276" w:lineRule="auto"/>
        <w:ind w:left="426"/>
        <w:jc w:val="both"/>
        <w:rPr>
          <w:rFonts w:eastAsia="Arial" w:cs="Times New Roman"/>
        </w:rPr>
      </w:pPr>
      <w:r w:rsidRPr="000A48D6">
        <w:rPr>
          <w:rFonts w:eastAsia="Arial" w:cs="Times New Roman"/>
        </w:rPr>
        <w:t>Facilitar y estimular la creatividad, la innovación, flexibilidad, integración a nivel multidisciplinario, interdis</w:t>
      </w:r>
      <w:r w:rsidR="000A48D6" w:rsidRPr="000A48D6">
        <w:rPr>
          <w:rFonts w:eastAsia="Arial" w:cs="Times New Roman"/>
        </w:rPr>
        <w:t>ciplinario y transdisciplinario.</w:t>
      </w:r>
    </w:p>
    <w:p w14:paraId="3B986B39" w14:textId="2C3ADFBF" w:rsidR="00DD074C" w:rsidRPr="000A48D6" w:rsidRDefault="00DD074C" w:rsidP="000C366E">
      <w:pPr>
        <w:pStyle w:val="Prrafodelista"/>
        <w:numPr>
          <w:ilvl w:val="0"/>
          <w:numId w:val="45"/>
        </w:numPr>
        <w:spacing w:line="276" w:lineRule="auto"/>
        <w:ind w:left="426"/>
        <w:jc w:val="both"/>
        <w:rPr>
          <w:rFonts w:eastAsia="Arial" w:cs="Times New Roman"/>
        </w:rPr>
      </w:pPr>
      <w:r w:rsidRPr="000A48D6">
        <w:rPr>
          <w:rFonts w:eastAsia="Arial" w:cs="Times New Roman"/>
        </w:rPr>
        <w:t>Contribuir en la reconstrucción de la cohesión social de Colombia y la generalización de los valores y principios éticos fundamentales para la c</w:t>
      </w:r>
      <w:r w:rsidR="0060270C">
        <w:rPr>
          <w:rFonts w:eastAsia="Arial" w:cs="Times New Roman"/>
        </w:rPr>
        <w:t>onvivencia pacífica y solidaria.</w:t>
      </w:r>
    </w:p>
    <w:p w14:paraId="615633BC" w14:textId="330C0F6C" w:rsidR="00DD074C" w:rsidRPr="000A48D6" w:rsidRDefault="00DD074C" w:rsidP="000C366E">
      <w:pPr>
        <w:pStyle w:val="Prrafodelista"/>
        <w:numPr>
          <w:ilvl w:val="0"/>
          <w:numId w:val="45"/>
        </w:numPr>
        <w:spacing w:line="276" w:lineRule="auto"/>
        <w:ind w:left="426"/>
        <w:jc w:val="both"/>
        <w:rPr>
          <w:rFonts w:eastAsia="Arial" w:cs="Times New Roman"/>
        </w:rPr>
      </w:pPr>
      <w:r w:rsidRPr="000A48D6">
        <w:rPr>
          <w:rFonts w:eastAsia="Arial" w:cs="Times New Roman"/>
        </w:rPr>
        <w:t>Contribuir en la incorporación de la localidad, de la región y del país en la sociedad del conocimiento y sus complejidades, exigencias y diversidades.</w:t>
      </w:r>
    </w:p>
    <w:p w14:paraId="430B9ED2" w14:textId="4499A2B2" w:rsidR="00DD074C" w:rsidRPr="000A48D6" w:rsidRDefault="00DD074C" w:rsidP="000C366E">
      <w:pPr>
        <w:pStyle w:val="Prrafodelista"/>
        <w:numPr>
          <w:ilvl w:val="0"/>
          <w:numId w:val="45"/>
        </w:numPr>
        <w:spacing w:line="276" w:lineRule="auto"/>
        <w:ind w:left="426"/>
        <w:jc w:val="both"/>
        <w:rPr>
          <w:rFonts w:eastAsia="Arial" w:cs="Times New Roman"/>
        </w:rPr>
      </w:pPr>
      <w:r w:rsidRPr="000A48D6">
        <w:rPr>
          <w:rFonts w:eastAsia="Arial" w:cs="Times New Roman"/>
        </w:rPr>
        <w:t xml:space="preserve">Aportar en la comprensión, fomento, preservación y difusión de las </w:t>
      </w:r>
      <w:r w:rsidR="0060270C">
        <w:rPr>
          <w:rFonts w:eastAsia="Arial" w:cs="Times New Roman"/>
        </w:rPr>
        <w:t>diversas expresiones culturales.</w:t>
      </w:r>
    </w:p>
    <w:p w14:paraId="2FD8AADE" w14:textId="3EA5F341" w:rsidR="00DD074C" w:rsidRPr="0060270C" w:rsidRDefault="00DD074C" w:rsidP="000C366E">
      <w:pPr>
        <w:pStyle w:val="Prrafodelista"/>
        <w:numPr>
          <w:ilvl w:val="0"/>
          <w:numId w:val="45"/>
        </w:numPr>
        <w:spacing w:line="276" w:lineRule="auto"/>
        <w:ind w:left="426"/>
        <w:jc w:val="both"/>
        <w:rPr>
          <w:rFonts w:eastAsia="Arial" w:cs="Times New Roman"/>
          <w:strike/>
        </w:rPr>
      </w:pPr>
      <w:r w:rsidRPr="000A48D6">
        <w:rPr>
          <w:rFonts w:eastAsia="Arial" w:cs="Times New Roman"/>
        </w:rPr>
        <w:lastRenderedPageBreak/>
        <w:t>Asumir y fortalecer las relaciones con e</w:t>
      </w:r>
      <w:r w:rsidR="0060270C">
        <w:rPr>
          <w:rFonts w:eastAsia="Arial" w:cs="Times New Roman"/>
        </w:rPr>
        <w:t>l sector productivo y el estado.</w:t>
      </w:r>
      <w:r w:rsidRPr="000A48D6">
        <w:rPr>
          <w:rFonts w:eastAsia="Arial" w:cs="Times New Roman"/>
        </w:rPr>
        <w:t xml:space="preserve"> </w:t>
      </w:r>
    </w:p>
    <w:p w14:paraId="261FD28D" w14:textId="41EAB1E2" w:rsidR="00DD074C" w:rsidRPr="000A48D6" w:rsidRDefault="00DD074C" w:rsidP="000C366E">
      <w:pPr>
        <w:pStyle w:val="Prrafodelista"/>
        <w:numPr>
          <w:ilvl w:val="0"/>
          <w:numId w:val="45"/>
        </w:numPr>
        <w:spacing w:line="276" w:lineRule="auto"/>
        <w:ind w:left="426"/>
        <w:jc w:val="both"/>
        <w:rPr>
          <w:rFonts w:eastAsia="Arial" w:cs="Times New Roman"/>
        </w:rPr>
      </w:pPr>
      <w:r w:rsidRPr="000A48D6">
        <w:rPr>
          <w:rFonts w:eastAsia="Arial" w:cs="Times New Roman"/>
        </w:rPr>
        <w:t>Trabajar por la equidad social, particularmente en la educación y el trabajo.</w:t>
      </w:r>
    </w:p>
    <w:p w14:paraId="5FB016C6" w14:textId="77777777" w:rsidR="000A48D6" w:rsidRPr="000A48D6" w:rsidRDefault="00DD074C" w:rsidP="000C366E">
      <w:pPr>
        <w:pStyle w:val="Prrafodelista"/>
        <w:numPr>
          <w:ilvl w:val="0"/>
          <w:numId w:val="45"/>
        </w:numPr>
        <w:spacing w:line="276" w:lineRule="auto"/>
        <w:ind w:left="426"/>
        <w:jc w:val="both"/>
        <w:rPr>
          <w:rFonts w:eastAsia="Arial" w:cs="Times New Roman"/>
        </w:rPr>
      </w:pPr>
      <w:r w:rsidRPr="000A48D6">
        <w:rPr>
          <w:rFonts w:eastAsia="Arial" w:cs="Times New Roman"/>
        </w:rPr>
        <w:t>Contribuir al desarrollo armónico e integral de los estudiantes y demás actores de la vida universitaria.</w:t>
      </w:r>
    </w:p>
    <w:p w14:paraId="1CB2285C" w14:textId="1E87E6B1" w:rsidR="00DD074C" w:rsidRPr="000A48D6" w:rsidRDefault="00DD074C" w:rsidP="000C366E">
      <w:pPr>
        <w:pStyle w:val="Prrafodelista"/>
        <w:numPr>
          <w:ilvl w:val="0"/>
          <w:numId w:val="45"/>
        </w:numPr>
        <w:spacing w:line="276" w:lineRule="auto"/>
        <w:ind w:left="426"/>
        <w:jc w:val="both"/>
        <w:rPr>
          <w:rFonts w:eastAsia="Arial" w:cs="Times New Roman"/>
        </w:rPr>
      </w:pPr>
      <w:r w:rsidRPr="000A48D6">
        <w:rPr>
          <w:rFonts w:eastAsia="Arial" w:cs="Times New Roman"/>
        </w:rPr>
        <w:t xml:space="preserve">Formar una conciencia sobre la identidad cultural caribeña </w:t>
      </w:r>
      <w:r w:rsidR="0060270C">
        <w:rPr>
          <w:rFonts w:eastAsia="Arial" w:cs="Times New Roman"/>
        </w:rPr>
        <w:t>para la autonomía de la región.</w:t>
      </w:r>
    </w:p>
    <w:p w14:paraId="79C30053" w14:textId="2B023672" w:rsidR="00DD074C" w:rsidRPr="000A48D6" w:rsidRDefault="00DD074C" w:rsidP="000C366E">
      <w:pPr>
        <w:pStyle w:val="Prrafodelista"/>
        <w:numPr>
          <w:ilvl w:val="0"/>
          <w:numId w:val="45"/>
        </w:numPr>
        <w:spacing w:line="276" w:lineRule="auto"/>
        <w:ind w:left="426"/>
        <w:jc w:val="both"/>
        <w:rPr>
          <w:rFonts w:eastAsia="Arial" w:cs="Times New Roman"/>
        </w:rPr>
      </w:pPr>
      <w:r w:rsidRPr="000A48D6">
        <w:rPr>
          <w:rFonts w:eastAsia="Arial" w:cs="Times New Roman"/>
        </w:rPr>
        <w:t>Formar personas con una profunda autoestima, autovaloración y autoconocimiento</w:t>
      </w:r>
      <w:r w:rsidR="0060270C">
        <w:rPr>
          <w:rFonts w:eastAsia="Arial" w:cs="Times New Roman"/>
        </w:rPr>
        <w:t>.</w:t>
      </w:r>
    </w:p>
    <w:p w14:paraId="48F0651D" w14:textId="1956E561" w:rsidR="00DD074C" w:rsidRPr="000A48D6" w:rsidRDefault="00DD074C" w:rsidP="000C366E">
      <w:pPr>
        <w:pStyle w:val="Prrafodelista"/>
        <w:numPr>
          <w:ilvl w:val="0"/>
          <w:numId w:val="45"/>
        </w:numPr>
        <w:spacing w:line="276" w:lineRule="auto"/>
        <w:ind w:left="426"/>
        <w:jc w:val="both"/>
        <w:rPr>
          <w:rFonts w:eastAsia="Arial" w:cs="Times New Roman"/>
        </w:rPr>
      </w:pPr>
      <w:r w:rsidRPr="000A48D6">
        <w:rPr>
          <w:rFonts w:eastAsia="Arial" w:cs="Times New Roman"/>
        </w:rPr>
        <w:t>Contribuir a la formación de seres humanos con autonomía ética que se guíen por principios relacionados con j</w:t>
      </w:r>
      <w:r w:rsidR="0060270C">
        <w:rPr>
          <w:rFonts w:eastAsia="Arial" w:cs="Times New Roman"/>
        </w:rPr>
        <w:t xml:space="preserve">usticia, </w:t>
      </w:r>
      <w:r w:rsidRPr="000A48D6">
        <w:rPr>
          <w:rFonts w:eastAsia="Arial" w:cs="Times New Roman"/>
        </w:rPr>
        <w:t xml:space="preserve">derechos humanos, responsabilidades, </w:t>
      </w:r>
      <w:r w:rsidR="0060270C">
        <w:rPr>
          <w:rFonts w:eastAsia="Arial" w:cs="Times New Roman"/>
        </w:rPr>
        <w:t xml:space="preserve">respeto y </w:t>
      </w:r>
      <w:r w:rsidR="0060270C" w:rsidRPr="000A48D6">
        <w:rPr>
          <w:rFonts w:eastAsia="Arial" w:cs="Times New Roman"/>
        </w:rPr>
        <w:t>solidaridad</w:t>
      </w:r>
      <w:r w:rsidR="0060270C">
        <w:rPr>
          <w:rFonts w:eastAsia="Arial" w:cs="Times New Roman"/>
        </w:rPr>
        <w:t>.</w:t>
      </w:r>
    </w:p>
    <w:p w14:paraId="4963F834" w14:textId="368EDD67" w:rsidR="00DD074C" w:rsidRPr="000A48D6" w:rsidRDefault="00DD074C" w:rsidP="000C366E">
      <w:pPr>
        <w:pStyle w:val="Prrafodelista"/>
        <w:numPr>
          <w:ilvl w:val="0"/>
          <w:numId w:val="45"/>
        </w:numPr>
        <w:spacing w:line="276" w:lineRule="auto"/>
        <w:ind w:left="426"/>
        <w:jc w:val="both"/>
        <w:rPr>
          <w:rFonts w:eastAsia="Arial" w:cs="Times New Roman"/>
        </w:rPr>
      </w:pPr>
      <w:r w:rsidRPr="000A48D6">
        <w:rPr>
          <w:rFonts w:eastAsia="Arial" w:cs="Times New Roman"/>
        </w:rPr>
        <w:t>Aportar a la formación de seres humanos que sientan satisfa</w:t>
      </w:r>
      <w:r w:rsidR="0060270C">
        <w:rPr>
          <w:rFonts w:eastAsia="Arial" w:cs="Times New Roman"/>
        </w:rPr>
        <w:t>cción por el trabajo en equipo.</w:t>
      </w:r>
    </w:p>
    <w:p w14:paraId="1B35C799" w14:textId="07B545B7" w:rsidR="00DD074C" w:rsidRPr="000A48D6" w:rsidRDefault="00DD074C" w:rsidP="000C366E">
      <w:pPr>
        <w:pStyle w:val="Prrafodelista"/>
        <w:numPr>
          <w:ilvl w:val="0"/>
          <w:numId w:val="45"/>
        </w:numPr>
        <w:spacing w:line="276" w:lineRule="auto"/>
        <w:ind w:left="426"/>
        <w:jc w:val="both"/>
        <w:rPr>
          <w:rFonts w:eastAsia="Arial" w:cs="Times New Roman"/>
        </w:rPr>
      </w:pPr>
      <w:r w:rsidRPr="000A48D6">
        <w:rPr>
          <w:rFonts w:eastAsia="Arial" w:cs="Times New Roman"/>
        </w:rPr>
        <w:t>Promover la formación y consolidación de comun</w:t>
      </w:r>
      <w:r w:rsidR="0060270C">
        <w:rPr>
          <w:rFonts w:eastAsia="Arial" w:cs="Times New Roman"/>
        </w:rPr>
        <w:t>idades académicas y científicas.</w:t>
      </w:r>
      <w:r w:rsidRPr="000A48D6">
        <w:rPr>
          <w:rFonts w:eastAsia="Arial" w:cs="Times New Roman"/>
        </w:rPr>
        <w:t xml:space="preserve"> Caribe y el país.</w:t>
      </w:r>
    </w:p>
    <w:p w14:paraId="7936F0DA" w14:textId="7D4FA59B" w:rsidR="00DD074C" w:rsidRPr="000A48D6" w:rsidRDefault="00DD074C" w:rsidP="000C366E">
      <w:pPr>
        <w:pStyle w:val="Prrafodelista"/>
        <w:numPr>
          <w:ilvl w:val="0"/>
          <w:numId w:val="45"/>
        </w:numPr>
        <w:spacing w:line="276" w:lineRule="auto"/>
        <w:ind w:left="426"/>
        <w:jc w:val="both"/>
        <w:rPr>
          <w:rFonts w:eastAsia="Arial" w:cs="Times New Roman"/>
        </w:rPr>
      </w:pPr>
      <w:r w:rsidRPr="000A48D6">
        <w:rPr>
          <w:rFonts w:eastAsia="Arial" w:cs="Times New Roman"/>
        </w:rPr>
        <w:t>Formar personas con una cultura de autocuidado de la</w:t>
      </w:r>
      <w:r w:rsidR="0060270C">
        <w:rPr>
          <w:rFonts w:eastAsia="Arial" w:cs="Times New Roman"/>
        </w:rPr>
        <w:t xml:space="preserve"> salud en todas sus dimensiones.</w:t>
      </w:r>
      <w:r w:rsidRPr="000A48D6">
        <w:rPr>
          <w:rFonts w:eastAsia="Arial" w:cs="Times New Roman"/>
        </w:rPr>
        <w:t xml:space="preserve"> </w:t>
      </w:r>
    </w:p>
    <w:p w14:paraId="13F56884" w14:textId="77777777" w:rsidR="000A48D6" w:rsidRDefault="000A48D6" w:rsidP="002306F3">
      <w:pPr>
        <w:spacing w:line="276" w:lineRule="auto"/>
        <w:jc w:val="both"/>
        <w:rPr>
          <w:rFonts w:eastAsia="Arial" w:cs="Times New Roman"/>
        </w:rPr>
      </w:pPr>
    </w:p>
    <w:p w14:paraId="4E3A1E88" w14:textId="42BBB469" w:rsidR="00336F7D" w:rsidRDefault="00DD074C" w:rsidP="00634C2B">
      <w:pPr>
        <w:pStyle w:val="javier3"/>
        <w:spacing w:line="276" w:lineRule="auto"/>
        <w:ind w:left="709"/>
      </w:pPr>
      <w:bookmarkStart w:id="49" w:name="_Toc57046715"/>
      <w:r w:rsidRPr="00336F7D">
        <w:t>Propósitos del programa.</w:t>
      </w:r>
      <w:bookmarkEnd w:id="49"/>
    </w:p>
    <w:p w14:paraId="36050825" w14:textId="77777777" w:rsidR="00634C2B" w:rsidRPr="00336F7D" w:rsidRDefault="00634C2B" w:rsidP="00634C2B">
      <w:pPr>
        <w:pStyle w:val="javier3"/>
        <w:numPr>
          <w:ilvl w:val="0"/>
          <w:numId w:val="0"/>
        </w:numPr>
        <w:spacing w:line="276" w:lineRule="auto"/>
        <w:ind w:left="360"/>
        <w:outlineLvl w:val="9"/>
      </w:pPr>
    </w:p>
    <w:p w14:paraId="385FF4B7" w14:textId="19D4E985" w:rsidR="000A48D6" w:rsidRDefault="000A48D6" w:rsidP="00634C2B">
      <w:pPr>
        <w:spacing w:line="276" w:lineRule="auto"/>
        <w:ind w:left="12" w:hanging="12"/>
        <w:jc w:val="both"/>
        <w:rPr>
          <w:rFonts w:eastAsia="Arial" w:cs="Times New Roman"/>
        </w:rPr>
      </w:pPr>
      <w:r>
        <w:rPr>
          <w:rFonts w:eastAsia="Arial" w:cs="Times New Roman"/>
        </w:rPr>
        <w:t>A continuación, se relacionan los siguientes propósitos específicos del programa</w:t>
      </w:r>
    </w:p>
    <w:p w14:paraId="158E4C05" w14:textId="77777777" w:rsidR="000A48D6" w:rsidRDefault="000A48D6" w:rsidP="002306F3">
      <w:pPr>
        <w:spacing w:line="276" w:lineRule="auto"/>
        <w:ind w:firstLine="360"/>
        <w:jc w:val="both"/>
        <w:rPr>
          <w:rFonts w:eastAsia="Arial" w:cs="Times New Roman"/>
        </w:rPr>
      </w:pPr>
    </w:p>
    <w:p w14:paraId="0A0670CF" w14:textId="77777777" w:rsidR="00DD074C" w:rsidRPr="00DD074C" w:rsidRDefault="00DD074C" w:rsidP="000C366E">
      <w:pPr>
        <w:pStyle w:val="Prrafodelista"/>
        <w:numPr>
          <w:ilvl w:val="0"/>
          <w:numId w:val="29"/>
        </w:numPr>
        <w:spacing w:line="276" w:lineRule="auto"/>
        <w:ind w:left="567"/>
        <w:jc w:val="both"/>
        <w:rPr>
          <w:rFonts w:eastAsia="Arial" w:cs="Times New Roman"/>
        </w:rPr>
      </w:pPr>
      <w:r w:rsidRPr="00DD074C">
        <w:rPr>
          <w:rFonts w:eastAsia="Arial" w:cs="Times New Roman"/>
        </w:rPr>
        <w:t xml:space="preserve">Promover la formación de los estudiantes desde una perspectiva humana, integral, con consciencia social y ambiental desde la articulación permanente de la formación con las problemáticas del contexto. </w:t>
      </w:r>
    </w:p>
    <w:p w14:paraId="34225C9D" w14:textId="77777777" w:rsidR="00DD074C" w:rsidRPr="00DD074C" w:rsidRDefault="00DD074C" w:rsidP="000C366E">
      <w:pPr>
        <w:pStyle w:val="Prrafodelista"/>
        <w:numPr>
          <w:ilvl w:val="0"/>
          <w:numId w:val="29"/>
        </w:numPr>
        <w:spacing w:line="276" w:lineRule="auto"/>
        <w:ind w:left="567"/>
        <w:jc w:val="both"/>
        <w:rPr>
          <w:rFonts w:eastAsia="Arial" w:cs="Times New Roman"/>
        </w:rPr>
      </w:pPr>
      <w:r w:rsidRPr="00DD074C">
        <w:rPr>
          <w:rFonts w:eastAsia="Arial" w:cs="Times New Roman"/>
        </w:rPr>
        <w:t>Explorar, describir, analizar problemas del contexto urbano - arquitectónico mediante metodologías de investigación de desarrollo e innovación para generar conocimiento y actuar con mayor impacto en la realidad, considerando los saberes acumulados, el trabajo colaborativo y el compromiso ético al formular alternativas de solución.</w:t>
      </w:r>
    </w:p>
    <w:p w14:paraId="2547BB58" w14:textId="11AD86D4" w:rsidR="00DD074C" w:rsidRPr="00DD074C" w:rsidRDefault="00DD074C" w:rsidP="000C366E">
      <w:pPr>
        <w:pStyle w:val="Prrafodelista"/>
        <w:numPr>
          <w:ilvl w:val="0"/>
          <w:numId w:val="29"/>
        </w:numPr>
        <w:spacing w:line="276" w:lineRule="auto"/>
        <w:ind w:left="567"/>
        <w:jc w:val="both"/>
        <w:rPr>
          <w:rFonts w:eastAsia="Arial" w:cs="Times New Roman"/>
        </w:rPr>
      </w:pPr>
      <w:r w:rsidRPr="00DD074C">
        <w:rPr>
          <w:rFonts w:eastAsia="Arial" w:cs="Times New Roman"/>
        </w:rPr>
        <w:t>Identificar, incorporar y promover las actuaciones apropiadas dentro y fuera del ejercicio profesional basada en valores y principios humanos, sociales, culturales y democráticos para afianzar el buen desarrollo de la convivencia ciudadana.</w:t>
      </w:r>
    </w:p>
    <w:p w14:paraId="4BEADD4F" w14:textId="77777777" w:rsidR="00DD074C" w:rsidRPr="00DD074C" w:rsidRDefault="00DD074C" w:rsidP="000C366E">
      <w:pPr>
        <w:pStyle w:val="Prrafodelista"/>
        <w:numPr>
          <w:ilvl w:val="0"/>
          <w:numId w:val="29"/>
        </w:numPr>
        <w:spacing w:line="276" w:lineRule="auto"/>
        <w:ind w:left="567"/>
        <w:jc w:val="both"/>
        <w:rPr>
          <w:rFonts w:eastAsia="Arial" w:cs="Times New Roman"/>
        </w:rPr>
      </w:pPr>
      <w:r w:rsidRPr="00DD074C">
        <w:rPr>
          <w:rFonts w:eastAsia="Arial" w:cs="Times New Roman"/>
        </w:rPr>
        <w:t xml:space="preserve">Liderar, iniciar, estructurar e implementar nuevos emprendimientos e ideas de negocio afrontando nuevos retos en el contexto social y/o económico, con perseverancia y disciplina, trabajo colaborativo con compromiso ético hasta </w:t>
      </w:r>
      <w:r w:rsidRPr="00DD074C">
        <w:rPr>
          <w:rFonts w:eastAsia="Arial" w:cs="Times New Roman"/>
        </w:rPr>
        <w:lastRenderedPageBreak/>
        <w:t>alcanzar y mantener las metas propuestas, garantizando así la sostenibilidad y teniendo en cuenta las oportunidades establecidas.</w:t>
      </w:r>
    </w:p>
    <w:p w14:paraId="0C38FE56" w14:textId="77777777" w:rsidR="00DD074C" w:rsidRPr="00DD074C" w:rsidRDefault="00DD074C" w:rsidP="000C366E">
      <w:pPr>
        <w:pStyle w:val="Prrafodelista"/>
        <w:numPr>
          <w:ilvl w:val="0"/>
          <w:numId w:val="29"/>
        </w:numPr>
        <w:spacing w:line="276" w:lineRule="auto"/>
        <w:ind w:left="567"/>
        <w:jc w:val="both"/>
        <w:rPr>
          <w:rFonts w:eastAsia="Arial" w:cs="Times New Roman"/>
        </w:rPr>
      </w:pPr>
      <w:r w:rsidRPr="00DD074C">
        <w:rPr>
          <w:rFonts w:eastAsia="Arial" w:cs="Times New Roman"/>
        </w:rPr>
        <w:t>Promover la implementación de acciones de sostenibilidad ambiental en la Arquitectura Colombiana, mediante la sensibilización del profesional frente a los problemas ambientales que se generan en la edificación a partir de las decisiones de diseño arquitectónico y constructivo.</w:t>
      </w:r>
    </w:p>
    <w:p w14:paraId="0181EC88" w14:textId="4A68297B" w:rsidR="00DD074C" w:rsidRPr="00DD074C" w:rsidRDefault="00DD074C" w:rsidP="000C366E">
      <w:pPr>
        <w:pStyle w:val="Prrafodelista"/>
        <w:numPr>
          <w:ilvl w:val="0"/>
          <w:numId w:val="29"/>
        </w:numPr>
        <w:spacing w:line="276" w:lineRule="auto"/>
        <w:ind w:left="567"/>
        <w:jc w:val="both"/>
        <w:rPr>
          <w:rFonts w:eastAsia="Arial" w:cs="Times New Roman"/>
        </w:rPr>
      </w:pPr>
      <w:r w:rsidRPr="00DD074C">
        <w:rPr>
          <w:rFonts w:eastAsia="Arial" w:cs="Times New Roman"/>
        </w:rPr>
        <w:t xml:space="preserve">Incentivar el uso de la construcción limpia y cada uno de sus </w:t>
      </w:r>
      <w:r w:rsidR="000A48D6" w:rsidRPr="00DD074C">
        <w:rPr>
          <w:rFonts w:eastAsia="Arial" w:cs="Times New Roman"/>
        </w:rPr>
        <w:t>componentes con</w:t>
      </w:r>
      <w:r w:rsidRPr="00DD074C">
        <w:rPr>
          <w:rFonts w:eastAsia="Arial" w:cs="Times New Roman"/>
        </w:rPr>
        <w:t xml:space="preserve"> el objetivo de generar el menor impacto posible sobre el medio ambiente y garantizar la sostenibilidad.</w:t>
      </w:r>
    </w:p>
    <w:p w14:paraId="705BD53A" w14:textId="491A290A" w:rsidR="00DD074C" w:rsidRPr="00DD074C" w:rsidRDefault="00DD074C" w:rsidP="000C366E">
      <w:pPr>
        <w:pStyle w:val="Prrafodelista"/>
        <w:numPr>
          <w:ilvl w:val="0"/>
          <w:numId w:val="29"/>
        </w:numPr>
        <w:spacing w:line="276" w:lineRule="auto"/>
        <w:ind w:left="567"/>
        <w:jc w:val="both"/>
        <w:rPr>
          <w:rFonts w:eastAsia="Arial" w:cs="Times New Roman"/>
        </w:rPr>
      </w:pPr>
      <w:r w:rsidRPr="00DD074C">
        <w:rPr>
          <w:rFonts w:eastAsia="Arial" w:cs="Times New Roman"/>
        </w:rPr>
        <w:t>Dominar los diferentes tipos de certificaciones a nivel nacional e internacional existentes en materia de construcciones limpias y sostenibles con el objetivo de aplicarlas de la manera más provechosa posible.</w:t>
      </w:r>
    </w:p>
    <w:p w14:paraId="0E0FF847" w14:textId="5D23DC16" w:rsidR="00DD074C" w:rsidRPr="00DD074C" w:rsidRDefault="00DD074C" w:rsidP="000C366E">
      <w:pPr>
        <w:pStyle w:val="Prrafodelista"/>
        <w:numPr>
          <w:ilvl w:val="0"/>
          <w:numId w:val="29"/>
        </w:numPr>
        <w:spacing w:line="276" w:lineRule="auto"/>
        <w:ind w:left="567"/>
        <w:jc w:val="both"/>
        <w:rPr>
          <w:rFonts w:eastAsia="Arial" w:cs="Times New Roman"/>
        </w:rPr>
      </w:pPr>
      <w:r w:rsidRPr="00DD074C">
        <w:rPr>
          <w:rFonts w:eastAsia="Arial" w:cs="Times New Roman"/>
        </w:rPr>
        <w:t>Verificar el cumplimiento de la normativa legal vigente para llevar a cabo los trámites requeridos por las autoridades de tipo ambiental para dar cumplimiento al debido proceso.</w:t>
      </w:r>
    </w:p>
    <w:p w14:paraId="15B47185" w14:textId="77777777" w:rsidR="00DD074C" w:rsidRPr="00DD074C" w:rsidRDefault="00DD074C" w:rsidP="000C366E">
      <w:pPr>
        <w:pStyle w:val="Prrafodelista"/>
        <w:numPr>
          <w:ilvl w:val="0"/>
          <w:numId w:val="29"/>
        </w:numPr>
        <w:spacing w:line="276" w:lineRule="auto"/>
        <w:ind w:left="567"/>
        <w:jc w:val="both"/>
        <w:rPr>
          <w:rFonts w:eastAsia="Arial" w:cs="Times New Roman"/>
        </w:rPr>
      </w:pPr>
      <w:r w:rsidRPr="00DD074C">
        <w:rPr>
          <w:rFonts w:eastAsia="Arial" w:cs="Times New Roman"/>
        </w:rPr>
        <w:t>Aplicar la metodología correspondiente a los procesos de auditoría ambiental con el propósito de identificar los impactos ambientales propios de la obra en aras de obtener las certificaciones internaciones aplicables.</w:t>
      </w:r>
    </w:p>
    <w:p w14:paraId="4673B7DC" w14:textId="5505A455" w:rsidR="000654BF" w:rsidRDefault="00DD074C" w:rsidP="000C366E">
      <w:pPr>
        <w:pStyle w:val="Prrafodelista"/>
        <w:numPr>
          <w:ilvl w:val="0"/>
          <w:numId w:val="29"/>
        </w:numPr>
        <w:spacing w:line="276" w:lineRule="auto"/>
        <w:ind w:left="567"/>
        <w:jc w:val="both"/>
        <w:rPr>
          <w:rFonts w:eastAsia="Arial" w:cs="Times New Roman"/>
        </w:rPr>
      </w:pPr>
      <w:r w:rsidRPr="00DD074C">
        <w:rPr>
          <w:rFonts w:eastAsia="Arial" w:cs="Times New Roman"/>
        </w:rPr>
        <w:t>Promover la práctica de la arquitectura sostenible y en particular el diseño bioclimático para concientizar sobre la necesidad de lograr edificios eficientes en cuanto a su calidad ambiental.</w:t>
      </w:r>
    </w:p>
    <w:p w14:paraId="6FC433D7" w14:textId="30304CAA" w:rsidR="00DD074C" w:rsidRPr="000654BF" w:rsidRDefault="00DD074C" w:rsidP="002306F3">
      <w:pPr>
        <w:spacing w:line="276" w:lineRule="auto"/>
        <w:rPr>
          <w:rFonts w:eastAsia="Arial" w:cs="Times New Roman"/>
        </w:rPr>
      </w:pPr>
    </w:p>
    <w:p w14:paraId="3C9C1BEB" w14:textId="29BC2E9F" w:rsidR="005D3AA9" w:rsidRDefault="00D7387C" w:rsidP="009E4C59">
      <w:pPr>
        <w:pStyle w:val="Javier2"/>
        <w:spacing w:before="0" w:beforeAutospacing="0" w:line="276" w:lineRule="auto"/>
        <w:ind w:left="709"/>
      </w:pPr>
      <w:bookmarkStart w:id="50" w:name="_Toc518499157"/>
      <w:bookmarkStart w:id="51" w:name="_Toc56787331"/>
      <w:bookmarkStart w:id="52" w:name="_Toc57046716"/>
      <w:r w:rsidRPr="00440666">
        <w:t>Objetivos</w:t>
      </w:r>
      <w:bookmarkEnd w:id="50"/>
      <w:bookmarkEnd w:id="51"/>
      <w:bookmarkEnd w:id="52"/>
    </w:p>
    <w:p w14:paraId="27270E59" w14:textId="4CD17101" w:rsidR="00FF0979" w:rsidRDefault="00925A46" w:rsidP="002306F3">
      <w:pPr>
        <w:spacing w:line="276" w:lineRule="auto"/>
        <w:ind w:firstLine="709"/>
        <w:jc w:val="both"/>
        <w:rPr>
          <w:rFonts w:eastAsia="Times New Roman" w:cs="Times New Roman"/>
        </w:rPr>
      </w:pPr>
      <w:r w:rsidRPr="00925A46">
        <w:rPr>
          <w:rFonts w:eastAsia="Times New Roman" w:cs="Times New Roman"/>
        </w:rPr>
        <w:t>El programa se corresponde de manera coherente con los elementos que contempla la misión institucional y el PEI actualizado a 2010, en lo que se refiere a los propósitos, objetivos, principios y valores esenciales en la formación integral de los profesionales</w:t>
      </w:r>
      <w:r>
        <w:rPr>
          <w:rFonts w:eastAsia="Times New Roman" w:cs="Times New Roman"/>
        </w:rPr>
        <w:t xml:space="preserve"> y centrados en el perfil profesional del Especialista Tecnológico</w:t>
      </w:r>
      <w:r w:rsidRPr="00925A46">
        <w:rPr>
          <w:rFonts w:eastAsia="Times New Roman" w:cs="Times New Roman"/>
        </w:rPr>
        <w:t xml:space="preserve">. </w:t>
      </w:r>
    </w:p>
    <w:p w14:paraId="4F0D68E5" w14:textId="507DEFCF" w:rsidR="00925A46" w:rsidRDefault="00925A46" w:rsidP="002306F3">
      <w:pPr>
        <w:spacing w:line="276" w:lineRule="auto"/>
        <w:jc w:val="both"/>
        <w:rPr>
          <w:rFonts w:eastAsia="Times New Roman" w:cs="Times New Roman"/>
        </w:rPr>
      </w:pPr>
    </w:p>
    <w:p w14:paraId="7A497CDA" w14:textId="7E2EA85F" w:rsidR="00925A46" w:rsidRDefault="00925A46" w:rsidP="009E4C59">
      <w:pPr>
        <w:pStyle w:val="javier3"/>
        <w:spacing w:line="276" w:lineRule="auto"/>
        <w:ind w:left="709"/>
      </w:pPr>
      <w:bookmarkStart w:id="53" w:name="_Toc56787332"/>
      <w:bookmarkStart w:id="54" w:name="_Toc57046717"/>
      <w:r w:rsidRPr="00DB7F74">
        <w:t>Estructura del objetivo</w:t>
      </w:r>
      <w:bookmarkEnd w:id="53"/>
      <w:bookmarkEnd w:id="54"/>
    </w:p>
    <w:p w14:paraId="5EFE33B4" w14:textId="77777777" w:rsidR="00925A46" w:rsidRPr="00DB7F74" w:rsidRDefault="00925A46" w:rsidP="009E4C59">
      <w:pPr>
        <w:pStyle w:val="javier3"/>
        <w:numPr>
          <w:ilvl w:val="0"/>
          <w:numId w:val="0"/>
        </w:numPr>
        <w:spacing w:line="276" w:lineRule="auto"/>
        <w:ind w:left="1080"/>
        <w:outlineLvl w:val="9"/>
      </w:pPr>
    </w:p>
    <w:p w14:paraId="0A65B125" w14:textId="6664A9D3" w:rsidR="00925A46" w:rsidRDefault="00925A46" w:rsidP="002306F3">
      <w:pPr>
        <w:spacing w:line="276" w:lineRule="auto"/>
        <w:jc w:val="both"/>
        <w:rPr>
          <w:rFonts w:eastAsia="Times New Roman" w:cs="Times New Roman"/>
        </w:rPr>
      </w:pPr>
      <w:r>
        <w:rPr>
          <w:rFonts w:eastAsia="Times New Roman" w:cs="Times New Roman"/>
        </w:rPr>
        <w:t>A continuación, se</w:t>
      </w:r>
      <w:r w:rsidRPr="00925A46">
        <w:rPr>
          <w:rFonts w:eastAsia="Times New Roman" w:cs="Times New Roman"/>
        </w:rPr>
        <w:t xml:space="preserve"> formula</w:t>
      </w:r>
      <w:r>
        <w:rPr>
          <w:rFonts w:eastAsia="Times New Roman" w:cs="Times New Roman"/>
        </w:rPr>
        <w:t>n</w:t>
      </w:r>
      <w:r w:rsidRPr="00925A46">
        <w:rPr>
          <w:rFonts w:eastAsia="Times New Roman" w:cs="Times New Roman"/>
        </w:rPr>
        <w:t xml:space="preserve"> los objetivos de aprendizaje en forma de conocimientos</w:t>
      </w:r>
      <w:r>
        <w:rPr>
          <w:rFonts w:eastAsia="Times New Roman" w:cs="Times New Roman"/>
        </w:rPr>
        <w:t xml:space="preserve"> (el Saber)</w:t>
      </w:r>
      <w:r w:rsidRPr="00925A46">
        <w:rPr>
          <w:rFonts w:eastAsia="Times New Roman" w:cs="Times New Roman"/>
        </w:rPr>
        <w:t>, habilidades (</w:t>
      </w:r>
      <w:r>
        <w:rPr>
          <w:rFonts w:eastAsia="Times New Roman" w:cs="Times New Roman"/>
        </w:rPr>
        <w:t>el</w:t>
      </w:r>
      <w:r w:rsidRPr="00925A46">
        <w:rPr>
          <w:rFonts w:eastAsia="Times New Roman" w:cs="Times New Roman"/>
        </w:rPr>
        <w:t xml:space="preserve"> saber hacer) y actitudes (</w:t>
      </w:r>
      <w:r>
        <w:rPr>
          <w:rFonts w:eastAsia="Times New Roman" w:cs="Times New Roman"/>
        </w:rPr>
        <w:t>el</w:t>
      </w:r>
      <w:r w:rsidRPr="00925A46">
        <w:rPr>
          <w:rFonts w:eastAsia="Times New Roman" w:cs="Times New Roman"/>
        </w:rPr>
        <w:t xml:space="preserve"> ser)</w:t>
      </w:r>
      <w:r>
        <w:rPr>
          <w:rFonts w:eastAsia="Times New Roman" w:cs="Times New Roman"/>
        </w:rPr>
        <w:t xml:space="preserve"> </w:t>
      </w:r>
      <w:r w:rsidR="00A84A09">
        <w:rPr>
          <w:rFonts w:eastAsia="Times New Roman" w:cs="Times New Roman"/>
        </w:rPr>
        <w:t>así</w:t>
      </w:r>
      <w:r>
        <w:rPr>
          <w:rFonts w:eastAsia="Times New Roman" w:cs="Times New Roman"/>
        </w:rPr>
        <w:t>:</w:t>
      </w:r>
    </w:p>
    <w:p w14:paraId="61A91444" w14:textId="77777777" w:rsidR="002A4E36" w:rsidRPr="00925A46" w:rsidRDefault="002A4E36" w:rsidP="002306F3">
      <w:pPr>
        <w:spacing w:line="276" w:lineRule="auto"/>
        <w:jc w:val="both"/>
        <w:rPr>
          <w:rFonts w:eastAsia="Times New Roman" w:cs="Times New Roman"/>
        </w:rPr>
      </w:pPr>
    </w:p>
    <w:p w14:paraId="58EDF7BA" w14:textId="7E35EB98" w:rsidR="00FF0979" w:rsidRDefault="00E659FE" w:rsidP="009E4C59">
      <w:pPr>
        <w:pStyle w:val="javier3"/>
        <w:numPr>
          <w:ilvl w:val="3"/>
          <w:numId w:val="27"/>
        </w:numPr>
        <w:spacing w:line="276" w:lineRule="auto"/>
        <w:ind w:left="851" w:hanging="797"/>
      </w:pPr>
      <w:bookmarkStart w:id="55" w:name="_Toc56787333"/>
      <w:bookmarkStart w:id="56" w:name="_Toc57046718"/>
      <w:r>
        <w:t>Objetivo</w:t>
      </w:r>
      <w:r w:rsidR="006312CE">
        <w:t xml:space="preserve"> </w:t>
      </w:r>
      <w:r>
        <w:t>General</w:t>
      </w:r>
      <w:bookmarkEnd w:id="55"/>
      <w:bookmarkEnd w:id="56"/>
      <w:r>
        <w:t xml:space="preserve"> </w:t>
      </w:r>
    </w:p>
    <w:p w14:paraId="35B905F8" w14:textId="5B1A7CA9" w:rsidR="000B4153" w:rsidRPr="00E659FE" w:rsidRDefault="000B4153" w:rsidP="002306F3">
      <w:pPr>
        <w:spacing w:line="276" w:lineRule="auto"/>
        <w:ind w:firstLine="708"/>
        <w:jc w:val="both"/>
        <w:rPr>
          <w:rFonts w:eastAsia="Arial" w:cs="Times New Roman"/>
        </w:rPr>
      </w:pPr>
    </w:p>
    <w:p w14:paraId="53D38D57" w14:textId="794D7C9D" w:rsidR="006312CE" w:rsidRDefault="00FF0979" w:rsidP="002306F3">
      <w:pPr>
        <w:spacing w:line="276" w:lineRule="auto"/>
        <w:ind w:firstLine="708"/>
        <w:jc w:val="both"/>
        <w:rPr>
          <w:rFonts w:eastAsia="Arial" w:cs="Times New Roman"/>
        </w:rPr>
      </w:pPr>
      <w:r w:rsidRPr="00E659FE">
        <w:rPr>
          <w:rFonts w:eastAsia="Arial" w:cs="Times New Roman"/>
        </w:rPr>
        <w:lastRenderedPageBreak/>
        <w:t xml:space="preserve">Formar profesionales críticos, reflexivos y prospectivos, a nivel de Especialización Tecnológica, con competencias que les permitan desarrollar procesos integrales de actuación </w:t>
      </w:r>
      <w:r w:rsidR="006312CE" w:rsidRPr="00E659FE">
        <w:rPr>
          <w:rFonts w:eastAsia="Arial" w:cs="Times New Roman"/>
        </w:rPr>
        <w:t xml:space="preserve">para gestionar, verificar, promocionar, implementar y controlar acciones de sostenibilidad </w:t>
      </w:r>
      <w:r w:rsidR="00925A46">
        <w:rPr>
          <w:rFonts w:eastAsia="Arial" w:cs="Times New Roman"/>
        </w:rPr>
        <w:t>en</w:t>
      </w:r>
      <w:r w:rsidR="006312CE" w:rsidRPr="00E659FE">
        <w:rPr>
          <w:rFonts w:eastAsia="Arial" w:cs="Times New Roman"/>
        </w:rPr>
        <w:t xml:space="preserve"> </w:t>
      </w:r>
      <w:r w:rsidR="00925A46">
        <w:rPr>
          <w:rFonts w:eastAsia="Arial" w:cs="Times New Roman"/>
        </w:rPr>
        <w:t>proyectos arquitectónicos y en</w:t>
      </w:r>
      <w:r w:rsidR="00925A46" w:rsidRPr="00E659FE">
        <w:rPr>
          <w:rFonts w:eastAsia="Arial" w:cs="Times New Roman"/>
        </w:rPr>
        <w:t xml:space="preserve"> </w:t>
      </w:r>
      <w:r w:rsidR="006312CE" w:rsidRPr="00E659FE">
        <w:rPr>
          <w:rFonts w:eastAsia="Arial" w:cs="Times New Roman"/>
        </w:rPr>
        <w:t xml:space="preserve">la industria de la </w:t>
      </w:r>
      <w:r w:rsidR="00925A46">
        <w:rPr>
          <w:rFonts w:eastAsia="Arial" w:cs="Times New Roman"/>
        </w:rPr>
        <w:t>c</w:t>
      </w:r>
      <w:r w:rsidR="00925A46" w:rsidRPr="00E659FE">
        <w:rPr>
          <w:rFonts w:eastAsia="Arial" w:cs="Times New Roman"/>
        </w:rPr>
        <w:t>onstrucción</w:t>
      </w:r>
      <w:r w:rsidR="00925A46">
        <w:rPr>
          <w:rFonts w:eastAsia="Arial" w:cs="Times New Roman"/>
        </w:rPr>
        <w:t>,</w:t>
      </w:r>
      <w:r w:rsidR="006312CE" w:rsidRPr="00E659FE">
        <w:rPr>
          <w:rFonts w:eastAsia="Arial" w:cs="Times New Roman"/>
        </w:rPr>
        <w:t xml:space="preserve"> que respondan a situaciones y problemas </w:t>
      </w:r>
      <w:r w:rsidR="00925A46">
        <w:rPr>
          <w:rFonts w:eastAsia="Arial" w:cs="Times New Roman"/>
        </w:rPr>
        <w:t>frente al</w:t>
      </w:r>
      <w:r w:rsidR="006312CE" w:rsidRPr="00E659FE">
        <w:rPr>
          <w:rFonts w:eastAsia="Arial" w:cs="Times New Roman"/>
        </w:rPr>
        <w:t xml:space="preserve"> medio ambiente. </w:t>
      </w:r>
    </w:p>
    <w:p w14:paraId="43CF4BA2" w14:textId="02954DC9" w:rsidR="008A59AC" w:rsidRDefault="008A59AC" w:rsidP="002306F3">
      <w:pPr>
        <w:spacing w:line="276" w:lineRule="auto"/>
        <w:ind w:firstLine="708"/>
        <w:jc w:val="both"/>
        <w:rPr>
          <w:rFonts w:eastAsia="Arial" w:cs="Times New Roman"/>
        </w:rPr>
      </w:pPr>
    </w:p>
    <w:p w14:paraId="34D5D9E2" w14:textId="03BDA62A" w:rsidR="008A59AC" w:rsidRPr="00E659FE" w:rsidRDefault="008A59AC" w:rsidP="009E4C59">
      <w:pPr>
        <w:pStyle w:val="javier3"/>
        <w:numPr>
          <w:ilvl w:val="3"/>
          <w:numId w:val="27"/>
        </w:numPr>
        <w:spacing w:line="276" w:lineRule="auto"/>
        <w:ind w:left="851" w:hanging="797"/>
      </w:pPr>
      <w:bookmarkStart w:id="57" w:name="_Toc56787334"/>
      <w:bookmarkStart w:id="58" w:name="_Toc57046719"/>
      <w:r>
        <w:t xml:space="preserve">Objetivos </w:t>
      </w:r>
      <w:r w:rsidR="00574846">
        <w:t>Específicos</w:t>
      </w:r>
      <w:bookmarkEnd w:id="57"/>
      <w:bookmarkEnd w:id="58"/>
    </w:p>
    <w:p w14:paraId="467B45A7" w14:textId="77777777" w:rsidR="006312CE" w:rsidRDefault="006312CE" w:rsidP="002306F3">
      <w:pPr>
        <w:spacing w:line="276" w:lineRule="auto"/>
        <w:ind w:left="851"/>
        <w:jc w:val="both"/>
      </w:pPr>
    </w:p>
    <w:p w14:paraId="29F8DFC0" w14:textId="331A418F" w:rsidR="000B4153" w:rsidRPr="00925A46" w:rsidRDefault="00574846" w:rsidP="000C366E">
      <w:pPr>
        <w:pStyle w:val="Prrafodelista"/>
        <w:numPr>
          <w:ilvl w:val="0"/>
          <w:numId w:val="35"/>
        </w:numPr>
        <w:spacing w:line="276" w:lineRule="auto"/>
        <w:ind w:left="426"/>
        <w:jc w:val="both"/>
        <w:rPr>
          <w:rFonts w:eastAsia="Times New Roman" w:cs="Times New Roman"/>
          <w:bCs/>
        </w:rPr>
      </w:pPr>
      <w:r w:rsidRPr="00925A46">
        <w:rPr>
          <w:rFonts w:eastAsia="Times New Roman" w:cs="Times New Roman"/>
          <w:bCs/>
        </w:rPr>
        <w:t>A</w:t>
      </w:r>
      <w:r w:rsidR="000B4153" w:rsidRPr="00925A46">
        <w:rPr>
          <w:rFonts w:eastAsia="Times New Roman" w:cs="Times New Roman"/>
          <w:bCs/>
        </w:rPr>
        <w:t>nalizar problemas del contexto urbano - arquitectónico mediante metodologías de investigación de desarrollo e innovación para generar conocimiento y actuar con mayor impacto en la realidad, considerando los saberes acumulados, el trabajo colaborativo y el compromiso ético al formular alternativas de solución.</w:t>
      </w:r>
    </w:p>
    <w:p w14:paraId="01797E9B" w14:textId="77777777" w:rsidR="000B4153" w:rsidRPr="000B4153" w:rsidRDefault="000B4153" w:rsidP="009E4C59">
      <w:pPr>
        <w:spacing w:line="276" w:lineRule="auto"/>
        <w:ind w:left="426"/>
        <w:jc w:val="both"/>
        <w:rPr>
          <w:rFonts w:eastAsia="Times New Roman" w:cs="Times New Roman"/>
          <w:bCs/>
        </w:rPr>
      </w:pPr>
    </w:p>
    <w:p w14:paraId="42927379" w14:textId="05C23CEB" w:rsidR="00574846" w:rsidRPr="00925A46" w:rsidRDefault="000B4153" w:rsidP="000C366E">
      <w:pPr>
        <w:pStyle w:val="Prrafodelista"/>
        <w:numPr>
          <w:ilvl w:val="0"/>
          <w:numId w:val="35"/>
        </w:numPr>
        <w:spacing w:line="276" w:lineRule="auto"/>
        <w:ind w:left="426"/>
        <w:jc w:val="both"/>
        <w:rPr>
          <w:rFonts w:eastAsia="Times New Roman" w:cs="Times New Roman"/>
          <w:bCs/>
        </w:rPr>
      </w:pPr>
      <w:r w:rsidRPr="00925A46">
        <w:rPr>
          <w:rFonts w:eastAsia="Times New Roman" w:cs="Times New Roman"/>
          <w:bCs/>
        </w:rPr>
        <w:t>Promover la implementación de acciones de sostenibilidad ambiental en la Arquitectura Colombiana, mediante la sensibilización del profesional frente a los problemas ambientales que se generan en la edificación a partir de las decisiones de diseño arquitectónico y constructivo.</w:t>
      </w:r>
    </w:p>
    <w:p w14:paraId="3FD3FACF" w14:textId="77777777" w:rsidR="00574846" w:rsidRDefault="00574846" w:rsidP="009E4C59">
      <w:pPr>
        <w:spacing w:line="276" w:lineRule="auto"/>
        <w:ind w:left="426"/>
        <w:jc w:val="both"/>
        <w:rPr>
          <w:rFonts w:eastAsia="Times New Roman" w:cs="Times New Roman"/>
          <w:bCs/>
        </w:rPr>
      </w:pPr>
    </w:p>
    <w:p w14:paraId="64023983" w14:textId="4C276311" w:rsidR="00574846" w:rsidRPr="00925A46" w:rsidRDefault="00574846" w:rsidP="000C366E">
      <w:pPr>
        <w:pStyle w:val="Prrafodelista"/>
        <w:numPr>
          <w:ilvl w:val="0"/>
          <w:numId w:val="35"/>
        </w:numPr>
        <w:spacing w:line="276" w:lineRule="auto"/>
        <w:ind w:left="426"/>
        <w:jc w:val="both"/>
        <w:rPr>
          <w:rFonts w:eastAsia="Times New Roman" w:cs="Times New Roman"/>
          <w:bCs/>
        </w:rPr>
      </w:pPr>
      <w:r w:rsidRPr="00925A46">
        <w:rPr>
          <w:rFonts w:eastAsia="Times New Roman" w:cs="Times New Roman"/>
          <w:bCs/>
        </w:rPr>
        <w:t xml:space="preserve">Fortalecer las bases profesionales para la gestión, verificación, promoción, implementación y control acciones de sostenibilidad de la industria de la Construcción y de proyectos arquitectónicos para análisis de situaciones o la solución de problemas, teniendo en cuenta parámetros de sostenibilidad para una construcción </w:t>
      </w:r>
      <w:r w:rsidR="0037611E" w:rsidRPr="00925A46">
        <w:rPr>
          <w:rFonts w:eastAsia="Times New Roman" w:cs="Times New Roman"/>
          <w:bCs/>
        </w:rPr>
        <w:t>más</w:t>
      </w:r>
      <w:r w:rsidRPr="00925A46">
        <w:rPr>
          <w:rFonts w:eastAsia="Times New Roman" w:cs="Times New Roman"/>
          <w:bCs/>
        </w:rPr>
        <w:t xml:space="preserve"> limpia y sostenible. </w:t>
      </w:r>
    </w:p>
    <w:p w14:paraId="19EF98D2" w14:textId="77777777" w:rsidR="00574846" w:rsidRPr="00574846" w:rsidRDefault="00574846" w:rsidP="009E4C59">
      <w:pPr>
        <w:spacing w:line="276" w:lineRule="auto"/>
        <w:ind w:left="426"/>
        <w:jc w:val="both"/>
        <w:rPr>
          <w:rFonts w:eastAsia="Times New Roman" w:cs="Times New Roman"/>
          <w:bCs/>
        </w:rPr>
      </w:pPr>
    </w:p>
    <w:p w14:paraId="01E47DC1" w14:textId="62566069" w:rsidR="000B4153" w:rsidRDefault="000B4153" w:rsidP="000C366E">
      <w:pPr>
        <w:pStyle w:val="Prrafodelista"/>
        <w:numPr>
          <w:ilvl w:val="0"/>
          <w:numId w:val="35"/>
        </w:numPr>
        <w:spacing w:line="276" w:lineRule="auto"/>
        <w:ind w:left="426"/>
        <w:jc w:val="both"/>
        <w:rPr>
          <w:rFonts w:eastAsia="Times New Roman" w:cs="Times New Roman"/>
          <w:bCs/>
        </w:rPr>
      </w:pPr>
      <w:r w:rsidRPr="00925A46">
        <w:rPr>
          <w:rFonts w:eastAsia="Times New Roman" w:cs="Times New Roman"/>
          <w:bCs/>
        </w:rPr>
        <w:t>Promover la práctica de la arquitectura sostenible y en particular el diseño bioclimático para concientizar sobre la necesidad de lograr edificios eficientes en cuanto a su calidad ambiental.</w:t>
      </w:r>
    </w:p>
    <w:p w14:paraId="26BD8BDD" w14:textId="77777777" w:rsidR="009E4C59" w:rsidRPr="00925A46" w:rsidRDefault="009E4C59" w:rsidP="009E4C59">
      <w:pPr>
        <w:pStyle w:val="Prrafodelista"/>
        <w:spacing w:line="276" w:lineRule="auto"/>
        <w:ind w:left="426"/>
        <w:jc w:val="both"/>
        <w:rPr>
          <w:rFonts w:eastAsia="Times New Roman" w:cs="Times New Roman"/>
          <w:bCs/>
        </w:rPr>
      </w:pPr>
    </w:p>
    <w:p w14:paraId="31DD3808" w14:textId="13E42ED1" w:rsidR="005D3AA9" w:rsidRPr="00440666" w:rsidRDefault="00D7387C" w:rsidP="009E4C59">
      <w:pPr>
        <w:pStyle w:val="Javier2"/>
        <w:spacing w:before="0" w:beforeAutospacing="0" w:after="0" w:afterAutospacing="0" w:line="276" w:lineRule="auto"/>
        <w:ind w:left="709"/>
      </w:pPr>
      <w:bookmarkStart w:id="59" w:name="_Toc56787335"/>
      <w:bookmarkStart w:id="60" w:name="_Toc57046720"/>
      <w:r w:rsidRPr="00440666">
        <w:t>Capacidades</w:t>
      </w:r>
      <w:bookmarkEnd w:id="59"/>
      <w:bookmarkEnd w:id="60"/>
    </w:p>
    <w:p w14:paraId="39702F6A" w14:textId="77777777" w:rsidR="00793C5B" w:rsidRPr="00440666" w:rsidRDefault="00793C5B" w:rsidP="002306F3">
      <w:pPr>
        <w:spacing w:line="276" w:lineRule="auto"/>
        <w:jc w:val="both"/>
        <w:rPr>
          <w:rFonts w:eastAsia="Times New Roman" w:cs="Times New Roman"/>
        </w:rPr>
      </w:pPr>
    </w:p>
    <w:p w14:paraId="2D25071D" w14:textId="77777777" w:rsidR="00117884" w:rsidRDefault="00EC4126" w:rsidP="002306F3">
      <w:pPr>
        <w:spacing w:line="276" w:lineRule="auto"/>
        <w:ind w:firstLine="540"/>
        <w:jc w:val="both"/>
        <w:rPr>
          <w:rFonts w:eastAsia="Times New Roman" w:cs="Times New Roman"/>
        </w:rPr>
      </w:pPr>
      <w:r>
        <w:rPr>
          <w:rFonts w:eastAsia="Times New Roman" w:cs="Times New Roman"/>
        </w:rPr>
        <w:t>L</w:t>
      </w:r>
      <w:r w:rsidR="00306924" w:rsidRPr="00306924">
        <w:rPr>
          <w:rFonts w:eastAsia="Times New Roman" w:cs="Times New Roman"/>
        </w:rPr>
        <w:t xml:space="preserve">as competencias genéricas, de igual forma que las competencias específicas, </w:t>
      </w:r>
      <w:r>
        <w:rPr>
          <w:rFonts w:eastAsia="Times New Roman" w:cs="Times New Roman"/>
        </w:rPr>
        <w:t xml:space="preserve">son de igual importancia </w:t>
      </w:r>
      <w:r w:rsidR="00306924" w:rsidRPr="00306924">
        <w:rPr>
          <w:rFonts w:eastAsia="Times New Roman" w:cs="Times New Roman"/>
        </w:rPr>
        <w:t xml:space="preserve">sean </w:t>
      </w:r>
      <w:r>
        <w:rPr>
          <w:rFonts w:eastAsia="Times New Roman" w:cs="Times New Roman"/>
        </w:rPr>
        <w:t xml:space="preserve">en el </w:t>
      </w:r>
      <w:r w:rsidRPr="00306924">
        <w:rPr>
          <w:rFonts w:eastAsia="Times New Roman" w:cs="Times New Roman"/>
        </w:rPr>
        <w:t>proceso</w:t>
      </w:r>
      <w:r w:rsidR="00306924" w:rsidRPr="00306924">
        <w:rPr>
          <w:rFonts w:eastAsia="Times New Roman" w:cs="Times New Roman"/>
        </w:rPr>
        <w:t xml:space="preserve"> formativo. La dimensión del ser y del convivir, hace parte integral de las competencias específicas y las dotan de sentido y finalidad, lo que implica reconocer y responsabilizarse de manera consciente por las implicaciones de cada una de nuestras actuaciones. </w:t>
      </w:r>
    </w:p>
    <w:p w14:paraId="0E897B45" w14:textId="7E1A8ACC" w:rsidR="00C852C3" w:rsidRDefault="00F86CF5" w:rsidP="002306F3">
      <w:pPr>
        <w:spacing w:line="276" w:lineRule="auto"/>
        <w:ind w:firstLine="540"/>
        <w:jc w:val="both"/>
        <w:rPr>
          <w:rFonts w:eastAsia="Times New Roman" w:cs="Times New Roman"/>
        </w:rPr>
      </w:pPr>
      <w:r>
        <w:rPr>
          <w:rFonts w:eastAsia="Times New Roman" w:cs="Times New Roman"/>
        </w:rPr>
        <w:lastRenderedPageBreak/>
        <w:t xml:space="preserve">El diseño Curricular del programa </w:t>
      </w:r>
      <w:r w:rsidR="00306924" w:rsidRPr="00306924">
        <w:rPr>
          <w:rFonts w:eastAsia="Times New Roman" w:cs="Times New Roman"/>
        </w:rPr>
        <w:t>Las competencias genéricas más relevantes para el programa y que fueron identificadas previamente como parte del perf</w:t>
      </w:r>
      <w:r w:rsidR="00117884">
        <w:rPr>
          <w:rFonts w:eastAsia="Times New Roman" w:cs="Times New Roman"/>
        </w:rPr>
        <w:t>il profesional del egresado son como se mencionan a continuación.</w:t>
      </w:r>
    </w:p>
    <w:p w14:paraId="5B4BA493" w14:textId="7FF58DF7" w:rsidR="00117884" w:rsidRDefault="00117884" w:rsidP="002306F3">
      <w:pPr>
        <w:spacing w:line="276" w:lineRule="auto"/>
        <w:ind w:firstLine="540"/>
        <w:jc w:val="both"/>
        <w:rPr>
          <w:rFonts w:eastAsia="Times New Roman" w:cs="Times New Roman"/>
        </w:rPr>
      </w:pPr>
    </w:p>
    <w:p w14:paraId="69719600" w14:textId="02D0E8C6" w:rsidR="00A84A09" w:rsidRDefault="00A84A09" w:rsidP="00AF7954">
      <w:pPr>
        <w:pStyle w:val="Cuadros"/>
      </w:pPr>
      <w:bookmarkStart w:id="61" w:name="_Toc50622354"/>
      <w:r>
        <w:t xml:space="preserve">Cuadro </w:t>
      </w:r>
      <w:r w:rsidR="0060270C">
        <w:t xml:space="preserve">2 </w:t>
      </w:r>
      <w:r w:rsidR="0060270C" w:rsidRPr="00A84A09">
        <w:t>Relaciones</w:t>
      </w:r>
      <w:r>
        <w:t xml:space="preserve"> entre las competencias y las capacidades </w:t>
      </w:r>
      <w:bookmarkEnd w:id="61"/>
      <w:r w:rsidR="0060270C">
        <w:t>de la especialización tecnológica</w:t>
      </w:r>
    </w:p>
    <w:p w14:paraId="17A35111" w14:textId="77777777" w:rsidR="0060270C" w:rsidRDefault="0060270C" w:rsidP="00AF7954">
      <w:pPr>
        <w:pStyle w:val="Cuadros"/>
      </w:pPr>
    </w:p>
    <w:tbl>
      <w:tblPr>
        <w:tblStyle w:val="Tablaconcuadrcula"/>
        <w:tblW w:w="0" w:type="auto"/>
        <w:tblLook w:val="04A0" w:firstRow="1" w:lastRow="0" w:firstColumn="1" w:lastColumn="0" w:noHBand="0" w:noVBand="1"/>
      </w:tblPr>
      <w:tblGrid>
        <w:gridCol w:w="3298"/>
        <w:gridCol w:w="5530"/>
      </w:tblGrid>
      <w:tr w:rsidR="00E16F84" w14:paraId="36F6B8E7" w14:textId="77777777" w:rsidTr="00E16F84">
        <w:tc>
          <w:tcPr>
            <w:tcW w:w="3397" w:type="dxa"/>
            <w:shd w:val="clear" w:color="auto" w:fill="1F497D" w:themeFill="text2"/>
          </w:tcPr>
          <w:p w14:paraId="737BD831" w14:textId="1CAAF6BA" w:rsidR="00306924" w:rsidRPr="00E16F84" w:rsidRDefault="00E16F84" w:rsidP="00F86CF5">
            <w:pPr>
              <w:spacing w:line="360" w:lineRule="auto"/>
              <w:jc w:val="center"/>
              <w:rPr>
                <w:rFonts w:eastAsia="Times New Roman"/>
                <w:b/>
                <w:bCs/>
                <w:color w:val="FFFFFF" w:themeColor="background1"/>
              </w:rPr>
            </w:pPr>
            <w:r w:rsidRPr="00E16F84">
              <w:rPr>
                <w:rFonts w:eastAsia="Times New Roman"/>
                <w:b/>
                <w:bCs/>
                <w:color w:val="FFFFFF" w:themeColor="background1"/>
              </w:rPr>
              <w:t xml:space="preserve">Competencias </w:t>
            </w:r>
          </w:p>
        </w:tc>
        <w:tc>
          <w:tcPr>
            <w:tcW w:w="5812" w:type="dxa"/>
            <w:shd w:val="clear" w:color="auto" w:fill="1F497D" w:themeFill="text2"/>
          </w:tcPr>
          <w:p w14:paraId="7121C104" w14:textId="4C7E43B9" w:rsidR="00306924" w:rsidRPr="00E16F84" w:rsidRDefault="00F86CF5" w:rsidP="00F86CF5">
            <w:pPr>
              <w:spacing w:line="360" w:lineRule="auto"/>
              <w:jc w:val="center"/>
              <w:rPr>
                <w:rFonts w:eastAsia="Times New Roman"/>
                <w:b/>
                <w:bCs/>
                <w:color w:val="FFFFFF" w:themeColor="background1"/>
              </w:rPr>
            </w:pPr>
            <w:r w:rsidRPr="00E16F84">
              <w:rPr>
                <w:rFonts w:eastAsia="Times New Roman"/>
                <w:b/>
                <w:bCs/>
                <w:color w:val="FFFFFF" w:themeColor="background1"/>
              </w:rPr>
              <w:t>Capacidades</w:t>
            </w:r>
          </w:p>
        </w:tc>
      </w:tr>
      <w:tr w:rsidR="00414502" w14:paraId="6561DCDA" w14:textId="77777777" w:rsidTr="000B4153">
        <w:tc>
          <w:tcPr>
            <w:tcW w:w="3397" w:type="dxa"/>
            <w:shd w:val="clear" w:color="auto" w:fill="548DD4" w:themeFill="text2" w:themeFillTint="99"/>
            <w:vAlign w:val="center"/>
          </w:tcPr>
          <w:p w14:paraId="322058E6" w14:textId="122885C0" w:rsidR="00414502" w:rsidRPr="009F7FC8" w:rsidRDefault="00414502" w:rsidP="000C366E">
            <w:pPr>
              <w:pStyle w:val="Prrafodelista"/>
              <w:numPr>
                <w:ilvl w:val="0"/>
                <w:numId w:val="31"/>
              </w:numPr>
              <w:spacing w:line="360" w:lineRule="auto"/>
              <w:ind w:left="318"/>
              <w:jc w:val="center"/>
              <w:rPr>
                <w:rFonts w:eastAsia="Times New Roman"/>
                <w:b/>
                <w:bCs/>
                <w:color w:val="FFFFFF" w:themeColor="background1"/>
              </w:rPr>
            </w:pPr>
            <w:r w:rsidRPr="009F7FC8">
              <w:rPr>
                <w:rFonts w:eastAsia="Times New Roman"/>
                <w:b/>
                <w:bCs/>
                <w:color w:val="FFFFFF" w:themeColor="background1"/>
              </w:rPr>
              <w:t>Competencias hacia la Gestión</w:t>
            </w:r>
          </w:p>
        </w:tc>
        <w:tc>
          <w:tcPr>
            <w:tcW w:w="5812" w:type="dxa"/>
            <w:shd w:val="clear" w:color="auto" w:fill="DBE5F1" w:themeFill="accent1" w:themeFillTint="33"/>
            <w:vAlign w:val="center"/>
          </w:tcPr>
          <w:p w14:paraId="1DFF4760" w14:textId="35E1CEAD" w:rsidR="00414502" w:rsidRDefault="00414502" w:rsidP="000B4153">
            <w:pPr>
              <w:jc w:val="both"/>
              <w:rPr>
                <w:rFonts w:eastAsia="Times New Roman"/>
              </w:rPr>
            </w:pPr>
            <w:r w:rsidRPr="00414502">
              <w:rPr>
                <w:rFonts w:eastAsia="Times New Roman"/>
              </w:rPr>
              <w:t>Capacidad de gestión, con iniciativa, creatividad y espíritu emprendedor para identificar formular, gestionar y desarrollar proyectos.</w:t>
            </w:r>
          </w:p>
        </w:tc>
      </w:tr>
      <w:tr w:rsidR="00414502" w14:paraId="22203618" w14:textId="77777777" w:rsidTr="000B4153">
        <w:trPr>
          <w:trHeight w:val="662"/>
        </w:trPr>
        <w:tc>
          <w:tcPr>
            <w:tcW w:w="3397" w:type="dxa"/>
            <w:shd w:val="clear" w:color="auto" w:fill="548DD4" w:themeFill="text2" w:themeFillTint="99"/>
            <w:vAlign w:val="center"/>
          </w:tcPr>
          <w:p w14:paraId="0B8197C6" w14:textId="4A64C2FF" w:rsidR="00414502" w:rsidRPr="009F7FC8" w:rsidRDefault="00414502" w:rsidP="000C366E">
            <w:pPr>
              <w:pStyle w:val="Prrafodelista"/>
              <w:numPr>
                <w:ilvl w:val="0"/>
                <w:numId w:val="31"/>
              </w:numPr>
              <w:spacing w:line="360" w:lineRule="auto"/>
              <w:ind w:left="318"/>
              <w:jc w:val="center"/>
              <w:rPr>
                <w:rFonts w:eastAsia="Times New Roman"/>
                <w:b/>
                <w:bCs/>
                <w:color w:val="FFFFFF" w:themeColor="background1"/>
              </w:rPr>
            </w:pPr>
            <w:r w:rsidRPr="009F7FC8">
              <w:rPr>
                <w:rFonts w:eastAsia="Times New Roman"/>
                <w:b/>
                <w:bCs/>
                <w:color w:val="FFFFFF" w:themeColor="background1"/>
              </w:rPr>
              <w:t>Competencias hacia la Resolución de problemas:</w:t>
            </w:r>
          </w:p>
        </w:tc>
        <w:tc>
          <w:tcPr>
            <w:tcW w:w="5812" w:type="dxa"/>
            <w:shd w:val="clear" w:color="auto" w:fill="DBE5F1" w:themeFill="accent1" w:themeFillTint="33"/>
            <w:vAlign w:val="center"/>
          </w:tcPr>
          <w:p w14:paraId="05A83C5C" w14:textId="3E54A211" w:rsidR="00414502" w:rsidRPr="00306924" w:rsidRDefault="00414502" w:rsidP="000B4153">
            <w:pPr>
              <w:jc w:val="both"/>
              <w:rPr>
                <w:rFonts w:eastAsia="Times New Roman"/>
              </w:rPr>
            </w:pPr>
            <w:r w:rsidRPr="00306924">
              <w:rPr>
                <w:rFonts w:eastAsia="Times New Roman"/>
              </w:rPr>
              <w:t>Capacidades para identificar, formular y resolver problemas y tomar decisiones con pensamiento crítico y creativo.</w:t>
            </w:r>
          </w:p>
        </w:tc>
      </w:tr>
      <w:tr w:rsidR="00414502" w14:paraId="2FD772E2" w14:textId="77777777" w:rsidTr="000B4153">
        <w:trPr>
          <w:trHeight w:val="474"/>
        </w:trPr>
        <w:tc>
          <w:tcPr>
            <w:tcW w:w="3397" w:type="dxa"/>
            <w:shd w:val="clear" w:color="auto" w:fill="548DD4" w:themeFill="text2" w:themeFillTint="99"/>
            <w:vAlign w:val="center"/>
          </w:tcPr>
          <w:p w14:paraId="321D3A07" w14:textId="25FD5602" w:rsidR="00414502" w:rsidRPr="009F7FC8" w:rsidRDefault="00414502" w:rsidP="000C366E">
            <w:pPr>
              <w:pStyle w:val="Prrafodelista"/>
              <w:numPr>
                <w:ilvl w:val="0"/>
                <w:numId w:val="31"/>
              </w:numPr>
              <w:spacing w:line="360" w:lineRule="auto"/>
              <w:ind w:left="318"/>
              <w:jc w:val="center"/>
              <w:rPr>
                <w:rFonts w:eastAsia="Times New Roman"/>
                <w:b/>
                <w:bCs/>
                <w:color w:val="FFFFFF" w:themeColor="background1"/>
              </w:rPr>
            </w:pPr>
            <w:r w:rsidRPr="009F7FC8">
              <w:rPr>
                <w:rFonts w:eastAsia="Times New Roman"/>
                <w:b/>
                <w:bCs/>
                <w:color w:val="FFFFFF" w:themeColor="background1"/>
              </w:rPr>
              <w:t>Competencia Comunicativas:</w:t>
            </w:r>
          </w:p>
        </w:tc>
        <w:tc>
          <w:tcPr>
            <w:tcW w:w="5812" w:type="dxa"/>
            <w:shd w:val="clear" w:color="auto" w:fill="DBE5F1" w:themeFill="accent1" w:themeFillTint="33"/>
            <w:vAlign w:val="center"/>
          </w:tcPr>
          <w:p w14:paraId="2647E98C" w14:textId="655F40EB" w:rsidR="00414502" w:rsidRPr="00306924" w:rsidRDefault="00414502" w:rsidP="000B4153">
            <w:pPr>
              <w:jc w:val="both"/>
              <w:rPr>
                <w:rFonts w:eastAsia="Times New Roman"/>
              </w:rPr>
            </w:pPr>
            <w:r w:rsidRPr="00306924">
              <w:rPr>
                <w:rFonts w:eastAsia="Times New Roman"/>
              </w:rPr>
              <w:t>Capacidad</w:t>
            </w:r>
            <w:r>
              <w:rPr>
                <w:rFonts w:eastAsia="Times New Roman"/>
              </w:rPr>
              <w:t>es</w:t>
            </w:r>
            <w:r w:rsidRPr="00306924">
              <w:rPr>
                <w:rFonts w:eastAsia="Times New Roman"/>
              </w:rPr>
              <w:t xml:space="preserve"> de comunicación oral y escrita en lengua materna y en una segunda lengua</w:t>
            </w:r>
          </w:p>
        </w:tc>
      </w:tr>
      <w:tr w:rsidR="00414502" w14:paraId="6469FE30" w14:textId="77777777" w:rsidTr="000B4153">
        <w:tc>
          <w:tcPr>
            <w:tcW w:w="3397" w:type="dxa"/>
            <w:shd w:val="clear" w:color="auto" w:fill="548DD4" w:themeFill="text2" w:themeFillTint="99"/>
            <w:vAlign w:val="center"/>
          </w:tcPr>
          <w:p w14:paraId="288C12AD" w14:textId="7333CE59" w:rsidR="00414502" w:rsidRPr="009F7FC8" w:rsidRDefault="00414502" w:rsidP="000C366E">
            <w:pPr>
              <w:pStyle w:val="Prrafodelista"/>
              <w:numPr>
                <w:ilvl w:val="0"/>
                <w:numId w:val="31"/>
              </w:numPr>
              <w:spacing w:line="360" w:lineRule="auto"/>
              <w:ind w:left="318"/>
              <w:jc w:val="center"/>
              <w:rPr>
                <w:rFonts w:eastAsia="Times New Roman"/>
                <w:b/>
                <w:bCs/>
                <w:color w:val="FFFFFF" w:themeColor="background1"/>
              </w:rPr>
            </w:pPr>
            <w:r w:rsidRPr="009F7FC8">
              <w:rPr>
                <w:rFonts w:eastAsia="Times New Roman"/>
                <w:b/>
                <w:bCs/>
                <w:color w:val="FFFFFF" w:themeColor="background1"/>
              </w:rPr>
              <w:t>Competencias Investigativas:</w:t>
            </w:r>
          </w:p>
        </w:tc>
        <w:tc>
          <w:tcPr>
            <w:tcW w:w="5812" w:type="dxa"/>
            <w:shd w:val="clear" w:color="auto" w:fill="DBE5F1" w:themeFill="accent1" w:themeFillTint="33"/>
            <w:vAlign w:val="center"/>
          </w:tcPr>
          <w:p w14:paraId="20B54021" w14:textId="5B774286" w:rsidR="00414502" w:rsidRPr="00306924" w:rsidRDefault="00414502" w:rsidP="000B4153">
            <w:pPr>
              <w:jc w:val="both"/>
              <w:rPr>
                <w:rFonts w:eastAsia="Times New Roman"/>
              </w:rPr>
            </w:pPr>
            <w:r w:rsidRPr="00306924">
              <w:rPr>
                <w:rFonts w:eastAsia="Times New Roman"/>
              </w:rPr>
              <w:t>Capacidades para la búsqueda y selección de información, así como para la identificación, formulación y desarrollo de proyectos de investigación</w:t>
            </w:r>
          </w:p>
        </w:tc>
      </w:tr>
      <w:tr w:rsidR="00414502" w14:paraId="199D0760" w14:textId="77777777" w:rsidTr="000B4153">
        <w:tc>
          <w:tcPr>
            <w:tcW w:w="3397" w:type="dxa"/>
            <w:shd w:val="clear" w:color="auto" w:fill="548DD4" w:themeFill="text2" w:themeFillTint="99"/>
            <w:vAlign w:val="center"/>
          </w:tcPr>
          <w:p w14:paraId="7CF811D5" w14:textId="4E6A09F8" w:rsidR="00414502" w:rsidRPr="009F7FC8" w:rsidRDefault="00414502" w:rsidP="000C366E">
            <w:pPr>
              <w:pStyle w:val="Prrafodelista"/>
              <w:numPr>
                <w:ilvl w:val="0"/>
                <w:numId w:val="31"/>
              </w:numPr>
              <w:spacing w:line="360" w:lineRule="auto"/>
              <w:ind w:left="318"/>
              <w:jc w:val="center"/>
              <w:rPr>
                <w:rFonts w:eastAsia="Times New Roman"/>
                <w:b/>
                <w:bCs/>
                <w:color w:val="FFFFFF" w:themeColor="background1"/>
              </w:rPr>
            </w:pPr>
            <w:r w:rsidRPr="009F7FC8">
              <w:rPr>
                <w:rFonts w:eastAsia="Times New Roman"/>
                <w:b/>
                <w:bCs/>
                <w:color w:val="FFFFFF" w:themeColor="background1"/>
              </w:rPr>
              <w:t>Competencias Interpersonales:</w:t>
            </w:r>
          </w:p>
        </w:tc>
        <w:tc>
          <w:tcPr>
            <w:tcW w:w="5812" w:type="dxa"/>
            <w:shd w:val="clear" w:color="auto" w:fill="DBE5F1" w:themeFill="accent1" w:themeFillTint="33"/>
            <w:vAlign w:val="center"/>
          </w:tcPr>
          <w:p w14:paraId="53D1259E" w14:textId="79965076" w:rsidR="00414502" w:rsidRPr="00306924" w:rsidRDefault="00414502" w:rsidP="000B4153">
            <w:pPr>
              <w:jc w:val="both"/>
              <w:rPr>
                <w:rFonts w:eastAsia="Times New Roman"/>
              </w:rPr>
            </w:pPr>
            <w:r w:rsidRPr="00306924">
              <w:rPr>
                <w:rFonts w:eastAsia="Times New Roman"/>
              </w:rPr>
              <w:t>Capacidad de liderazgo, calidad relacional cooperación, trabajo en equipos y en equipos interdisciplinares</w:t>
            </w:r>
          </w:p>
        </w:tc>
      </w:tr>
      <w:tr w:rsidR="00414502" w14:paraId="26EDC3CA" w14:textId="77777777" w:rsidTr="000B4153">
        <w:tc>
          <w:tcPr>
            <w:tcW w:w="3397" w:type="dxa"/>
            <w:shd w:val="clear" w:color="auto" w:fill="548DD4" w:themeFill="text2" w:themeFillTint="99"/>
            <w:vAlign w:val="center"/>
          </w:tcPr>
          <w:p w14:paraId="5A088131" w14:textId="2D7E78B3" w:rsidR="00414502" w:rsidRPr="009F7FC8" w:rsidRDefault="00414502" w:rsidP="000C366E">
            <w:pPr>
              <w:pStyle w:val="Prrafodelista"/>
              <w:numPr>
                <w:ilvl w:val="0"/>
                <w:numId w:val="31"/>
              </w:numPr>
              <w:spacing w:line="360" w:lineRule="auto"/>
              <w:ind w:left="318"/>
              <w:jc w:val="center"/>
              <w:rPr>
                <w:rFonts w:eastAsia="Times New Roman"/>
                <w:b/>
                <w:bCs/>
                <w:color w:val="FFFFFF" w:themeColor="background1"/>
              </w:rPr>
            </w:pPr>
            <w:r w:rsidRPr="009F7FC8">
              <w:rPr>
                <w:rFonts w:eastAsia="Times New Roman"/>
                <w:b/>
                <w:bCs/>
                <w:color w:val="FFFFFF" w:themeColor="background1"/>
              </w:rPr>
              <w:t>Competencias con compromiso Ético:</w:t>
            </w:r>
          </w:p>
        </w:tc>
        <w:tc>
          <w:tcPr>
            <w:tcW w:w="5812" w:type="dxa"/>
            <w:shd w:val="clear" w:color="auto" w:fill="DBE5F1" w:themeFill="accent1" w:themeFillTint="33"/>
            <w:vAlign w:val="center"/>
          </w:tcPr>
          <w:p w14:paraId="135109B3" w14:textId="13FA5494" w:rsidR="00414502" w:rsidRPr="00306924" w:rsidRDefault="0072488D" w:rsidP="000B4153">
            <w:pPr>
              <w:jc w:val="both"/>
              <w:rPr>
                <w:rFonts w:eastAsia="Times New Roman"/>
              </w:rPr>
            </w:pPr>
            <w:r>
              <w:rPr>
                <w:rFonts w:eastAsia="Times New Roman"/>
              </w:rPr>
              <w:t>F</w:t>
            </w:r>
            <w:r w:rsidRPr="00306924">
              <w:rPr>
                <w:rFonts w:eastAsia="Times New Roman"/>
              </w:rPr>
              <w:t xml:space="preserve">undamentación </w:t>
            </w:r>
            <w:r w:rsidR="00414502" w:rsidRPr="00306924">
              <w:rPr>
                <w:rFonts w:eastAsia="Times New Roman"/>
              </w:rPr>
              <w:t>y compromiso ético y legal, rectitud y responsabilidad que sustente el ejercicio idóneo en lo personal, social y profesional.</w:t>
            </w:r>
          </w:p>
        </w:tc>
      </w:tr>
      <w:tr w:rsidR="00414502" w14:paraId="0A2CDFEB" w14:textId="77777777" w:rsidTr="000B4153">
        <w:trPr>
          <w:trHeight w:val="525"/>
        </w:trPr>
        <w:tc>
          <w:tcPr>
            <w:tcW w:w="3397" w:type="dxa"/>
            <w:shd w:val="clear" w:color="auto" w:fill="548DD4" w:themeFill="text2" w:themeFillTint="99"/>
            <w:vAlign w:val="center"/>
          </w:tcPr>
          <w:p w14:paraId="111732D9" w14:textId="45969C5E" w:rsidR="00414502" w:rsidRPr="009F7FC8" w:rsidRDefault="00414502" w:rsidP="000C366E">
            <w:pPr>
              <w:pStyle w:val="Prrafodelista"/>
              <w:numPr>
                <w:ilvl w:val="0"/>
                <w:numId w:val="31"/>
              </w:numPr>
              <w:spacing w:line="360" w:lineRule="auto"/>
              <w:ind w:left="318"/>
              <w:jc w:val="center"/>
              <w:rPr>
                <w:rFonts w:eastAsia="Times New Roman"/>
                <w:b/>
                <w:bCs/>
                <w:color w:val="FFFFFF" w:themeColor="background1"/>
              </w:rPr>
            </w:pPr>
            <w:r w:rsidRPr="009F7FC8">
              <w:rPr>
                <w:rFonts w:eastAsia="Times New Roman"/>
                <w:b/>
                <w:bCs/>
                <w:color w:val="FFFFFF" w:themeColor="background1"/>
              </w:rPr>
              <w:t>Competencias con Compromiso Ambiental:</w:t>
            </w:r>
          </w:p>
        </w:tc>
        <w:tc>
          <w:tcPr>
            <w:tcW w:w="5812" w:type="dxa"/>
            <w:shd w:val="clear" w:color="auto" w:fill="DBE5F1" w:themeFill="accent1" w:themeFillTint="33"/>
            <w:vAlign w:val="center"/>
          </w:tcPr>
          <w:p w14:paraId="420663BB" w14:textId="42983595" w:rsidR="00414502" w:rsidRPr="00306924" w:rsidRDefault="0072488D" w:rsidP="000B4153">
            <w:pPr>
              <w:jc w:val="both"/>
              <w:rPr>
                <w:rFonts w:eastAsia="Times New Roman"/>
              </w:rPr>
            </w:pPr>
            <w:r>
              <w:rPr>
                <w:rFonts w:eastAsia="Times New Roman"/>
              </w:rPr>
              <w:t xml:space="preserve">Compromiso </w:t>
            </w:r>
            <w:r w:rsidR="00414502" w:rsidRPr="00414502">
              <w:rPr>
                <w:rFonts w:eastAsia="Times New Roman"/>
              </w:rPr>
              <w:t>consciencia y sensibilidad ambiental que conlleva al compromiso con la preservación y sostenibilidad ambiental</w:t>
            </w:r>
          </w:p>
        </w:tc>
      </w:tr>
      <w:tr w:rsidR="00414502" w14:paraId="269141AF" w14:textId="77777777" w:rsidTr="000B4153">
        <w:tc>
          <w:tcPr>
            <w:tcW w:w="3397" w:type="dxa"/>
            <w:shd w:val="clear" w:color="auto" w:fill="548DD4" w:themeFill="text2" w:themeFillTint="99"/>
            <w:vAlign w:val="center"/>
          </w:tcPr>
          <w:p w14:paraId="03033E67" w14:textId="7E719EBF" w:rsidR="00414502" w:rsidRPr="000B4153" w:rsidRDefault="00414502" w:rsidP="000C366E">
            <w:pPr>
              <w:pStyle w:val="Prrafodelista"/>
              <w:numPr>
                <w:ilvl w:val="0"/>
                <w:numId w:val="31"/>
              </w:numPr>
              <w:ind w:left="318"/>
              <w:jc w:val="center"/>
              <w:rPr>
                <w:rFonts w:eastAsia="Times New Roman"/>
                <w:b/>
                <w:bCs/>
                <w:color w:val="FFFFFF" w:themeColor="background1"/>
              </w:rPr>
            </w:pPr>
            <w:r w:rsidRPr="009F7FC8">
              <w:rPr>
                <w:rFonts w:eastAsia="Times New Roman"/>
                <w:b/>
                <w:bCs/>
                <w:color w:val="FFFFFF" w:themeColor="background1"/>
              </w:rPr>
              <w:t xml:space="preserve">Competencias con </w:t>
            </w:r>
            <w:r w:rsidR="0072488D" w:rsidRPr="009F7FC8">
              <w:rPr>
                <w:rFonts w:eastAsia="Times New Roman"/>
                <w:b/>
                <w:bCs/>
                <w:color w:val="FFFFFF" w:themeColor="background1"/>
              </w:rPr>
              <w:t xml:space="preserve">compromiso y </w:t>
            </w:r>
            <w:r w:rsidRPr="009F7FC8">
              <w:rPr>
                <w:rFonts w:eastAsia="Times New Roman"/>
                <w:b/>
                <w:bCs/>
                <w:color w:val="FFFFFF" w:themeColor="background1"/>
              </w:rPr>
              <w:t>Responsabilidad social:</w:t>
            </w:r>
          </w:p>
        </w:tc>
        <w:tc>
          <w:tcPr>
            <w:tcW w:w="5812" w:type="dxa"/>
            <w:shd w:val="clear" w:color="auto" w:fill="DBE5F1" w:themeFill="accent1" w:themeFillTint="33"/>
            <w:vAlign w:val="center"/>
          </w:tcPr>
          <w:p w14:paraId="2E7DAE37" w14:textId="44FCDCCE" w:rsidR="00414502" w:rsidRPr="00414502" w:rsidRDefault="00414502" w:rsidP="000B4153">
            <w:pPr>
              <w:jc w:val="both"/>
              <w:rPr>
                <w:rFonts w:eastAsia="Times New Roman"/>
              </w:rPr>
            </w:pPr>
            <w:r w:rsidRPr="00414502">
              <w:rPr>
                <w:rFonts w:eastAsia="Times New Roman"/>
              </w:rPr>
              <w:t>Compromiso ciudadano, ejercicio autónomo de la responsabilidad social, compromiso con su medio socio cultural.</w:t>
            </w:r>
          </w:p>
        </w:tc>
      </w:tr>
    </w:tbl>
    <w:p w14:paraId="2502656B" w14:textId="6E01E66B" w:rsidR="00085CFA" w:rsidRPr="00A84A09" w:rsidRDefault="00C852C3" w:rsidP="00A84A09">
      <w:pPr>
        <w:jc w:val="center"/>
        <w:rPr>
          <w:rFonts w:eastAsia="Times New Roman" w:cs="Times New Roman"/>
          <w:sz w:val="20"/>
          <w:szCs w:val="20"/>
        </w:rPr>
      </w:pPr>
      <w:r>
        <w:rPr>
          <w:rFonts w:eastAsia="Times New Roman" w:cs="Times New Roman"/>
          <w:sz w:val="20"/>
          <w:szCs w:val="20"/>
        </w:rPr>
        <w:t xml:space="preserve">Fuente: elaboración del programa. </w:t>
      </w:r>
      <w:r w:rsidR="00A84A09" w:rsidRPr="00A84A09">
        <w:rPr>
          <w:rFonts w:eastAsia="Times New Roman" w:cs="Times New Roman"/>
          <w:sz w:val="20"/>
          <w:szCs w:val="20"/>
        </w:rPr>
        <w:t>Información tomada de: Comité curricular</w:t>
      </w:r>
      <w:r>
        <w:rPr>
          <w:rFonts w:eastAsia="Times New Roman" w:cs="Times New Roman"/>
          <w:sz w:val="20"/>
          <w:szCs w:val="20"/>
        </w:rPr>
        <w:t>.</w:t>
      </w:r>
    </w:p>
    <w:p w14:paraId="466F693B" w14:textId="0EC5F0A9" w:rsidR="00C852C3" w:rsidRDefault="00C852C3" w:rsidP="00594B85">
      <w:pPr>
        <w:spacing w:line="276" w:lineRule="auto"/>
        <w:jc w:val="both"/>
        <w:rPr>
          <w:rFonts w:eastAsia="Times New Roman" w:cs="Times New Roman"/>
        </w:rPr>
      </w:pPr>
    </w:p>
    <w:p w14:paraId="798021C9" w14:textId="35DA663C" w:rsidR="00C852C3" w:rsidRDefault="00C852C3" w:rsidP="00594B85">
      <w:pPr>
        <w:spacing w:line="276" w:lineRule="auto"/>
        <w:ind w:firstLine="540"/>
        <w:jc w:val="both"/>
        <w:rPr>
          <w:rFonts w:eastAsia="Times New Roman" w:cs="Times New Roman"/>
        </w:rPr>
      </w:pPr>
      <w:r>
        <w:rPr>
          <w:rFonts w:eastAsia="Times New Roman" w:cs="Times New Roman"/>
        </w:rPr>
        <w:t>A continuación, se describe la</w:t>
      </w:r>
      <w:r w:rsidRPr="00C852C3">
        <w:rPr>
          <w:rFonts w:eastAsia="Times New Roman" w:cs="Times New Roman"/>
        </w:rPr>
        <w:t xml:space="preserve"> relación del compromiso de los cursos de acuerdo con el nivel de desarrollo de las competencias genéricas del programa, los cuales se describen a continuación</w:t>
      </w:r>
    </w:p>
    <w:p w14:paraId="1690D83A" w14:textId="4DC3E709" w:rsidR="00117884" w:rsidRDefault="00117884" w:rsidP="00594B85">
      <w:pPr>
        <w:spacing w:line="276" w:lineRule="auto"/>
        <w:ind w:firstLine="540"/>
        <w:jc w:val="both"/>
        <w:rPr>
          <w:rFonts w:eastAsia="Times New Roman" w:cs="Times New Roman"/>
        </w:rPr>
      </w:pPr>
    </w:p>
    <w:p w14:paraId="6F83266C" w14:textId="1565FB7E" w:rsidR="00117884" w:rsidRDefault="00117884" w:rsidP="00C852C3">
      <w:pPr>
        <w:spacing w:line="360" w:lineRule="auto"/>
        <w:ind w:firstLine="540"/>
        <w:jc w:val="both"/>
        <w:rPr>
          <w:rFonts w:eastAsia="Times New Roman" w:cs="Times New Roman"/>
        </w:rPr>
      </w:pPr>
    </w:p>
    <w:p w14:paraId="046DC6CD" w14:textId="02705887" w:rsidR="00117884" w:rsidRDefault="00117884" w:rsidP="00C852C3">
      <w:pPr>
        <w:spacing w:line="360" w:lineRule="auto"/>
        <w:ind w:firstLine="540"/>
        <w:jc w:val="both"/>
        <w:rPr>
          <w:rFonts w:eastAsia="Times New Roman" w:cs="Times New Roman"/>
        </w:rPr>
      </w:pPr>
    </w:p>
    <w:p w14:paraId="2B00F368" w14:textId="5E86B7BF" w:rsidR="00117884" w:rsidRDefault="00117884" w:rsidP="00C852C3">
      <w:pPr>
        <w:spacing w:line="360" w:lineRule="auto"/>
        <w:ind w:firstLine="540"/>
        <w:jc w:val="both"/>
        <w:rPr>
          <w:rFonts w:eastAsia="Times New Roman" w:cs="Times New Roman"/>
        </w:rPr>
      </w:pPr>
    </w:p>
    <w:p w14:paraId="7143F87E" w14:textId="57A0FF5F" w:rsidR="00117884" w:rsidRDefault="00117884" w:rsidP="00C852C3">
      <w:pPr>
        <w:spacing w:line="360" w:lineRule="auto"/>
        <w:ind w:firstLine="540"/>
        <w:jc w:val="both"/>
        <w:rPr>
          <w:rFonts w:eastAsia="Times New Roman" w:cs="Times New Roman"/>
        </w:rPr>
      </w:pPr>
    </w:p>
    <w:p w14:paraId="5671B441" w14:textId="631D0C29" w:rsidR="00117884" w:rsidRDefault="00117884" w:rsidP="00C852C3">
      <w:pPr>
        <w:spacing w:line="360" w:lineRule="auto"/>
        <w:ind w:firstLine="540"/>
        <w:jc w:val="both"/>
        <w:rPr>
          <w:rFonts w:eastAsia="Times New Roman" w:cs="Times New Roman"/>
        </w:rPr>
      </w:pPr>
    </w:p>
    <w:p w14:paraId="6C6865F8" w14:textId="7C1CDC91" w:rsidR="00117884" w:rsidRDefault="00117884" w:rsidP="00C852C3">
      <w:pPr>
        <w:spacing w:line="360" w:lineRule="auto"/>
        <w:ind w:firstLine="540"/>
        <w:jc w:val="both"/>
        <w:rPr>
          <w:rFonts w:eastAsia="Times New Roman" w:cs="Times New Roman"/>
        </w:rPr>
      </w:pPr>
    </w:p>
    <w:p w14:paraId="1E704F84" w14:textId="1512305F" w:rsidR="00412C44" w:rsidRPr="00460925" w:rsidRDefault="009D037D" w:rsidP="00AF7954">
      <w:pPr>
        <w:pStyle w:val="Cuadros"/>
      </w:pPr>
      <w:bookmarkStart w:id="62" w:name="_Toc50622355"/>
      <w:r>
        <w:lastRenderedPageBreak/>
        <w:t>Cuadro 3</w:t>
      </w:r>
      <w:r w:rsidR="00945B8B">
        <w:t xml:space="preserve">. </w:t>
      </w:r>
      <w:r w:rsidR="00412C44" w:rsidRPr="00460925">
        <w:t>Compromiso de los cursos en el nivel de desarrollo de las competencias genéricas: Nivel alto (+), nivel medio (-)</w:t>
      </w:r>
      <w:bookmarkEnd w:id="62"/>
    </w:p>
    <w:tbl>
      <w:tblPr>
        <w:tblW w:w="9063" w:type="dxa"/>
        <w:jc w:val="center"/>
        <w:tblLayout w:type="fixed"/>
        <w:tblCellMar>
          <w:left w:w="70" w:type="dxa"/>
          <w:right w:w="70" w:type="dxa"/>
        </w:tblCellMar>
        <w:tblLook w:val="04A0" w:firstRow="1" w:lastRow="0" w:firstColumn="1" w:lastColumn="0" w:noHBand="0" w:noVBand="1"/>
      </w:tblPr>
      <w:tblGrid>
        <w:gridCol w:w="628"/>
        <w:gridCol w:w="4447"/>
        <w:gridCol w:w="459"/>
        <w:gridCol w:w="612"/>
        <w:gridCol w:w="612"/>
        <w:gridCol w:w="612"/>
        <w:gridCol w:w="612"/>
        <w:gridCol w:w="612"/>
        <w:gridCol w:w="462"/>
        <w:gridCol w:w="7"/>
      </w:tblGrid>
      <w:tr w:rsidR="00412C44" w:rsidRPr="00460925" w14:paraId="4A387E4B" w14:textId="77777777" w:rsidTr="0060270C">
        <w:trPr>
          <w:gridAfter w:val="1"/>
          <w:wAfter w:w="6" w:type="dxa"/>
          <w:cantSplit/>
          <w:trHeight w:val="3115"/>
          <w:jc w:val="center"/>
        </w:trPr>
        <w:tc>
          <w:tcPr>
            <w:tcW w:w="5076" w:type="dxa"/>
            <w:gridSpan w:val="2"/>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hideMark/>
          </w:tcPr>
          <w:p w14:paraId="005C6208" w14:textId="4DEE9D54" w:rsidR="00925A46" w:rsidRPr="0060270C" w:rsidRDefault="00925A46" w:rsidP="00682036">
            <w:pPr>
              <w:jc w:val="center"/>
              <w:rPr>
                <w:rFonts w:eastAsia="Calibri" w:cs="Arial"/>
                <w:b/>
                <w:sz w:val="16"/>
                <w:szCs w:val="16"/>
                <w:lang w:eastAsia="en-US"/>
              </w:rPr>
            </w:pPr>
            <w:bookmarkStart w:id="63" w:name="_Toc373003052"/>
            <w:bookmarkStart w:id="64" w:name="_Toc378279935"/>
            <w:bookmarkEnd w:id="63"/>
            <w:bookmarkEnd w:id="64"/>
            <w:r w:rsidRPr="0060270C">
              <w:rPr>
                <w:rFonts w:eastAsia="Calibri" w:cs="Arial"/>
                <w:b/>
                <w:sz w:val="16"/>
                <w:szCs w:val="16"/>
                <w:lang w:eastAsia="en-US"/>
              </w:rPr>
              <w:t xml:space="preserve">                  </w:t>
            </w:r>
            <w:r w:rsidR="00412C44" w:rsidRPr="0060270C">
              <w:rPr>
                <w:rFonts w:eastAsia="Calibri" w:cs="Arial"/>
                <w:b/>
                <w:sz w:val="16"/>
                <w:szCs w:val="16"/>
                <w:lang w:eastAsia="en-US"/>
              </w:rPr>
              <w:t>Competencia</w:t>
            </w:r>
            <w:r w:rsidRPr="0060270C">
              <w:rPr>
                <w:rFonts w:eastAsia="Calibri" w:cs="Arial"/>
                <w:b/>
                <w:sz w:val="16"/>
                <w:szCs w:val="16"/>
                <w:lang w:eastAsia="en-US"/>
              </w:rPr>
              <w:t xml:space="preserve">s </w:t>
            </w:r>
          </w:p>
          <w:p w14:paraId="55A74C66" w14:textId="2E637194" w:rsidR="00412C44" w:rsidRPr="0060270C" w:rsidRDefault="00925A46" w:rsidP="00682036">
            <w:pPr>
              <w:jc w:val="center"/>
              <w:rPr>
                <w:rFonts w:eastAsia="Calibri" w:cs="Arial"/>
                <w:b/>
                <w:sz w:val="16"/>
                <w:szCs w:val="16"/>
                <w:lang w:eastAsia="en-US"/>
              </w:rPr>
            </w:pPr>
            <w:r w:rsidRPr="0060270C">
              <w:rPr>
                <w:rFonts w:eastAsia="Calibri" w:cs="Arial"/>
                <w:b/>
                <w:sz w:val="16"/>
                <w:szCs w:val="16"/>
                <w:lang w:eastAsia="en-US"/>
              </w:rPr>
              <w:t xml:space="preserve">                      Genéricas </w:t>
            </w:r>
          </w:p>
          <w:p w14:paraId="0E2ACFE8" w14:textId="77777777" w:rsidR="00412C44" w:rsidRPr="0060270C" w:rsidRDefault="00412C44" w:rsidP="00682036">
            <w:pPr>
              <w:jc w:val="center"/>
              <w:rPr>
                <w:rFonts w:eastAsia="Calibri" w:cs="Arial"/>
                <w:b/>
                <w:sz w:val="16"/>
                <w:szCs w:val="16"/>
                <w:lang w:eastAsia="en-US"/>
              </w:rPr>
            </w:pPr>
          </w:p>
          <w:p w14:paraId="1B76AB82" w14:textId="77777777" w:rsidR="00412C44" w:rsidRPr="0060270C" w:rsidRDefault="00412C44" w:rsidP="00682036">
            <w:pPr>
              <w:jc w:val="center"/>
              <w:rPr>
                <w:rFonts w:eastAsia="Calibri" w:cs="Arial"/>
                <w:b/>
                <w:sz w:val="16"/>
                <w:szCs w:val="16"/>
                <w:lang w:eastAsia="en-US"/>
              </w:rPr>
            </w:pPr>
          </w:p>
          <w:p w14:paraId="329E64DB" w14:textId="77777777" w:rsidR="00412C44" w:rsidRPr="0060270C" w:rsidRDefault="00412C44" w:rsidP="00682036">
            <w:pPr>
              <w:jc w:val="center"/>
              <w:rPr>
                <w:rFonts w:eastAsia="Calibri" w:cs="Arial"/>
                <w:b/>
                <w:sz w:val="16"/>
                <w:szCs w:val="16"/>
                <w:lang w:eastAsia="en-US"/>
              </w:rPr>
            </w:pPr>
          </w:p>
          <w:p w14:paraId="018FFC1B" w14:textId="77777777" w:rsidR="00412C44" w:rsidRPr="0060270C" w:rsidRDefault="00412C44" w:rsidP="00682036">
            <w:pPr>
              <w:jc w:val="center"/>
              <w:rPr>
                <w:rFonts w:eastAsia="Calibri" w:cs="Arial"/>
                <w:b/>
                <w:sz w:val="16"/>
                <w:szCs w:val="16"/>
                <w:lang w:eastAsia="en-US"/>
              </w:rPr>
            </w:pPr>
            <w:r w:rsidRPr="0060270C">
              <w:rPr>
                <w:rFonts w:eastAsia="Calibri" w:cs="Arial"/>
                <w:b/>
                <w:sz w:val="16"/>
                <w:szCs w:val="16"/>
                <w:lang w:eastAsia="en-US"/>
              </w:rPr>
              <w:t>Curso</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14:paraId="0BC7436C" w14:textId="77777777" w:rsidR="00412C44" w:rsidRPr="0060270C" w:rsidRDefault="00412C44" w:rsidP="000C366E">
            <w:pPr>
              <w:pStyle w:val="Prrafodelista"/>
              <w:numPr>
                <w:ilvl w:val="0"/>
                <w:numId w:val="33"/>
              </w:numPr>
              <w:ind w:left="0" w:firstLine="0"/>
              <w:rPr>
                <w:rFonts w:cs="Arial"/>
                <w:sz w:val="16"/>
                <w:szCs w:val="16"/>
              </w:rPr>
            </w:pPr>
            <w:r w:rsidRPr="0060270C">
              <w:rPr>
                <w:rFonts w:cs="Arial"/>
                <w:sz w:val="16"/>
                <w:szCs w:val="16"/>
              </w:rPr>
              <w:t>Comunicación Oral y Escrita</w:t>
            </w:r>
          </w:p>
        </w:tc>
        <w:tc>
          <w:tcPr>
            <w:tcW w:w="612" w:type="dxa"/>
            <w:tcBorders>
              <w:top w:val="single" w:sz="4" w:space="0" w:color="auto"/>
              <w:left w:val="nil"/>
              <w:bottom w:val="single" w:sz="4" w:space="0" w:color="auto"/>
              <w:right w:val="single" w:sz="4" w:space="0" w:color="auto"/>
            </w:tcBorders>
            <w:shd w:val="clear" w:color="auto" w:fill="C6D9F1" w:themeFill="text2" w:themeFillTint="33"/>
            <w:textDirection w:val="btLr"/>
            <w:vAlign w:val="bottom"/>
          </w:tcPr>
          <w:p w14:paraId="76722EC5" w14:textId="77777777" w:rsidR="00412C44" w:rsidRPr="0060270C" w:rsidRDefault="00412C44" w:rsidP="000C366E">
            <w:pPr>
              <w:pStyle w:val="Prrafodelista"/>
              <w:numPr>
                <w:ilvl w:val="0"/>
                <w:numId w:val="33"/>
              </w:numPr>
              <w:ind w:left="0" w:firstLine="0"/>
              <w:rPr>
                <w:rFonts w:cs="Arial"/>
                <w:sz w:val="16"/>
                <w:szCs w:val="16"/>
              </w:rPr>
            </w:pPr>
            <w:r w:rsidRPr="0060270C">
              <w:rPr>
                <w:rFonts w:cs="Arial"/>
                <w:sz w:val="16"/>
                <w:szCs w:val="16"/>
              </w:rPr>
              <w:t>Comunicativas en una segunda lengua.</w:t>
            </w:r>
          </w:p>
        </w:tc>
        <w:tc>
          <w:tcPr>
            <w:tcW w:w="612" w:type="dxa"/>
            <w:tcBorders>
              <w:top w:val="single" w:sz="4" w:space="0" w:color="auto"/>
              <w:left w:val="nil"/>
              <w:bottom w:val="single" w:sz="4" w:space="0" w:color="auto"/>
              <w:right w:val="single" w:sz="4" w:space="0" w:color="auto"/>
            </w:tcBorders>
            <w:shd w:val="clear" w:color="auto" w:fill="auto"/>
            <w:textDirection w:val="btLr"/>
            <w:vAlign w:val="bottom"/>
          </w:tcPr>
          <w:p w14:paraId="15792B2D" w14:textId="77777777" w:rsidR="00412C44" w:rsidRPr="0060270C" w:rsidRDefault="00412C44" w:rsidP="000C366E">
            <w:pPr>
              <w:pStyle w:val="Prrafodelista"/>
              <w:numPr>
                <w:ilvl w:val="0"/>
                <w:numId w:val="33"/>
              </w:numPr>
              <w:ind w:left="0" w:firstLine="0"/>
              <w:rPr>
                <w:rFonts w:cs="Arial"/>
                <w:sz w:val="16"/>
                <w:szCs w:val="16"/>
              </w:rPr>
            </w:pPr>
            <w:r w:rsidRPr="0060270C">
              <w:rPr>
                <w:rFonts w:cs="Arial"/>
                <w:sz w:val="16"/>
                <w:szCs w:val="16"/>
              </w:rPr>
              <w:t xml:space="preserve">De resolución de problemas y toma de decisiones </w:t>
            </w:r>
          </w:p>
        </w:tc>
        <w:tc>
          <w:tcPr>
            <w:tcW w:w="612" w:type="dxa"/>
            <w:tcBorders>
              <w:top w:val="single" w:sz="4" w:space="0" w:color="auto"/>
              <w:left w:val="nil"/>
              <w:bottom w:val="single" w:sz="4" w:space="0" w:color="auto"/>
              <w:right w:val="single" w:sz="4" w:space="0" w:color="auto"/>
            </w:tcBorders>
            <w:shd w:val="clear" w:color="auto" w:fill="C6D9F1" w:themeFill="text2" w:themeFillTint="33"/>
            <w:textDirection w:val="btLr"/>
            <w:vAlign w:val="bottom"/>
          </w:tcPr>
          <w:p w14:paraId="647A12EB" w14:textId="77777777" w:rsidR="00412C44" w:rsidRPr="0060270C" w:rsidRDefault="00412C44" w:rsidP="000C366E">
            <w:pPr>
              <w:pStyle w:val="Prrafodelista"/>
              <w:numPr>
                <w:ilvl w:val="0"/>
                <w:numId w:val="33"/>
              </w:numPr>
              <w:ind w:left="0" w:firstLine="0"/>
              <w:rPr>
                <w:rFonts w:cs="Arial"/>
                <w:sz w:val="16"/>
                <w:szCs w:val="16"/>
              </w:rPr>
            </w:pPr>
            <w:r w:rsidRPr="0060270C">
              <w:rPr>
                <w:rFonts w:cs="Arial"/>
                <w:sz w:val="16"/>
                <w:szCs w:val="16"/>
              </w:rPr>
              <w:t>Capacidad investigativa y de pensamiento crítico y creativo</w:t>
            </w:r>
          </w:p>
        </w:tc>
        <w:tc>
          <w:tcPr>
            <w:tcW w:w="612" w:type="dxa"/>
            <w:tcBorders>
              <w:top w:val="single" w:sz="4" w:space="0" w:color="auto"/>
              <w:left w:val="nil"/>
              <w:bottom w:val="single" w:sz="4" w:space="0" w:color="auto"/>
              <w:right w:val="single" w:sz="4" w:space="0" w:color="auto"/>
            </w:tcBorders>
            <w:shd w:val="clear" w:color="auto" w:fill="auto"/>
            <w:textDirection w:val="btLr"/>
            <w:vAlign w:val="bottom"/>
          </w:tcPr>
          <w:p w14:paraId="3A34BCB4" w14:textId="77777777" w:rsidR="00412C44" w:rsidRPr="0060270C" w:rsidRDefault="00412C44" w:rsidP="000C366E">
            <w:pPr>
              <w:pStyle w:val="Prrafodelista"/>
              <w:numPr>
                <w:ilvl w:val="0"/>
                <w:numId w:val="33"/>
              </w:numPr>
              <w:ind w:left="0" w:firstLine="0"/>
              <w:rPr>
                <w:rFonts w:cs="Arial"/>
                <w:sz w:val="16"/>
                <w:szCs w:val="16"/>
              </w:rPr>
            </w:pPr>
            <w:r w:rsidRPr="0060270C">
              <w:rPr>
                <w:rFonts w:cs="Arial"/>
                <w:sz w:val="16"/>
                <w:szCs w:val="16"/>
              </w:rPr>
              <w:t>Compromiso ético y legal para el ejercicio profesional</w:t>
            </w:r>
          </w:p>
        </w:tc>
        <w:tc>
          <w:tcPr>
            <w:tcW w:w="612" w:type="dxa"/>
            <w:tcBorders>
              <w:top w:val="single" w:sz="4" w:space="0" w:color="auto"/>
              <w:left w:val="nil"/>
              <w:bottom w:val="single" w:sz="4" w:space="0" w:color="auto"/>
              <w:right w:val="single" w:sz="4" w:space="0" w:color="auto"/>
            </w:tcBorders>
            <w:shd w:val="clear" w:color="auto" w:fill="C6D9F1" w:themeFill="text2" w:themeFillTint="33"/>
            <w:textDirection w:val="btLr"/>
            <w:vAlign w:val="bottom"/>
          </w:tcPr>
          <w:p w14:paraId="14381E7C" w14:textId="77777777" w:rsidR="00412C44" w:rsidRPr="0060270C" w:rsidRDefault="00412C44" w:rsidP="000C366E">
            <w:pPr>
              <w:pStyle w:val="Prrafodelista"/>
              <w:numPr>
                <w:ilvl w:val="0"/>
                <w:numId w:val="33"/>
              </w:numPr>
              <w:ind w:left="0" w:firstLine="0"/>
              <w:rPr>
                <w:rFonts w:cs="Arial"/>
                <w:sz w:val="16"/>
                <w:szCs w:val="16"/>
              </w:rPr>
            </w:pPr>
            <w:r w:rsidRPr="0060270C">
              <w:rPr>
                <w:rFonts w:cs="Arial"/>
                <w:sz w:val="16"/>
                <w:szCs w:val="16"/>
              </w:rPr>
              <w:t>Actitud para el emprendimiento, trabajo en equipo y liderazgo.</w:t>
            </w:r>
          </w:p>
        </w:tc>
        <w:tc>
          <w:tcPr>
            <w:tcW w:w="462" w:type="dxa"/>
            <w:tcBorders>
              <w:top w:val="single" w:sz="4" w:space="0" w:color="auto"/>
              <w:left w:val="nil"/>
              <w:bottom w:val="single" w:sz="4" w:space="0" w:color="auto"/>
              <w:right w:val="single" w:sz="4" w:space="0" w:color="auto"/>
            </w:tcBorders>
            <w:shd w:val="clear" w:color="auto" w:fill="auto"/>
            <w:textDirection w:val="btLr"/>
            <w:vAlign w:val="bottom"/>
          </w:tcPr>
          <w:p w14:paraId="47F62D66" w14:textId="77777777" w:rsidR="00412C44" w:rsidRPr="0060270C" w:rsidRDefault="00412C44" w:rsidP="000C366E">
            <w:pPr>
              <w:pStyle w:val="Prrafodelista"/>
              <w:numPr>
                <w:ilvl w:val="0"/>
                <w:numId w:val="33"/>
              </w:numPr>
              <w:ind w:left="0" w:firstLine="0"/>
              <w:rPr>
                <w:rFonts w:cs="Arial"/>
                <w:sz w:val="16"/>
                <w:szCs w:val="16"/>
              </w:rPr>
            </w:pPr>
            <w:r w:rsidRPr="0060270C">
              <w:rPr>
                <w:rFonts w:cs="Arial"/>
                <w:sz w:val="16"/>
                <w:szCs w:val="16"/>
              </w:rPr>
              <w:t>Manejo de TICS</w:t>
            </w:r>
          </w:p>
        </w:tc>
      </w:tr>
      <w:tr w:rsidR="00412C44" w:rsidRPr="00460925" w14:paraId="07863DEC" w14:textId="77777777" w:rsidTr="0060270C">
        <w:trPr>
          <w:gridAfter w:val="1"/>
          <w:wAfter w:w="7" w:type="dxa"/>
          <w:trHeight w:hRule="exact" w:val="469"/>
          <w:jc w:val="center"/>
        </w:trPr>
        <w:tc>
          <w:tcPr>
            <w:tcW w:w="628" w:type="dxa"/>
            <w:vMerge w:val="restart"/>
            <w:tcBorders>
              <w:top w:val="single" w:sz="4" w:space="0" w:color="auto"/>
              <w:left w:val="single" w:sz="4" w:space="0" w:color="auto"/>
              <w:right w:val="single" w:sz="4" w:space="0" w:color="auto"/>
            </w:tcBorders>
            <w:shd w:val="clear" w:color="auto" w:fill="C6D9F1" w:themeFill="text2" w:themeFillTint="33"/>
            <w:noWrap/>
            <w:textDirection w:val="btLr"/>
            <w:vAlign w:val="bottom"/>
          </w:tcPr>
          <w:p w14:paraId="7B46B604" w14:textId="77777777" w:rsidR="005354B8" w:rsidRPr="0060270C" w:rsidRDefault="00412C44" w:rsidP="00682036">
            <w:pPr>
              <w:jc w:val="center"/>
              <w:rPr>
                <w:rFonts w:cs="Arial"/>
                <w:b/>
                <w:sz w:val="16"/>
                <w:szCs w:val="16"/>
              </w:rPr>
            </w:pPr>
            <w:r w:rsidRPr="0060270C">
              <w:rPr>
                <w:rFonts w:cs="Arial"/>
                <w:b/>
                <w:sz w:val="16"/>
                <w:szCs w:val="16"/>
              </w:rPr>
              <w:t xml:space="preserve">PRIMER </w:t>
            </w:r>
          </w:p>
          <w:p w14:paraId="7451CDB9" w14:textId="1EAA0320" w:rsidR="00412C44" w:rsidRPr="0060270C" w:rsidRDefault="00412C44" w:rsidP="00682036">
            <w:pPr>
              <w:jc w:val="center"/>
              <w:rPr>
                <w:rFonts w:cs="Arial"/>
                <w:b/>
                <w:sz w:val="16"/>
                <w:szCs w:val="16"/>
              </w:rPr>
            </w:pPr>
            <w:r w:rsidRPr="0060270C">
              <w:rPr>
                <w:rFonts w:cs="Arial"/>
                <w:b/>
                <w:sz w:val="16"/>
                <w:szCs w:val="16"/>
              </w:rPr>
              <w:t>SEMESTRE</w:t>
            </w:r>
          </w:p>
        </w:tc>
        <w:tc>
          <w:tcPr>
            <w:tcW w:w="4447" w:type="dxa"/>
            <w:tcBorders>
              <w:top w:val="single" w:sz="4" w:space="0" w:color="auto"/>
              <w:left w:val="nil"/>
              <w:bottom w:val="single" w:sz="4" w:space="0" w:color="auto"/>
              <w:right w:val="single" w:sz="4" w:space="0" w:color="auto"/>
            </w:tcBorders>
            <w:vAlign w:val="center"/>
          </w:tcPr>
          <w:p w14:paraId="014E212E" w14:textId="77777777" w:rsidR="00412C44" w:rsidRPr="0060270C" w:rsidRDefault="00412C44" w:rsidP="00682036">
            <w:pPr>
              <w:rPr>
                <w:rFonts w:eastAsia="Times New Roman" w:cs="Arial"/>
                <w:b/>
                <w:bCs/>
                <w:sz w:val="16"/>
                <w:szCs w:val="16"/>
              </w:rPr>
            </w:pPr>
            <w:r w:rsidRPr="0060270C">
              <w:rPr>
                <w:rFonts w:cs="Arial"/>
                <w:b/>
                <w:bCs/>
                <w:sz w:val="16"/>
                <w:szCs w:val="16"/>
              </w:rPr>
              <w:t>Investigación y emprendimiento en construcciones limpias y sostenibles</w:t>
            </w:r>
          </w:p>
        </w:tc>
        <w:tc>
          <w:tcPr>
            <w:tcW w:w="4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5B95A3" w14:textId="77777777" w:rsidR="00412C44" w:rsidRPr="0060270C" w:rsidRDefault="00412C44" w:rsidP="00682036">
            <w:pPr>
              <w:jc w:val="center"/>
              <w:rPr>
                <w:rFonts w:cs="Arial"/>
                <w:sz w:val="16"/>
                <w:szCs w:val="16"/>
              </w:rPr>
            </w:pPr>
            <w:r w:rsidRPr="0060270C">
              <w:rPr>
                <w:rFonts w:cs="Arial"/>
                <w:sz w:val="16"/>
                <w:szCs w:val="16"/>
              </w:rPr>
              <w:t>+</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2D886356" w14:textId="77777777" w:rsidR="00412C44" w:rsidRPr="0060270C" w:rsidRDefault="00412C44" w:rsidP="00682036">
            <w:pPr>
              <w:jc w:val="center"/>
              <w:rPr>
                <w:rFonts w:cs="Arial"/>
                <w:sz w:val="16"/>
                <w:szCs w:val="16"/>
              </w:rPr>
            </w:pPr>
            <w:r w:rsidRPr="0060270C">
              <w:rPr>
                <w:rFonts w:cs="Arial"/>
                <w:sz w:val="16"/>
                <w:szCs w:val="16"/>
              </w:rPr>
              <w:t>+</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6457A668" w14:textId="77777777" w:rsidR="00412C44" w:rsidRPr="0060270C" w:rsidRDefault="00412C44" w:rsidP="00682036">
            <w:pPr>
              <w:jc w:val="center"/>
              <w:rPr>
                <w:rFonts w:cs="Arial"/>
                <w:sz w:val="16"/>
                <w:szCs w:val="16"/>
              </w:rPr>
            </w:pPr>
            <w:r w:rsidRPr="0060270C">
              <w:rPr>
                <w:rFonts w:cs="Arial"/>
                <w:sz w:val="16"/>
                <w:szCs w:val="16"/>
              </w:rPr>
              <w:t>+</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1197C2E8" w14:textId="77777777" w:rsidR="00412C44" w:rsidRPr="0060270C" w:rsidRDefault="00412C44" w:rsidP="00682036">
            <w:pPr>
              <w:jc w:val="center"/>
              <w:rPr>
                <w:rFonts w:cs="Arial"/>
                <w:sz w:val="16"/>
                <w:szCs w:val="16"/>
              </w:rPr>
            </w:pPr>
            <w:r w:rsidRPr="0060270C">
              <w:rPr>
                <w:rFonts w:cs="Arial"/>
                <w:sz w:val="16"/>
                <w:szCs w:val="16"/>
              </w:rPr>
              <w:t>+</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061CF548" w14:textId="77777777" w:rsidR="00412C44" w:rsidRPr="0060270C" w:rsidRDefault="00412C44" w:rsidP="00682036">
            <w:pPr>
              <w:jc w:val="center"/>
              <w:rPr>
                <w:rFonts w:cs="Arial"/>
                <w:sz w:val="16"/>
                <w:szCs w:val="16"/>
              </w:rPr>
            </w:pPr>
            <w:r w:rsidRPr="0060270C">
              <w:rPr>
                <w:rFonts w:cs="Arial"/>
                <w:sz w:val="16"/>
                <w:szCs w:val="16"/>
              </w:rPr>
              <w:t>-</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1FFA8B13" w14:textId="77777777" w:rsidR="00412C44" w:rsidRPr="0060270C" w:rsidRDefault="00412C44" w:rsidP="00682036">
            <w:pPr>
              <w:jc w:val="center"/>
              <w:rPr>
                <w:rFonts w:cs="Arial"/>
                <w:sz w:val="16"/>
                <w:szCs w:val="16"/>
              </w:rPr>
            </w:pPr>
            <w:r w:rsidRPr="0060270C">
              <w:rPr>
                <w:rFonts w:cs="Arial"/>
                <w:sz w:val="16"/>
                <w:szCs w:val="16"/>
              </w:rPr>
              <w:t>+</w:t>
            </w: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69B6090E" w14:textId="77777777" w:rsidR="00412C44" w:rsidRPr="0060270C" w:rsidRDefault="00412C44" w:rsidP="00682036">
            <w:pPr>
              <w:jc w:val="center"/>
              <w:rPr>
                <w:rFonts w:cs="Arial"/>
                <w:sz w:val="16"/>
                <w:szCs w:val="16"/>
              </w:rPr>
            </w:pPr>
            <w:r w:rsidRPr="0060270C">
              <w:rPr>
                <w:rFonts w:cs="Arial"/>
                <w:sz w:val="16"/>
                <w:szCs w:val="16"/>
              </w:rPr>
              <w:t>-</w:t>
            </w:r>
          </w:p>
        </w:tc>
      </w:tr>
      <w:tr w:rsidR="00412C44" w:rsidRPr="00460925" w14:paraId="398A0289" w14:textId="77777777" w:rsidTr="0060270C">
        <w:trPr>
          <w:gridAfter w:val="1"/>
          <w:wAfter w:w="7" w:type="dxa"/>
          <w:trHeight w:hRule="exact" w:val="255"/>
          <w:jc w:val="center"/>
        </w:trPr>
        <w:tc>
          <w:tcPr>
            <w:tcW w:w="628" w:type="dxa"/>
            <w:vMerge/>
            <w:tcBorders>
              <w:left w:val="single" w:sz="4" w:space="0" w:color="auto"/>
              <w:right w:val="single" w:sz="4" w:space="0" w:color="auto"/>
            </w:tcBorders>
            <w:shd w:val="clear" w:color="auto" w:fill="C6D9F1" w:themeFill="text2" w:themeFillTint="33"/>
            <w:noWrap/>
            <w:vAlign w:val="bottom"/>
          </w:tcPr>
          <w:p w14:paraId="4402466C" w14:textId="77777777" w:rsidR="00412C44" w:rsidRPr="0060270C" w:rsidRDefault="00412C44" w:rsidP="00682036">
            <w:pPr>
              <w:rPr>
                <w:rFonts w:cs="Arial"/>
                <w:sz w:val="16"/>
                <w:szCs w:val="16"/>
              </w:rPr>
            </w:pPr>
          </w:p>
        </w:tc>
        <w:tc>
          <w:tcPr>
            <w:tcW w:w="4447" w:type="dxa"/>
            <w:tcBorders>
              <w:top w:val="single" w:sz="4" w:space="0" w:color="auto"/>
              <w:left w:val="nil"/>
              <w:bottom w:val="single" w:sz="4" w:space="0" w:color="auto"/>
              <w:right w:val="single" w:sz="4" w:space="0" w:color="auto"/>
            </w:tcBorders>
            <w:vAlign w:val="center"/>
          </w:tcPr>
          <w:p w14:paraId="26548636" w14:textId="77777777" w:rsidR="00412C44" w:rsidRPr="0060270C" w:rsidRDefault="00412C44" w:rsidP="00682036">
            <w:pPr>
              <w:rPr>
                <w:rFonts w:eastAsia="Times New Roman" w:cs="Arial"/>
                <w:b/>
                <w:bCs/>
                <w:sz w:val="16"/>
                <w:szCs w:val="16"/>
              </w:rPr>
            </w:pPr>
            <w:r w:rsidRPr="0060270C">
              <w:rPr>
                <w:rFonts w:cs="Arial"/>
                <w:b/>
                <w:bCs/>
                <w:sz w:val="16"/>
                <w:szCs w:val="16"/>
              </w:rPr>
              <w:t>Sostenibilidad y Medio Ambiente</w:t>
            </w:r>
          </w:p>
        </w:tc>
        <w:tc>
          <w:tcPr>
            <w:tcW w:w="4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AD8B74" w14:textId="77777777" w:rsidR="00412C44" w:rsidRPr="0060270C" w:rsidRDefault="00412C44" w:rsidP="00682036">
            <w:pPr>
              <w:jc w:val="center"/>
              <w:rPr>
                <w:rFonts w:cs="Arial"/>
                <w:sz w:val="16"/>
                <w:szCs w:val="16"/>
              </w:rPr>
            </w:pPr>
            <w:r w:rsidRPr="0060270C">
              <w:rPr>
                <w:rFonts w:cs="Arial"/>
                <w:sz w:val="16"/>
                <w:szCs w:val="16"/>
              </w:rPr>
              <w:t>-</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03CB9FB6" w14:textId="77777777" w:rsidR="00412C44" w:rsidRPr="0060270C" w:rsidRDefault="00412C44" w:rsidP="00682036">
            <w:pPr>
              <w:jc w:val="center"/>
              <w:rPr>
                <w:rFonts w:cs="Arial"/>
                <w:sz w:val="16"/>
                <w:szCs w:val="16"/>
              </w:rPr>
            </w:pPr>
            <w:r w:rsidRPr="0060270C">
              <w:rPr>
                <w:rFonts w:cs="Arial"/>
                <w:sz w:val="16"/>
                <w:szCs w:val="16"/>
              </w:rPr>
              <w:t>-</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35BAAFEE" w14:textId="77777777" w:rsidR="00412C44" w:rsidRPr="0060270C" w:rsidRDefault="00412C44" w:rsidP="00682036">
            <w:pPr>
              <w:jc w:val="center"/>
              <w:rPr>
                <w:rFonts w:cs="Arial"/>
                <w:sz w:val="16"/>
                <w:szCs w:val="16"/>
              </w:rPr>
            </w:pPr>
            <w:r w:rsidRPr="0060270C">
              <w:rPr>
                <w:rFonts w:cs="Arial"/>
                <w:sz w:val="16"/>
                <w:szCs w:val="16"/>
              </w:rPr>
              <w:t>+</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55FC1ABF" w14:textId="77777777" w:rsidR="00412C44" w:rsidRPr="0060270C" w:rsidRDefault="00412C44" w:rsidP="00682036">
            <w:pPr>
              <w:jc w:val="center"/>
              <w:rPr>
                <w:rFonts w:cs="Arial"/>
                <w:sz w:val="16"/>
                <w:szCs w:val="16"/>
              </w:rPr>
            </w:pPr>
            <w:r w:rsidRPr="0060270C">
              <w:rPr>
                <w:rFonts w:cs="Arial"/>
                <w:sz w:val="16"/>
                <w:szCs w:val="16"/>
              </w:rPr>
              <w:t>+</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439AF0B2" w14:textId="77777777" w:rsidR="00412C44" w:rsidRPr="0060270C" w:rsidRDefault="00412C44" w:rsidP="00682036">
            <w:pPr>
              <w:jc w:val="center"/>
              <w:rPr>
                <w:rFonts w:cs="Arial"/>
                <w:sz w:val="16"/>
                <w:szCs w:val="16"/>
              </w:rPr>
            </w:pPr>
            <w:r w:rsidRPr="0060270C">
              <w:rPr>
                <w:rFonts w:cs="Arial"/>
                <w:sz w:val="16"/>
                <w:szCs w:val="16"/>
              </w:rPr>
              <w:t>-</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2A10B84E" w14:textId="77777777" w:rsidR="00412C44" w:rsidRPr="0060270C" w:rsidRDefault="00412C44" w:rsidP="00682036">
            <w:pPr>
              <w:jc w:val="center"/>
              <w:rPr>
                <w:rFonts w:cs="Arial"/>
                <w:sz w:val="16"/>
                <w:szCs w:val="16"/>
              </w:rPr>
            </w:pPr>
            <w:r w:rsidRPr="0060270C">
              <w:rPr>
                <w:rFonts w:cs="Arial"/>
                <w:sz w:val="16"/>
                <w:szCs w:val="16"/>
              </w:rPr>
              <w:t>-</w:t>
            </w: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5E7B416E" w14:textId="77777777" w:rsidR="00412C44" w:rsidRPr="0060270C" w:rsidRDefault="00412C44" w:rsidP="00682036">
            <w:pPr>
              <w:jc w:val="center"/>
              <w:rPr>
                <w:rFonts w:cs="Arial"/>
                <w:sz w:val="16"/>
                <w:szCs w:val="16"/>
              </w:rPr>
            </w:pPr>
            <w:r w:rsidRPr="0060270C">
              <w:rPr>
                <w:rFonts w:cs="Arial"/>
                <w:sz w:val="16"/>
                <w:szCs w:val="16"/>
              </w:rPr>
              <w:t>+</w:t>
            </w:r>
          </w:p>
        </w:tc>
      </w:tr>
      <w:tr w:rsidR="00412C44" w:rsidRPr="00460925" w14:paraId="7F35D646" w14:textId="77777777" w:rsidTr="0060270C">
        <w:trPr>
          <w:gridAfter w:val="1"/>
          <w:wAfter w:w="7" w:type="dxa"/>
          <w:trHeight w:hRule="exact" w:val="258"/>
          <w:jc w:val="center"/>
        </w:trPr>
        <w:tc>
          <w:tcPr>
            <w:tcW w:w="628" w:type="dxa"/>
            <w:vMerge/>
            <w:tcBorders>
              <w:left w:val="single" w:sz="4" w:space="0" w:color="auto"/>
              <w:right w:val="single" w:sz="4" w:space="0" w:color="auto"/>
            </w:tcBorders>
            <w:shd w:val="clear" w:color="auto" w:fill="C6D9F1" w:themeFill="text2" w:themeFillTint="33"/>
            <w:noWrap/>
            <w:vAlign w:val="bottom"/>
          </w:tcPr>
          <w:p w14:paraId="7E9018FC" w14:textId="77777777" w:rsidR="00412C44" w:rsidRPr="0060270C" w:rsidRDefault="00412C44" w:rsidP="00682036">
            <w:pPr>
              <w:rPr>
                <w:rFonts w:cs="Arial"/>
                <w:sz w:val="16"/>
                <w:szCs w:val="16"/>
              </w:rPr>
            </w:pPr>
          </w:p>
        </w:tc>
        <w:tc>
          <w:tcPr>
            <w:tcW w:w="4447" w:type="dxa"/>
            <w:tcBorders>
              <w:top w:val="single" w:sz="4" w:space="0" w:color="auto"/>
              <w:left w:val="nil"/>
              <w:bottom w:val="single" w:sz="4" w:space="0" w:color="auto"/>
              <w:right w:val="single" w:sz="4" w:space="0" w:color="auto"/>
            </w:tcBorders>
            <w:vAlign w:val="center"/>
          </w:tcPr>
          <w:p w14:paraId="791B65DE" w14:textId="77777777" w:rsidR="00412C44" w:rsidRPr="0060270C" w:rsidRDefault="00412C44" w:rsidP="00682036">
            <w:pPr>
              <w:rPr>
                <w:rFonts w:eastAsia="Times New Roman" w:cs="Arial"/>
                <w:b/>
                <w:bCs/>
                <w:sz w:val="16"/>
                <w:szCs w:val="16"/>
              </w:rPr>
            </w:pPr>
            <w:r w:rsidRPr="0060270C">
              <w:rPr>
                <w:rFonts w:cs="Arial"/>
                <w:b/>
                <w:bCs/>
                <w:sz w:val="16"/>
                <w:szCs w:val="16"/>
              </w:rPr>
              <w:t>Eco certificaciones</w:t>
            </w:r>
          </w:p>
        </w:tc>
        <w:tc>
          <w:tcPr>
            <w:tcW w:w="4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1FEC43" w14:textId="77777777" w:rsidR="00412C44" w:rsidRPr="0060270C" w:rsidRDefault="00412C44" w:rsidP="00682036">
            <w:pPr>
              <w:jc w:val="center"/>
              <w:rPr>
                <w:rFonts w:cs="Arial"/>
                <w:sz w:val="16"/>
                <w:szCs w:val="16"/>
              </w:rPr>
            </w:pPr>
            <w:r w:rsidRPr="0060270C">
              <w:rPr>
                <w:rFonts w:cs="Arial"/>
                <w:sz w:val="16"/>
                <w:szCs w:val="16"/>
              </w:rPr>
              <w:t>-</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02B78E80" w14:textId="77777777" w:rsidR="00412C44" w:rsidRPr="0060270C" w:rsidRDefault="00412C44" w:rsidP="00682036">
            <w:pPr>
              <w:jc w:val="center"/>
              <w:rPr>
                <w:rFonts w:cs="Arial"/>
                <w:sz w:val="16"/>
                <w:szCs w:val="16"/>
              </w:rPr>
            </w:pPr>
            <w:r w:rsidRPr="0060270C">
              <w:rPr>
                <w:rFonts w:cs="Arial"/>
                <w:sz w:val="16"/>
                <w:szCs w:val="16"/>
              </w:rPr>
              <w:t>+</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56E274E7" w14:textId="77777777" w:rsidR="00412C44" w:rsidRPr="0060270C" w:rsidRDefault="00412C44" w:rsidP="00682036">
            <w:pPr>
              <w:jc w:val="center"/>
              <w:rPr>
                <w:rFonts w:cs="Arial"/>
                <w:sz w:val="16"/>
                <w:szCs w:val="16"/>
              </w:rPr>
            </w:pPr>
            <w:r w:rsidRPr="0060270C">
              <w:rPr>
                <w:rFonts w:cs="Arial"/>
                <w:sz w:val="16"/>
                <w:szCs w:val="16"/>
              </w:rPr>
              <w:t>-</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48ABA8CC" w14:textId="77777777" w:rsidR="00412C44" w:rsidRPr="0060270C" w:rsidRDefault="00412C44" w:rsidP="00682036">
            <w:pPr>
              <w:jc w:val="center"/>
              <w:rPr>
                <w:rFonts w:cs="Arial"/>
                <w:sz w:val="16"/>
                <w:szCs w:val="16"/>
              </w:rPr>
            </w:pPr>
            <w:r w:rsidRPr="0060270C">
              <w:rPr>
                <w:rFonts w:cs="Arial"/>
                <w:sz w:val="16"/>
                <w:szCs w:val="16"/>
              </w:rPr>
              <w:t>+</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7C7773A5" w14:textId="77777777" w:rsidR="00412C44" w:rsidRPr="0060270C" w:rsidRDefault="00412C44" w:rsidP="00682036">
            <w:pPr>
              <w:jc w:val="center"/>
              <w:rPr>
                <w:rFonts w:cs="Arial"/>
                <w:sz w:val="16"/>
                <w:szCs w:val="16"/>
              </w:rPr>
            </w:pPr>
            <w:r w:rsidRPr="0060270C">
              <w:rPr>
                <w:rFonts w:cs="Arial"/>
                <w:sz w:val="16"/>
                <w:szCs w:val="16"/>
              </w:rPr>
              <w:t>+</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0D9C8378" w14:textId="77777777" w:rsidR="00412C44" w:rsidRPr="0060270C" w:rsidRDefault="00412C44" w:rsidP="00682036">
            <w:pPr>
              <w:jc w:val="center"/>
              <w:rPr>
                <w:rFonts w:cs="Arial"/>
                <w:sz w:val="16"/>
                <w:szCs w:val="16"/>
              </w:rPr>
            </w:pPr>
            <w:r w:rsidRPr="0060270C">
              <w:rPr>
                <w:rFonts w:cs="Arial"/>
                <w:sz w:val="16"/>
                <w:szCs w:val="16"/>
              </w:rPr>
              <w:t>-</w:t>
            </w: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486C5641" w14:textId="77777777" w:rsidR="00412C44" w:rsidRPr="0060270C" w:rsidRDefault="00412C44" w:rsidP="00682036">
            <w:pPr>
              <w:jc w:val="center"/>
              <w:rPr>
                <w:rFonts w:cs="Arial"/>
                <w:sz w:val="16"/>
                <w:szCs w:val="16"/>
              </w:rPr>
            </w:pPr>
            <w:r w:rsidRPr="0060270C">
              <w:rPr>
                <w:rFonts w:cs="Arial"/>
                <w:sz w:val="16"/>
                <w:szCs w:val="16"/>
              </w:rPr>
              <w:t>-</w:t>
            </w:r>
          </w:p>
        </w:tc>
      </w:tr>
      <w:tr w:rsidR="00412C44" w:rsidRPr="00460925" w14:paraId="13C6AC48" w14:textId="77777777" w:rsidTr="0060270C">
        <w:trPr>
          <w:gridAfter w:val="1"/>
          <w:wAfter w:w="7" w:type="dxa"/>
          <w:trHeight w:hRule="exact" w:val="379"/>
          <w:jc w:val="center"/>
        </w:trPr>
        <w:tc>
          <w:tcPr>
            <w:tcW w:w="628" w:type="dxa"/>
            <w:vMerge/>
            <w:tcBorders>
              <w:left w:val="single" w:sz="4" w:space="0" w:color="auto"/>
              <w:right w:val="single" w:sz="4" w:space="0" w:color="auto"/>
            </w:tcBorders>
            <w:shd w:val="clear" w:color="auto" w:fill="C6D9F1" w:themeFill="text2" w:themeFillTint="33"/>
            <w:noWrap/>
            <w:vAlign w:val="bottom"/>
          </w:tcPr>
          <w:p w14:paraId="4F6A3364" w14:textId="77777777" w:rsidR="00412C44" w:rsidRPr="0060270C" w:rsidRDefault="00412C44" w:rsidP="00682036">
            <w:pPr>
              <w:rPr>
                <w:rFonts w:cs="Arial"/>
                <w:sz w:val="16"/>
                <w:szCs w:val="16"/>
              </w:rPr>
            </w:pPr>
          </w:p>
        </w:tc>
        <w:tc>
          <w:tcPr>
            <w:tcW w:w="4447" w:type="dxa"/>
            <w:tcBorders>
              <w:top w:val="single" w:sz="4" w:space="0" w:color="auto"/>
              <w:left w:val="nil"/>
              <w:bottom w:val="single" w:sz="4" w:space="0" w:color="auto"/>
              <w:right w:val="single" w:sz="4" w:space="0" w:color="auto"/>
            </w:tcBorders>
            <w:vAlign w:val="center"/>
          </w:tcPr>
          <w:p w14:paraId="384255D3" w14:textId="77777777" w:rsidR="00412C44" w:rsidRPr="0060270C" w:rsidRDefault="00412C44" w:rsidP="00682036">
            <w:pPr>
              <w:rPr>
                <w:rFonts w:eastAsia="Times New Roman" w:cs="Arial"/>
                <w:b/>
                <w:bCs/>
                <w:sz w:val="16"/>
                <w:szCs w:val="16"/>
              </w:rPr>
            </w:pPr>
            <w:r w:rsidRPr="0060270C">
              <w:rPr>
                <w:rFonts w:cs="Arial"/>
                <w:b/>
                <w:bCs/>
                <w:sz w:val="16"/>
                <w:szCs w:val="16"/>
              </w:rPr>
              <w:t>Evaluación de la normativa y trámite ambiental</w:t>
            </w:r>
          </w:p>
        </w:tc>
        <w:tc>
          <w:tcPr>
            <w:tcW w:w="4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E358F7" w14:textId="77777777" w:rsidR="00412C44" w:rsidRPr="0060270C" w:rsidRDefault="00412C44" w:rsidP="00682036">
            <w:pPr>
              <w:jc w:val="center"/>
              <w:rPr>
                <w:rFonts w:cs="Arial"/>
                <w:sz w:val="16"/>
                <w:szCs w:val="16"/>
              </w:rPr>
            </w:pPr>
            <w:r w:rsidRPr="0060270C">
              <w:rPr>
                <w:rFonts w:cs="Arial"/>
                <w:sz w:val="16"/>
                <w:szCs w:val="16"/>
              </w:rPr>
              <w:t>+</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23D8E95A" w14:textId="77777777" w:rsidR="00412C44" w:rsidRPr="0060270C" w:rsidRDefault="00412C44" w:rsidP="00682036">
            <w:pPr>
              <w:jc w:val="center"/>
              <w:rPr>
                <w:rFonts w:cs="Arial"/>
                <w:sz w:val="16"/>
                <w:szCs w:val="16"/>
              </w:rPr>
            </w:pPr>
            <w:r w:rsidRPr="0060270C">
              <w:rPr>
                <w:rFonts w:cs="Arial"/>
                <w:sz w:val="16"/>
                <w:szCs w:val="16"/>
              </w:rPr>
              <w:t>-</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537CF191" w14:textId="77777777" w:rsidR="00412C44" w:rsidRPr="0060270C" w:rsidRDefault="00412C44" w:rsidP="00682036">
            <w:pPr>
              <w:jc w:val="center"/>
              <w:rPr>
                <w:rFonts w:cs="Arial"/>
                <w:sz w:val="16"/>
                <w:szCs w:val="16"/>
              </w:rPr>
            </w:pPr>
            <w:r w:rsidRPr="0060270C">
              <w:rPr>
                <w:rFonts w:cs="Arial"/>
                <w:sz w:val="16"/>
                <w:szCs w:val="16"/>
              </w:rPr>
              <w:t>+</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7B4C39A3" w14:textId="77777777" w:rsidR="00412C44" w:rsidRPr="0060270C" w:rsidRDefault="00412C44" w:rsidP="00682036">
            <w:pPr>
              <w:jc w:val="center"/>
              <w:rPr>
                <w:rFonts w:cs="Arial"/>
                <w:sz w:val="16"/>
                <w:szCs w:val="16"/>
              </w:rPr>
            </w:pPr>
            <w:r w:rsidRPr="0060270C">
              <w:rPr>
                <w:rFonts w:cs="Arial"/>
                <w:sz w:val="16"/>
                <w:szCs w:val="16"/>
              </w:rPr>
              <w:t>+</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364C2CFC" w14:textId="77777777" w:rsidR="00412C44" w:rsidRPr="0060270C" w:rsidRDefault="00412C44" w:rsidP="00682036">
            <w:pPr>
              <w:jc w:val="center"/>
              <w:rPr>
                <w:rFonts w:cs="Arial"/>
                <w:sz w:val="16"/>
                <w:szCs w:val="16"/>
              </w:rPr>
            </w:pPr>
            <w:r w:rsidRPr="0060270C">
              <w:rPr>
                <w:rFonts w:cs="Arial"/>
                <w:sz w:val="16"/>
                <w:szCs w:val="16"/>
              </w:rPr>
              <w:t>+</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2366824F" w14:textId="77777777" w:rsidR="00412C44" w:rsidRPr="0060270C" w:rsidRDefault="00412C44" w:rsidP="00682036">
            <w:pPr>
              <w:jc w:val="center"/>
              <w:rPr>
                <w:rFonts w:cs="Arial"/>
                <w:sz w:val="16"/>
                <w:szCs w:val="16"/>
              </w:rPr>
            </w:pPr>
            <w:r w:rsidRPr="0060270C">
              <w:rPr>
                <w:rFonts w:cs="Arial"/>
                <w:sz w:val="16"/>
                <w:szCs w:val="16"/>
              </w:rPr>
              <w:t>-</w:t>
            </w: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2EA1E478" w14:textId="77777777" w:rsidR="00412C44" w:rsidRPr="0060270C" w:rsidRDefault="00412C44" w:rsidP="00682036">
            <w:pPr>
              <w:jc w:val="center"/>
              <w:rPr>
                <w:rFonts w:cs="Arial"/>
                <w:sz w:val="16"/>
                <w:szCs w:val="16"/>
              </w:rPr>
            </w:pPr>
            <w:r w:rsidRPr="0060270C">
              <w:rPr>
                <w:rFonts w:cs="Arial"/>
                <w:sz w:val="16"/>
                <w:szCs w:val="16"/>
              </w:rPr>
              <w:t>+</w:t>
            </w:r>
          </w:p>
        </w:tc>
      </w:tr>
      <w:tr w:rsidR="00412C44" w:rsidRPr="00460925" w14:paraId="53E86B84" w14:textId="77777777" w:rsidTr="0060270C">
        <w:trPr>
          <w:gridAfter w:val="1"/>
          <w:wAfter w:w="7" w:type="dxa"/>
          <w:trHeight w:hRule="exact" w:val="268"/>
          <w:jc w:val="center"/>
        </w:trPr>
        <w:tc>
          <w:tcPr>
            <w:tcW w:w="628" w:type="dxa"/>
            <w:vMerge/>
            <w:tcBorders>
              <w:left w:val="single" w:sz="4" w:space="0" w:color="auto"/>
              <w:bottom w:val="single" w:sz="4" w:space="0" w:color="auto"/>
              <w:right w:val="single" w:sz="4" w:space="0" w:color="auto"/>
            </w:tcBorders>
            <w:shd w:val="clear" w:color="auto" w:fill="C6D9F1" w:themeFill="text2" w:themeFillTint="33"/>
            <w:noWrap/>
            <w:vAlign w:val="bottom"/>
          </w:tcPr>
          <w:p w14:paraId="47CC1415" w14:textId="77777777" w:rsidR="00412C44" w:rsidRPr="0060270C" w:rsidRDefault="00412C44" w:rsidP="00682036">
            <w:pPr>
              <w:rPr>
                <w:rFonts w:cs="Arial"/>
                <w:sz w:val="16"/>
                <w:szCs w:val="16"/>
              </w:rPr>
            </w:pPr>
          </w:p>
        </w:tc>
        <w:tc>
          <w:tcPr>
            <w:tcW w:w="4447" w:type="dxa"/>
            <w:tcBorders>
              <w:top w:val="single" w:sz="4" w:space="0" w:color="auto"/>
              <w:left w:val="nil"/>
              <w:bottom w:val="single" w:sz="4" w:space="0" w:color="auto"/>
              <w:right w:val="single" w:sz="4" w:space="0" w:color="auto"/>
            </w:tcBorders>
            <w:vAlign w:val="center"/>
          </w:tcPr>
          <w:p w14:paraId="7B2B3FDE" w14:textId="77777777" w:rsidR="00412C44" w:rsidRPr="0060270C" w:rsidRDefault="00412C44" w:rsidP="00682036">
            <w:pPr>
              <w:rPr>
                <w:rFonts w:eastAsia="Times New Roman" w:cs="Arial"/>
                <w:b/>
                <w:bCs/>
                <w:sz w:val="16"/>
                <w:szCs w:val="16"/>
              </w:rPr>
            </w:pPr>
            <w:r w:rsidRPr="0060270C">
              <w:rPr>
                <w:rFonts w:cs="Arial"/>
                <w:b/>
                <w:bCs/>
                <w:sz w:val="16"/>
                <w:szCs w:val="16"/>
              </w:rPr>
              <w:t>Diagnóstico de la Edificación</w:t>
            </w:r>
          </w:p>
        </w:tc>
        <w:tc>
          <w:tcPr>
            <w:tcW w:w="4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3E2A79" w14:textId="77777777" w:rsidR="00412C44" w:rsidRPr="0060270C" w:rsidRDefault="00412C44" w:rsidP="00682036">
            <w:pPr>
              <w:jc w:val="center"/>
              <w:rPr>
                <w:rFonts w:cs="Arial"/>
                <w:sz w:val="16"/>
                <w:szCs w:val="16"/>
              </w:rPr>
            </w:pPr>
            <w:r w:rsidRPr="0060270C">
              <w:rPr>
                <w:rFonts w:cs="Arial"/>
                <w:sz w:val="16"/>
                <w:szCs w:val="16"/>
              </w:rPr>
              <w:t>+</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7CF0437D" w14:textId="77777777" w:rsidR="00412C44" w:rsidRPr="0060270C" w:rsidRDefault="00412C44" w:rsidP="00682036">
            <w:pPr>
              <w:jc w:val="center"/>
              <w:rPr>
                <w:rFonts w:cs="Arial"/>
                <w:sz w:val="16"/>
                <w:szCs w:val="16"/>
              </w:rPr>
            </w:pPr>
            <w:r w:rsidRPr="0060270C">
              <w:rPr>
                <w:rFonts w:cs="Arial"/>
                <w:sz w:val="16"/>
                <w:szCs w:val="16"/>
              </w:rPr>
              <w:t>+</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285A02F4" w14:textId="77777777" w:rsidR="00412C44" w:rsidRPr="0060270C" w:rsidRDefault="00412C44" w:rsidP="00682036">
            <w:pPr>
              <w:jc w:val="center"/>
              <w:rPr>
                <w:rFonts w:cs="Arial"/>
                <w:sz w:val="16"/>
                <w:szCs w:val="16"/>
              </w:rPr>
            </w:pPr>
            <w:r w:rsidRPr="0060270C">
              <w:rPr>
                <w:rFonts w:cs="Arial"/>
                <w:sz w:val="16"/>
                <w:szCs w:val="16"/>
              </w:rPr>
              <w:t>+</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20301DE3" w14:textId="77777777" w:rsidR="00412C44" w:rsidRPr="0060270C" w:rsidRDefault="00412C44" w:rsidP="00682036">
            <w:pPr>
              <w:jc w:val="center"/>
              <w:rPr>
                <w:rFonts w:cs="Arial"/>
                <w:sz w:val="16"/>
                <w:szCs w:val="16"/>
              </w:rPr>
            </w:pPr>
            <w:r w:rsidRPr="0060270C">
              <w:rPr>
                <w:rFonts w:cs="Arial"/>
                <w:sz w:val="16"/>
                <w:szCs w:val="16"/>
              </w:rPr>
              <w:t>+</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70F75FBC" w14:textId="77777777" w:rsidR="00412C44" w:rsidRPr="0060270C" w:rsidRDefault="00412C44" w:rsidP="00682036">
            <w:pPr>
              <w:jc w:val="center"/>
              <w:rPr>
                <w:rFonts w:cs="Arial"/>
                <w:sz w:val="16"/>
                <w:szCs w:val="16"/>
              </w:rPr>
            </w:pPr>
            <w:r w:rsidRPr="0060270C">
              <w:rPr>
                <w:rFonts w:cs="Arial"/>
                <w:sz w:val="16"/>
                <w:szCs w:val="16"/>
              </w:rPr>
              <w:t>+</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5D209A11" w14:textId="77777777" w:rsidR="00412C44" w:rsidRPr="0060270C" w:rsidRDefault="00412C44" w:rsidP="00682036">
            <w:pPr>
              <w:jc w:val="center"/>
              <w:rPr>
                <w:rFonts w:cs="Arial"/>
                <w:sz w:val="16"/>
                <w:szCs w:val="16"/>
              </w:rPr>
            </w:pPr>
            <w:r w:rsidRPr="0060270C">
              <w:rPr>
                <w:rFonts w:cs="Arial"/>
                <w:sz w:val="16"/>
                <w:szCs w:val="16"/>
              </w:rPr>
              <w:t>+</w:t>
            </w: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46C3783C" w14:textId="77777777" w:rsidR="00412C44" w:rsidRPr="0060270C" w:rsidRDefault="00412C44" w:rsidP="00682036">
            <w:pPr>
              <w:jc w:val="center"/>
              <w:rPr>
                <w:rFonts w:cs="Arial"/>
                <w:sz w:val="16"/>
                <w:szCs w:val="16"/>
              </w:rPr>
            </w:pPr>
            <w:r w:rsidRPr="0060270C">
              <w:rPr>
                <w:rFonts w:cs="Arial"/>
                <w:sz w:val="16"/>
                <w:szCs w:val="16"/>
              </w:rPr>
              <w:t>+</w:t>
            </w:r>
          </w:p>
        </w:tc>
      </w:tr>
      <w:tr w:rsidR="00412C44" w:rsidRPr="00460925" w14:paraId="1A3BCADF" w14:textId="77777777" w:rsidTr="0060270C">
        <w:trPr>
          <w:trHeight w:hRule="exact" w:val="123"/>
          <w:jc w:val="center"/>
        </w:trPr>
        <w:tc>
          <w:tcPr>
            <w:tcW w:w="9063" w:type="dxa"/>
            <w:gridSpan w:val="10"/>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16717901" w14:textId="77777777" w:rsidR="00412C44" w:rsidRPr="0060270C" w:rsidRDefault="00412C44" w:rsidP="00682036">
            <w:pPr>
              <w:rPr>
                <w:rFonts w:cs="Arial"/>
                <w:sz w:val="16"/>
                <w:szCs w:val="16"/>
              </w:rPr>
            </w:pPr>
          </w:p>
        </w:tc>
      </w:tr>
      <w:tr w:rsidR="00412C44" w:rsidRPr="00460925" w14:paraId="29D07B05" w14:textId="77777777" w:rsidTr="0060270C">
        <w:trPr>
          <w:gridAfter w:val="1"/>
          <w:wAfter w:w="7" w:type="dxa"/>
          <w:cantSplit/>
          <w:trHeight w:val="242"/>
          <w:jc w:val="center"/>
        </w:trPr>
        <w:tc>
          <w:tcPr>
            <w:tcW w:w="62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textDirection w:val="btLr"/>
            <w:vAlign w:val="bottom"/>
          </w:tcPr>
          <w:p w14:paraId="02E286A3" w14:textId="77777777" w:rsidR="00412C44" w:rsidRPr="0060270C" w:rsidRDefault="00412C44" w:rsidP="00682036">
            <w:pPr>
              <w:jc w:val="center"/>
              <w:rPr>
                <w:rFonts w:cs="Arial"/>
                <w:b/>
                <w:sz w:val="16"/>
                <w:szCs w:val="16"/>
              </w:rPr>
            </w:pPr>
            <w:r w:rsidRPr="0060270C">
              <w:rPr>
                <w:rFonts w:cs="Arial"/>
                <w:b/>
                <w:sz w:val="16"/>
                <w:szCs w:val="16"/>
              </w:rPr>
              <w:t>SEGUNDO SEMESTRE</w:t>
            </w:r>
          </w:p>
        </w:tc>
        <w:tc>
          <w:tcPr>
            <w:tcW w:w="4447" w:type="dxa"/>
            <w:tcBorders>
              <w:top w:val="single" w:sz="4" w:space="0" w:color="auto"/>
              <w:left w:val="nil"/>
              <w:bottom w:val="single" w:sz="4" w:space="0" w:color="auto"/>
              <w:right w:val="single" w:sz="4" w:space="0" w:color="auto"/>
            </w:tcBorders>
            <w:vAlign w:val="center"/>
          </w:tcPr>
          <w:p w14:paraId="4753C27A" w14:textId="77777777" w:rsidR="00412C44" w:rsidRPr="0060270C" w:rsidRDefault="00412C44" w:rsidP="00682036">
            <w:pPr>
              <w:rPr>
                <w:rFonts w:eastAsia="Times New Roman" w:cs="Arial"/>
                <w:b/>
                <w:bCs/>
                <w:sz w:val="16"/>
                <w:szCs w:val="16"/>
              </w:rPr>
            </w:pPr>
            <w:r w:rsidRPr="0060270C">
              <w:rPr>
                <w:rFonts w:cs="Arial"/>
                <w:b/>
                <w:bCs/>
                <w:sz w:val="16"/>
                <w:szCs w:val="16"/>
              </w:rPr>
              <w:t>Electiva de Profundización</w:t>
            </w:r>
          </w:p>
        </w:tc>
        <w:tc>
          <w:tcPr>
            <w:tcW w:w="4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58A30D" w14:textId="77777777" w:rsidR="00412C44" w:rsidRPr="0060270C" w:rsidRDefault="00412C44" w:rsidP="00682036">
            <w:pPr>
              <w:jc w:val="center"/>
              <w:rPr>
                <w:rFonts w:cs="Arial"/>
                <w:sz w:val="16"/>
                <w:szCs w:val="16"/>
              </w:rPr>
            </w:pPr>
            <w:r w:rsidRPr="0060270C">
              <w:rPr>
                <w:rFonts w:cs="Arial"/>
                <w:sz w:val="16"/>
                <w:szCs w:val="16"/>
              </w:rPr>
              <w:t>+</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2A742DAC" w14:textId="77777777" w:rsidR="00412C44" w:rsidRPr="0060270C" w:rsidRDefault="00412C44" w:rsidP="00682036">
            <w:pPr>
              <w:jc w:val="center"/>
              <w:rPr>
                <w:rFonts w:cs="Arial"/>
                <w:sz w:val="16"/>
                <w:szCs w:val="16"/>
              </w:rPr>
            </w:pPr>
            <w:r w:rsidRPr="0060270C">
              <w:rPr>
                <w:rFonts w:cs="Arial"/>
                <w:sz w:val="16"/>
                <w:szCs w:val="16"/>
              </w:rPr>
              <w:t>+</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4608F461" w14:textId="77777777" w:rsidR="00412C44" w:rsidRPr="0060270C" w:rsidRDefault="00412C44" w:rsidP="00682036">
            <w:pPr>
              <w:jc w:val="center"/>
              <w:rPr>
                <w:rFonts w:cs="Arial"/>
                <w:sz w:val="16"/>
                <w:szCs w:val="16"/>
              </w:rPr>
            </w:pPr>
            <w:r w:rsidRPr="0060270C">
              <w:rPr>
                <w:rFonts w:cs="Arial"/>
                <w:sz w:val="16"/>
                <w:szCs w:val="16"/>
              </w:rPr>
              <w:t>+</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6093FF5C" w14:textId="77777777" w:rsidR="00412C44" w:rsidRPr="0060270C" w:rsidRDefault="00412C44" w:rsidP="00682036">
            <w:pPr>
              <w:jc w:val="center"/>
              <w:rPr>
                <w:rFonts w:cs="Arial"/>
                <w:sz w:val="16"/>
                <w:szCs w:val="16"/>
              </w:rPr>
            </w:pPr>
            <w:r w:rsidRPr="0060270C">
              <w:rPr>
                <w:rFonts w:cs="Arial"/>
                <w:sz w:val="16"/>
                <w:szCs w:val="16"/>
              </w:rPr>
              <w:t>+</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28B84943" w14:textId="77777777" w:rsidR="00412C44" w:rsidRPr="0060270C" w:rsidRDefault="00412C44" w:rsidP="00682036">
            <w:pPr>
              <w:jc w:val="center"/>
              <w:rPr>
                <w:rFonts w:cs="Arial"/>
                <w:sz w:val="16"/>
                <w:szCs w:val="16"/>
              </w:rPr>
            </w:pPr>
            <w:r w:rsidRPr="0060270C">
              <w:rPr>
                <w:rFonts w:cs="Arial"/>
                <w:sz w:val="16"/>
                <w:szCs w:val="16"/>
              </w:rPr>
              <w:t>+</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40DF44D7" w14:textId="77777777" w:rsidR="00412C44" w:rsidRPr="0060270C" w:rsidRDefault="00412C44" w:rsidP="00682036">
            <w:pPr>
              <w:jc w:val="center"/>
              <w:rPr>
                <w:rFonts w:cs="Arial"/>
                <w:sz w:val="16"/>
                <w:szCs w:val="16"/>
              </w:rPr>
            </w:pPr>
            <w:r w:rsidRPr="0060270C">
              <w:rPr>
                <w:rFonts w:cs="Arial"/>
                <w:sz w:val="16"/>
                <w:szCs w:val="16"/>
              </w:rPr>
              <w:t>+</w:t>
            </w: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5060BA1B" w14:textId="77777777" w:rsidR="00412C44" w:rsidRPr="0060270C" w:rsidRDefault="00412C44" w:rsidP="00682036">
            <w:pPr>
              <w:jc w:val="center"/>
              <w:rPr>
                <w:rFonts w:cs="Arial"/>
                <w:sz w:val="16"/>
                <w:szCs w:val="16"/>
              </w:rPr>
            </w:pPr>
            <w:r w:rsidRPr="0060270C">
              <w:rPr>
                <w:rFonts w:cs="Arial"/>
                <w:sz w:val="16"/>
                <w:szCs w:val="16"/>
              </w:rPr>
              <w:t>+</w:t>
            </w:r>
          </w:p>
        </w:tc>
      </w:tr>
      <w:tr w:rsidR="00412C44" w:rsidRPr="00460925" w14:paraId="40C89843" w14:textId="77777777" w:rsidTr="0060270C">
        <w:trPr>
          <w:gridAfter w:val="1"/>
          <w:wAfter w:w="7" w:type="dxa"/>
          <w:cantSplit/>
          <w:trHeight w:val="309"/>
          <w:jc w:val="center"/>
        </w:trPr>
        <w:tc>
          <w:tcPr>
            <w:tcW w:w="628" w:type="dxa"/>
            <w:vMerge/>
            <w:tcBorders>
              <w:left w:val="single" w:sz="4" w:space="0" w:color="auto"/>
              <w:bottom w:val="single" w:sz="4" w:space="0" w:color="auto"/>
              <w:right w:val="single" w:sz="4" w:space="0" w:color="auto"/>
            </w:tcBorders>
            <w:shd w:val="clear" w:color="auto" w:fill="C6D9F1" w:themeFill="text2" w:themeFillTint="33"/>
            <w:noWrap/>
            <w:vAlign w:val="bottom"/>
          </w:tcPr>
          <w:p w14:paraId="3E0C4728" w14:textId="77777777" w:rsidR="00412C44" w:rsidRPr="0060270C" w:rsidRDefault="00412C44" w:rsidP="00682036">
            <w:pPr>
              <w:rPr>
                <w:rFonts w:cs="Arial"/>
                <w:sz w:val="16"/>
                <w:szCs w:val="16"/>
              </w:rPr>
            </w:pPr>
          </w:p>
        </w:tc>
        <w:tc>
          <w:tcPr>
            <w:tcW w:w="4447" w:type="dxa"/>
            <w:tcBorders>
              <w:top w:val="single" w:sz="4" w:space="0" w:color="auto"/>
              <w:left w:val="nil"/>
              <w:bottom w:val="single" w:sz="4" w:space="0" w:color="auto"/>
              <w:right w:val="single" w:sz="4" w:space="0" w:color="auto"/>
            </w:tcBorders>
            <w:vAlign w:val="center"/>
          </w:tcPr>
          <w:p w14:paraId="7812A949" w14:textId="77777777" w:rsidR="00412C44" w:rsidRPr="0060270C" w:rsidRDefault="00412C44" w:rsidP="00682036">
            <w:pPr>
              <w:rPr>
                <w:rFonts w:eastAsia="Times New Roman" w:cs="Arial"/>
                <w:b/>
                <w:bCs/>
                <w:sz w:val="16"/>
                <w:szCs w:val="16"/>
              </w:rPr>
            </w:pPr>
            <w:r w:rsidRPr="0060270C">
              <w:rPr>
                <w:rFonts w:cs="Arial"/>
                <w:b/>
                <w:bCs/>
                <w:sz w:val="16"/>
                <w:szCs w:val="16"/>
              </w:rPr>
              <w:t>Auditoría Ambiental</w:t>
            </w:r>
          </w:p>
        </w:tc>
        <w:tc>
          <w:tcPr>
            <w:tcW w:w="4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F55AF7" w14:textId="77777777" w:rsidR="00412C44" w:rsidRPr="0060270C" w:rsidRDefault="00412C44" w:rsidP="00682036">
            <w:pPr>
              <w:jc w:val="center"/>
              <w:rPr>
                <w:rFonts w:cs="Arial"/>
                <w:sz w:val="16"/>
                <w:szCs w:val="16"/>
              </w:rPr>
            </w:pPr>
            <w:r w:rsidRPr="0060270C">
              <w:rPr>
                <w:rFonts w:cs="Arial"/>
                <w:sz w:val="16"/>
                <w:szCs w:val="16"/>
              </w:rPr>
              <w:t>-</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25AFA2E7" w14:textId="77777777" w:rsidR="00412C44" w:rsidRPr="0060270C" w:rsidRDefault="00412C44" w:rsidP="00682036">
            <w:pPr>
              <w:jc w:val="center"/>
              <w:rPr>
                <w:rFonts w:cs="Arial"/>
                <w:sz w:val="16"/>
                <w:szCs w:val="16"/>
              </w:rPr>
            </w:pPr>
            <w:r w:rsidRPr="0060270C">
              <w:rPr>
                <w:rFonts w:cs="Arial"/>
                <w:sz w:val="16"/>
                <w:szCs w:val="16"/>
              </w:rPr>
              <w:t>-</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5E09446B" w14:textId="77777777" w:rsidR="00412C44" w:rsidRPr="0060270C" w:rsidRDefault="00412C44" w:rsidP="00682036">
            <w:pPr>
              <w:jc w:val="center"/>
              <w:rPr>
                <w:rFonts w:cs="Arial"/>
                <w:sz w:val="16"/>
                <w:szCs w:val="16"/>
              </w:rPr>
            </w:pPr>
            <w:r w:rsidRPr="0060270C">
              <w:rPr>
                <w:rFonts w:cs="Arial"/>
                <w:sz w:val="16"/>
                <w:szCs w:val="16"/>
              </w:rPr>
              <w:t>+</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2492A82C" w14:textId="77777777" w:rsidR="00412C44" w:rsidRPr="0060270C" w:rsidRDefault="00412C44" w:rsidP="00682036">
            <w:pPr>
              <w:jc w:val="center"/>
              <w:rPr>
                <w:rFonts w:cs="Arial"/>
                <w:sz w:val="16"/>
                <w:szCs w:val="16"/>
              </w:rPr>
            </w:pPr>
            <w:r w:rsidRPr="0060270C">
              <w:rPr>
                <w:rFonts w:cs="Arial"/>
                <w:sz w:val="16"/>
                <w:szCs w:val="16"/>
              </w:rPr>
              <w:t>+</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294A57A8" w14:textId="77777777" w:rsidR="00412C44" w:rsidRPr="0060270C" w:rsidRDefault="00412C44" w:rsidP="00682036">
            <w:pPr>
              <w:jc w:val="center"/>
              <w:rPr>
                <w:rFonts w:cs="Arial"/>
                <w:sz w:val="16"/>
                <w:szCs w:val="16"/>
              </w:rPr>
            </w:pPr>
            <w:r w:rsidRPr="0060270C">
              <w:rPr>
                <w:rFonts w:cs="Arial"/>
                <w:sz w:val="16"/>
                <w:szCs w:val="16"/>
              </w:rPr>
              <w:t>+</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2411A04C" w14:textId="77777777" w:rsidR="00412C44" w:rsidRPr="0060270C" w:rsidRDefault="00412C44" w:rsidP="00682036">
            <w:pPr>
              <w:jc w:val="center"/>
              <w:rPr>
                <w:rFonts w:cs="Arial"/>
                <w:sz w:val="16"/>
                <w:szCs w:val="16"/>
              </w:rPr>
            </w:pPr>
            <w:r w:rsidRPr="0060270C">
              <w:rPr>
                <w:rFonts w:cs="Arial"/>
                <w:sz w:val="16"/>
                <w:szCs w:val="16"/>
              </w:rPr>
              <w:t>+</w:t>
            </w: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533F5C66" w14:textId="77777777" w:rsidR="00412C44" w:rsidRPr="0060270C" w:rsidRDefault="00412C44" w:rsidP="00682036">
            <w:pPr>
              <w:jc w:val="center"/>
              <w:rPr>
                <w:rFonts w:cs="Arial"/>
                <w:sz w:val="16"/>
                <w:szCs w:val="16"/>
              </w:rPr>
            </w:pPr>
            <w:r w:rsidRPr="0060270C">
              <w:rPr>
                <w:rFonts w:cs="Arial"/>
                <w:sz w:val="16"/>
                <w:szCs w:val="16"/>
              </w:rPr>
              <w:t>+</w:t>
            </w:r>
          </w:p>
        </w:tc>
      </w:tr>
      <w:tr w:rsidR="00412C44" w:rsidRPr="00460925" w14:paraId="7D93BB87" w14:textId="77777777" w:rsidTr="0060270C">
        <w:trPr>
          <w:gridAfter w:val="1"/>
          <w:wAfter w:w="7" w:type="dxa"/>
          <w:cantSplit/>
          <w:trHeight w:val="364"/>
          <w:jc w:val="center"/>
        </w:trPr>
        <w:tc>
          <w:tcPr>
            <w:tcW w:w="628" w:type="dxa"/>
            <w:vMerge/>
            <w:tcBorders>
              <w:left w:val="single" w:sz="4" w:space="0" w:color="auto"/>
              <w:bottom w:val="single" w:sz="4" w:space="0" w:color="auto"/>
              <w:right w:val="single" w:sz="4" w:space="0" w:color="auto"/>
            </w:tcBorders>
            <w:shd w:val="clear" w:color="auto" w:fill="C6D9F1" w:themeFill="text2" w:themeFillTint="33"/>
            <w:noWrap/>
            <w:vAlign w:val="bottom"/>
          </w:tcPr>
          <w:p w14:paraId="6A8608B2" w14:textId="77777777" w:rsidR="00412C44" w:rsidRPr="0060270C" w:rsidRDefault="00412C44" w:rsidP="00682036">
            <w:pPr>
              <w:rPr>
                <w:rFonts w:cs="Arial"/>
                <w:sz w:val="16"/>
                <w:szCs w:val="16"/>
              </w:rPr>
            </w:pPr>
          </w:p>
        </w:tc>
        <w:tc>
          <w:tcPr>
            <w:tcW w:w="4447" w:type="dxa"/>
            <w:tcBorders>
              <w:top w:val="single" w:sz="4" w:space="0" w:color="auto"/>
              <w:left w:val="nil"/>
              <w:bottom w:val="single" w:sz="4" w:space="0" w:color="auto"/>
              <w:right w:val="single" w:sz="4" w:space="0" w:color="auto"/>
            </w:tcBorders>
            <w:vAlign w:val="center"/>
          </w:tcPr>
          <w:p w14:paraId="33088402" w14:textId="77777777" w:rsidR="00412C44" w:rsidRPr="0060270C" w:rsidRDefault="00412C44" w:rsidP="00682036">
            <w:pPr>
              <w:rPr>
                <w:rFonts w:cs="Arial"/>
                <w:b/>
                <w:bCs/>
                <w:sz w:val="16"/>
                <w:szCs w:val="16"/>
              </w:rPr>
            </w:pPr>
            <w:r w:rsidRPr="0060270C">
              <w:rPr>
                <w:rFonts w:cs="Arial"/>
                <w:b/>
                <w:bCs/>
                <w:sz w:val="16"/>
                <w:szCs w:val="16"/>
              </w:rPr>
              <w:t>Diseño Bioclimático</w:t>
            </w:r>
          </w:p>
        </w:tc>
        <w:tc>
          <w:tcPr>
            <w:tcW w:w="4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BD176B" w14:textId="77777777" w:rsidR="00412C44" w:rsidRPr="0060270C" w:rsidRDefault="00412C44" w:rsidP="00682036">
            <w:pPr>
              <w:jc w:val="center"/>
              <w:rPr>
                <w:rFonts w:cs="Arial"/>
                <w:sz w:val="16"/>
                <w:szCs w:val="16"/>
              </w:rPr>
            </w:pPr>
            <w:r w:rsidRPr="0060270C">
              <w:rPr>
                <w:rFonts w:cs="Arial"/>
                <w:sz w:val="16"/>
                <w:szCs w:val="16"/>
              </w:rPr>
              <w:t>+</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393843C8" w14:textId="77777777" w:rsidR="00412C44" w:rsidRPr="0060270C" w:rsidRDefault="00412C44" w:rsidP="00682036">
            <w:pPr>
              <w:jc w:val="center"/>
              <w:rPr>
                <w:rFonts w:cs="Arial"/>
                <w:sz w:val="16"/>
                <w:szCs w:val="16"/>
              </w:rPr>
            </w:pPr>
            <w:r w:rsidRPr="0060270C">
              <w:rPr>
                <w:rFonts w:cs="Arial"/>
                <w:sz w:val="16"/>
                <w:szCs w:val="16"/>
              </w:rPr>
              <w:t>+</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3E8D1650" w14:textId="77777777" w:rsidR="00412C44" w:rsidRPr="0060270C" w:rsidRDefault="00412C44" w:rsidP="00682036">
            <w:pPr>
              <w:jc w:val="center"/>
              <w:rPr>
                <w:rFonts w:cs="Arial"/>
                <w:sz w:val="16"/>
                <w:szCs w:val="16"/>
              </w:rPr>
            </w:pPr>
            <w:r w:rsidRPr="0060270C">
              <w:rPr>
                <w:rFonts w:cs="Arial"/>
                <w:sz w:val="16"/>
                <w:szCs w:val="16"/>
              </w:rPr>
              <w:t>+</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459DDFEA" w14:textId="77777777" w:rsidR="00412C44" w:rsidRPr="0060270C" w:rsidRDefault="00412C44" w:rsidP="00682036">
            <w:pPr>
              <w:jc w:val="center"/>
              <w:rPr>
                <w:rFonts w:cs="Arial"/>
                <w:sz w:val="16"/>
                <w:szCs w:val="16"/>
              </w:rPr>
            </w:pPr>
            <w:r w:rsidRPr="0060270C">
              <w:rPr>
                <w:rFonts w:cs="Arial"/>
                <w:sz w:val="16"/>
                <w:szCs w:val="16"/>
              </w:rPr>
              <w:t>+</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54A40094" w14:textId="77777777" w:rsidR="00412C44" w:rsidRPr="0060270C" w:rsidRDefault="00412C44" w:rsidP="00682036">
            <w:pPr>
              <w:jc w:val="center"/>
              <w:rPr>
                <w:rFonts w:cs="Arial"/>
                <w:sz w:val="16"/>
                <w:szCs w:val="16"/>
              </w:rPr>
            </w:pPr>
            <w:r w:rsidRPr="0060270C">
              <w:rPr>
                <w:rFonts w:cs="Arial"/>
                <w:sz w:val="16"/>
                <w:szCs w:val="16"/>
              </w:rPr>
              <w:t>+</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32B70F2C" w14:textId="77777777" w:rsidR="00412C44" w:rsidRPr="0060270C" w:rsidRDefault="00412C44" w:rsidP="00682036">
            <w:pPr>
              <w:jc w:val="center"/>
              <w:rPr>
                <w:rFonts w:cs="Arial"/>
                <w:sz w:val="16"/>
                <w:szCs w:val="16"/>
              </w:rPr>
            </w:pPr>
            <w:r w:rsidRPr="0060270C">
              <w:rPr>
                <w:rFonts w:cs="Arial"/>
                <w:sz w:val="16"/>
                <w:szCs w:val="16"/>
              </w:rPr>
              <w:t>+</w:t>
            </w: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33CDE9EB" w14:textId="77777777" w:rsidR="00412C44" w:rsidRPr="0060270C" w:rsidRDefault="00412C44" w:rsidP="00682036">
            <w:pPr>
              <w:jc w:val="center"/>
              <w:rPr>
                <w:rFonts w:cs="Arial"/>
                <w:sz w:val="16"/>
                <w:szCs w:val="16"/>
              </w:rPr>
            </w:pPr>
            <w:r w:rsidRPr="0060270C">
              <w:rPr>
                <w:rFonts w:cs="Arial"/>
                <w:sz w:val="16"/>
                <w:szCs w:val="16"/>
              </w:rPr>
              <w:t>+</w:t>
            </w:r>
          </w:p>
        </w:tc>
      </w:tr>
      <w:tr w:rsidR="00412C44" w:rsidRPr="00460925" w14:paraId="55D8DE38" w14:textId="77777777" w:rsidTr="0060270C">
        <w:trPr>
          <w:gridAfter w:val="1"/>
          <w:wAfter w:w="7" w:type="dxa"/>
          <w:cantSplit/>
          <w:trHeight w:val="466"/>
          <w:jc w:val="center"/>
        </w:trPr>
        <w:tc>
          <w:tcPr>
            <w:tcW w:w="628" w:type="dxa"/>
            <w:vMerge/>
            <w:tcBorders>
              <w:left w:val="single" w:sz="4" w:space="0" w:color="auto"/>
              <w:bottom w:val="single" w:sz="4" w:space="0" w:color="auto"/>
              <w:right w:val="single" w:sz="4" w:space="0" w:color="auto"/>
            </w:tcBorders>
            <w:shd w:val="clear" w:color="auto" w:fill="C6D9F1" w:themeFill="text2" w:themeFillTint="33"/>
            <w:noWrap/>
            <w:vAlign w:val="bottom"/>
          </w:tcPr>
          <w:p w14:paraId="278E1E1C" w14:textId="77777777" w:rsidR="00412C44" w:rsidRPr="0060270C" w:rsidRDefault="00412C44" w:rsidP="00682036">
            <w:pPr>
              <w:rPr>
                <w:rFonts w:cs="Arial"/>
                <w:sz w:val="16"/>
                <w:szCs w:val="16"/>
              </w:rPr>
            </w:pPr>
          </w:p>
        </w:tc>
        <w:tc>
          <w:tcPr>
            <w:tcW w:w="4447" w:type="dxa"/>
            <w:tcBorders>
              <w:top w:val="single" w:sz="4" w:space="0" w:color="auto"/>
              <w:left w:val="nil"/>
              <w:bottom w:val="single" w:sz="4" w:space="0" w:color="auto"/>
              <w:right w:val="single" w:sz="4" w:space="0" w:color="auto"/>
            </w:tcBorders>
            <w:vAlign w:val="center"/>
          </w:tcPr>
          <w:p w14:paraId="1225D996" w14:textId="77777777" w:rsidR="00412C44" w:rsidRPr="0060270C" w:rsidRDefault="00412C44" w:rsidP="00682036">
            <w:pPr>
              <w:rPr>
                <w:rFonts w:cs="Arial"/>
                <w:b/>
                <w:bCs/>
                <w:sz w:val="16"/>
                <w:szCs w:val="16"/>
              </w:rPr>
            </w:pPr>
            <w:r w:rsidRPr="0060270C">
              <w:rPr>
                <w:rFonts w:cs="Arial"/>
                <w:b/>
                <w:bCs/>
                <w:sz w:val="16"/>
                <w:szCs w:val="16"/>
              </w:rPr>
              <w:t>Construcciones Limpias</w:t>
            </w:r>
          </w:p>
        </w:tc>
        <w:tc>
          <w:tcPr>
            <w:tcW w:w="4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918EC" w14:textId="77777777" w:rsidR="00412C44" w:rsidRPr="0060270C" w:rsidRDefault="00412C44" w:rsidP="00682036">
            <w:pPr>
              <w:jc w:val="center"/>
              <w:rPr>
                <w:rFonts w:cs="Arial"/>
                <w:sz w:val="16"/>
                <w:szCs w:val="16"/>
              </w:rPr>
            </w:pPr>
            <w:r w:rsidRPr="0060270C">
              <w:rPr>
                <w:rFonts w:cs="Arial"/>
                <w:sz w:val="16"/>
                <w:szCs w:val="16"/>
              </w:rPr>
              <w:t>+</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4ADDEFDF" w14:textId="77777777" w:rsidR="00412C44" w:rsidRPr="0060270C" w:rsidRDefault="00412C44" w:rsidP="00682036">
            <w:pPr>
              <w:jc w:val="center"/>
              <w:rPr>
                <w:rFonts w:cs="Arial"/>
                <w:sz w:val="16"/>
                <w:szCs w:val="16"/>
              </w:rPr>
            </w:pPr>
            <w:r w:rsidRPr="0060270C">
              <w:rPr>
                <w:rFonts w:cs="Arial"/>
                <w:sz w:val="16"/>
                <w:szCs w:val="16"/>
              </w:rPr>
              <w:t>+</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3F482B8F" w14:textId="77777777" w:rsidR="00412C44" w:rsidRPr="0060270C" w:rsidRDefault="00412C44" w:rsidP="00682036">
            <w:pPr>
              <w:jc w:val="center"/>
              <w:rPr>
                <w:rFonts w:cs="Arial"/>
                <w:sz w:val="16"/>
                <w:szCs w:val="16"/>
              </w:rPr>
            </w:pPr>
            <w:r w:rsidRPr="0060270C">
              <w:rPr>
                <w:rFonts w:cs="Arial"/>
                <w:sz w:val="16"/>
                <w:szCs w:val="16"/>
              </w:rPr>
              <w:t>+</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4EBBD5DB" w14:textId="77777777" w:rsidR="00412C44" w:rsidRPr="0060270C" w:rsidRDefault="00412C44" w:rsidP="00682036">
            <w:pPr>
              <w:jc w:val="center"/>
              <w:rPr>
                <w:rFonts w:cs="Arial"/>
                <w:sz w:val="16"/>
                <w:szCs w:val="16"/>
              </w:rPr>
            </w:pPr>
            <w:r w:rsidRPr="0060270C">
              <w:rPr>
                <w:rFonts w:cs="Arial"/>
                <w:sz w:val="16"/>
                <w:szCs w:val="16"/>
              </w:rPr>
              <w:t>+</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17080249" w14:textId="77777777" w:rsidR="00412C44" w:rsidRPr="0060270C" w:rsidRDefault="00412C44" w:rsidP="00682036">
            <w:pPr>
              <w:jc w:val="center"/>
              <w:rPr>
                <w:rFonts w:cs="Arial"/>
                <w:sz w:val="16"/>
                <w:szCs w:val="16"/>
              </w:rPr>
            </w:pPr>
            <w:r w:rsidRPr="0060270C">
              <w:rPr>
                <w:rFonts w:cs="Arial"/>
                <w:sz w:val="16"/>
                <w:szCs w:val="16"/>
              </w:rPr>
              <w:t>+</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294C6830" w14:textId="77777777" w:rsidR="00412C44" w:rsidRPr="0060270C" w:rsidRDefault="00412C44" w:rsidP="00682036">
            <w:pPr>
              <w:jc w:val="center"/>
              <w:rPr>
                <w:rFonts w:cs="Arial"/>
                <w:sz w:val="16"/>
                <w:szCs w:val="16"/>
              </w:rPr>
            </w:pPr>
            <w:r w:rsidRPr="0060270C">
              <w:rPr>
                <w:rFonts w:cs="Arial"/>
                <w:sz w:val="16"/>
                <w:szCs w:val="16"/>
              </w:rPr>
              <w:t>+</w:t>
            </w: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7345BFB8" w14:textId="77777777" w:rsidR="00412C44" w:rsidRPr="0060270C" w:rsidRDefault="00412C44" w:rsidP="00682036">
            <w:pPr>
              <w:jc w:val="center"/>
              <w:rPr>
                <w:rFonts w:cs="Arial"/>
                <w:sz w:val="16"/>
                <w:szCs w:val="16"/>
              </w:rPr>
            </w:pPr>
            <w:r w:rsidRPr="0060270C">
              <w:rPr>
                <w:rFonts w:cs="Arial"/>
                <w:sz w:val="16"/>
                <w:szCs w:val="16"/>
              </w:rPr>
              <w:t>+</w:t>
            </w:r>
          </w:p>
        </w:tc>
      </w:tr>
    </w:tbl>
    <w:p w14:paraId="46359BD3" w14:textId="68B7D46E" w:rsidR="00412C44" w:rsidRPr="00A84A09" w:rsidRDefault="00A84A09" w:rsidP="00A84A09">
      <w:pPr>
        <w:spacing w:line="360" w:lineRule="auto"/>
        <w:jc w:val="center"/>
        <w:rPr>
          <w:rFonts w:eastAsia="Times New Roman" w:cs="Times New Roman"/>
          <w:sz w:val="20"/>
          <w:szCs w:val="20"/>
        </w:rPr>
      </w:pPr>
      <w:r w:rsidRPr="00A84A09">
        <w:rPr>
          <w:rFonts w:eastAsia="Times New Roman" w:cs="Times New Roman"/>
          <w:sz w:val="20"/>
          <w:szCs w:val="20"/>
        </w:rPr>
        <w:t>Tomado de: Comité curricular del programa</w:t>
      </w:r>
    </w:p>
    <w:p w14:paraId="44049004" w14:textId="4D306765" w:rsidR="005D3AA9" w:rsidRPr="00440666" w:rsidRDefault="00D7387C" w:rsidP="00594B85">
      <w:pPr>
        <w:pStyle w:val="Javier2"/>
        <w:ind w:left="709"/>
      </w:pPr>
      <w:bookmarkStart w:id="65" w:name="_Toc518499159"/>
      <w:bookmarkStart w:id="66" w:name="_Toc56787336"/>
      <w:bookmarkStart w:id="67" w:name="_Toc57046721"/>
      <w:r w:rsidRPr="00440666">
        <w:t>Competencias</w:t>
      </w:r>
      <w:bookmarkEnd w:id="65"/>
      <w:bookmarkEnd w:id="66"/>
      <w:bookmarkEnd w:id="67"/>
    </w:p>
    <w:p w14:paraId="332917F6" w14:textId="459EA7BC" w:rsidR="00951F10" w:rsidRDefault="00951F10" w:rsidP="00594B85">
      <w:pPr>
        <w:spacing w:line="276" w:lineRule="auto"/>
        <w:ind w:firstLine="567"/>
        <w:jc w:val="both"/>
        <w:rPr>
          <w:rFonts w:eastAsia="Times New Roman" w:cs="Times New Roman"/>
        </w:rPr>
      </w:pPr>
      <w:r w:rsidRPr="00951F10">
        <w:rPr>
          <w:rFonts w:eastAsia="Times New Roman" w:cs="Times New Roman"/>
        </w:rPr>
        <w:t>Como elemento esencial en el diseño curricular por competencias está la definición del perfil profesional del recién egresado, el cual está definido por las competencias genéricas y específicas que debe desarrollar el estudiante como propósito del proceso formativo, las cuales se definen tomando en cuenta la naturaleza y estado del ejercicio del especialista tecnológico en el área respectiva, así como de las disciplinas que le fundamentan a nivel científico, tecnológico, tomando en consideración los problemas del contexto social y profesional – laboral que se hallan directamente relacionados con el programa.</w:t>
      </w:r>
    </w:p>
    <w:p w14:paraId="47A879FC" w14:textId="41ACE9C9" w:rsidR="00931389" w:rsidRDefault="00931389" w:rsidP="00594B85">
      <w:pPr>
        <w:spacing w:line="276" w:lineRule="auto"/>
        <w:jc w:val="both"/>
        <w:rPr>
          <w:rFonts w:eastAsia="Times New Roman" w:cs="Times New Roman"/>
        </w:rPr>
      </w:pPr>
    </w:p>
    <w:p w14:paraId="1772DBC4" w14:textId="416DA115" w:rsidR="00931389" w:rsidRDefault="00931389" w:rsidP="00594B85">
      <w:pPr>
        <w:spacing w:line="276" w:lineRule="auto"/>
        <w:ind w:firstLine="567"/>
        <w:jc w:val="both"/>
        <w:rPr>
          <w:rFonts w:eastAsia="Times New Roman" w:cs="Times New Roman"/>
        </w:rPr>
      </w:pPr>
      <w:r>
        <w:rPr>
          <w:rFonts w:eastAsia="Times New Roman" w:cs="Times New Roman"/>
        </w:rPr>
        <w:t xml:space="preserve">Teniendo en cuenta, la correspondencia entre las Competencias y el Perfil del egresado, </w:t>
      </w:r>
      <w:r w:rsidRPr="00931389">
        <w:rPr>
          <w:rFonts w:eastAsia="Times New Roman" w:cs="Times New Roman"/>
        </w:rPr>
        <w:t>Especialista tecnológico en Gestión de Construcciones Limpias y Sostenibles</w:t>
      </w:r>
      <w:r>
        <w:rPr>
          <w:rFonts w:eastAsia="Times New Roman" w:cs="Times New Roman"/>
        </w:rPr>
        <w:t xml:space="preserve">, </w:t>
      </w:r>
      <w:r>
        <w:rPr>
          <w:rFonts w:eastAsia="Times New Roman" w:cs="Times New Roman"/>
        </w:rPr>
        <w:lastRenderedPageBreak/>
        <w:t xml:space="preserve">se diseña el currículo identificando las competencias genéricas y las competencias específicas, de tal manera que: </w:t>
      </w:r>
    </w:p>
    <w:p w14:paraId="6BADAE88" w14:textId="434B8BED" w:rsidR="00931389" w:rsidRDefault="00931389" w:rsidP="000C366E">
      <w:pPr>
        <w:pStyle w:val="Prrafodelista"/>
        <w:numPr>
          <w:ilvl w:val="0"/>
          <w:numId w:val="30"/>
        </w:numPr>
        <w:spacing w:line="276" w:lineRule="auto"/>
        <w:ind w:left="426"/>
        <w:jc w:val="both"/>
        <w:rPr>
          <w:rFonts w:eastAsia="Times New Roman" w:cs="Times New Roman"/>
        </w:rPr>
      </w:pPr>
      <w:r w:rsidRPr="00931389">
        <w:rPr>
          <w:rFonts w:eastAsia="Times New Roman" w:cs="Times New Roman"/>
          <w:b/>
          <w:bCs/>
          <w:i/>
          <w:iCs/>
        </w:rPr>
        <w:t xml:space="preserve"> </w:t>
      </w:r>
      <w:r w:rsidR="00E925F9" w:rsidRPr="00931389">
        <w:rPr>
          <w:rFonts w:eastAsia="Times New Roman" w:cs="Times New Roman"/>
          <w:b/>
          <w:bCs/>
          <w:i/>
          <w:iCs/>
        </w:rPr>
        <w:t xml:space="preserve">Competencias </w:t>
      </w:r>
      <w:r w:rsidRPr="00931389">
        <w:rPr>
          <w:rFonts w:eastAsia="Times New Roman" w:cs="Times New Roman"/>
          <w:b/>
          <w:bCs/>
          <w:i/>
          <w:iCs/>
        </w:rPr>
        <w:t xml:space="preserve">genéricas </w:t>
      </w:r>
      <w:r w:rsidRPr="00931389">
        <w:rPr>
          <w:rFonts w:eastAsia="Times New Roman" w:cs="Times New Roman"/>
        </w:rPr>
        <w:t>cuya naturaleza es transversal y buscan armonizar una educación humana integral para la vida, para la sociedad y para el trabajo, con visión emprendedora, creativa y transformadora y con consciencia ética, social y ambiental, guiada por los requerimientos del tipo de ser humano y de sociedad a los que aspira la institución y el país, en el marco de su constitucionalidad. Las competencias genéricas dan a su vez, un sello institucional al egresado desde la articulación de los lineamientos del PEI, las misiones de la universidad, de la facultad y del programa, así como también desde las exigencias propias del actuar profesional – laboral consciente, responsable e idóneo.</w:t>
      </w:r>
    </w:p>
    <w:p w14:paraId="3B06F84E" w14:textId="362E4DB5" w:rsidR="00931389" w:rsidRDefault="00931389" w:rsidP="00594B85">
      <w:pPr>
        <w:spacing w:line="276" w:lineRule="auto"/>
        <w:ind w:left="426"/>
        <w:jc w:val="both"/>
        <w:rPr>
          <w:rFonts w:eastAsia="Times New Roman" w:cs="Times New Roman"/>
        </w:rPr>
      </w:pPr>
    </w:p>
    <w:p w14:paraId="3BF1C8E5" w14:textId="533A31D2" w:rsidR="00E925F9" w:rsidRPr="00E925F9" w:rsidRDefault="00E925F9" w:rsidP="000C366E">
      <w:pPr>
        <w:pStyle w:val="Prrafodelista"/>
        <w:numPr>
          <w:ilvl w:val="0"/>
          <w:numId w:val="30"/>
        </w:numPr>
        <w:spacing w:line="276" w:lineRule="auto"/>
        <w:ind w:left="426"/>
        <w:jc w:val="both"/>
        <w:rPr>
          <w:rFonts w:eastAsia="Times New Roman" w:cs="Times New Roman"/>
          <w:b/>
          <w:bCs/>
          <w:i/>
          <w:iCs/>
        </w:rPr>
      </w:pPr>
      <w:r>
        <w:rPr>
          <w:rFonts w:eastAsia="Times New Roman" w:cs="Times New Roman"/>
          <w:b/>
          <w:bCs/>
          <w:i/>
          <w:iCs/>
        </w:rPr>
        <w:t>C</w:t>
      </w:r>
      <w:r w:rsidRPr="00E925F9">
        <w:rPr>
          <w:rFonts w:eastAsia="Times New Roman" w:cs="Times New Roman"/>
          <w:b/>
          <w:bCs/>
          <w:i/>
          <w:iCs/>
        </w:rPr>
        <w:t xml:space="preserve">ompetencias específicas </w:t>
      </w:r>
      <w:r w:rsidRPr="00E925F9">
        <w:rPr>
          <w:rFonts w:eastAsia="Times New Roman" w:cs="Times New Roman"/>
        </w:rPr>
        <w:t>que son aquellas que definen la especificad del programa, dada su naturaleza y nivel y están asociadas con procesos integrales de actuación en el ámbito profesional – laboral específico y se complementan con las competencias propias de los requerimientos teóricos y procedimentales en los que se fundamenta dicho actuar.</w:t>
      </w:r>
      <w:r w:rsidRPr="00E925F9">
        <w:rPr>
          <w:rFonts w:eastAsia="Times New Roman" w:cs="Times New Roman"/>
          <w:b/>
          <w:bCs/>
          <w:i/>
          <w:iCs/>
        </w:rPr>
        <w:t xml:space="preserve"> </w:t>
      </w:r>
    </w:p>
    <w:p w14:paraId="34E7A19D" w14:textId="77777777" w:rsidR="00085CFA" w:rsidRPr="00440666" w:rsidRDefault="00085CFA" w:rsidP="00594B85">
      <w:pPr>
        <w:spacing w:line="276" w:lineRule="auto"/>
        <w:jc w:val="both"/>
        <w:rPr>
          <w:rFonts w:eastAsia="Times New Roman" w:cs="Times New Roman"/>
          <w:b/>
        </w:rPr>
      </w:pPr>
    </w:p>
    <w:p w14:paraId="1C2B7004" w14:textId="0BABEFD0" w:rsidR="00E925F9" w:rsidRPr="00F339E7" w:rsidRDefault="00D7387C" w:rsidP="00594B85">
      <w:pPr>
        <w:pStyle w:val="javier3"/>
        <w:spacing w:line="276" w:lineRule="auto"/>
        <w:ind w:left="709"/>
      </w:pPr>
      <w:bookmarkStart w:id="68" w:name="_Toc518499160"/>
      <w:bookmarkStart w:id="69" w:name="_Toc56787337"/>
      <w:bookmarkStart w:id="70" w:name="_Toc57046722"/>
      <w:r w:rsidRPr="00440666">
        <w:t xml:space="preserve">Estructura </w:t>
      </w:r>
      <w:r w:rsidR="00B25CF7">
        <w:t>d</w:t>
      </w:r>
      <w:r w:rsidRPr="00440666">
        <w:t>e La Competencia</w:t>
      </w:r>
      <w:bookmarkEnd w:id="68"/>
      <w:bookmarkEnd w:id="69"/>
      <w:bookmarkEnd w:id="70"/>
    </w:p>
    <w:p w14:paraId="036625F9" w14:textId="00CB6427" w:rsidR="00143114" w:rsidRPr="00143114" w:rsidRDefault="00143114" w:rsidP="00594B85">
      <w:pPr>
        <w:spacing w:line="276" w:lineRule="auto"/>
        <w:ind w:firstLine="567"/>
        <w:jc w:val="both"/>
        <w:rPr>
          <w:rFonts w:eastAsia="Times New Roman" w:cs="Times New Roman"/>
        </w:rPr>
      </w:pPr>
    </w:p>
    <w:p w14:paraId="28C7094E" w14:textId="0D8D1303" w:rsidR="00C90CF3" w:rsidRDefault="002421B8" w:rsidP="00594B85">
      <w:pPr>
        <w:spacing w:line="276" w:lineRule="auto"/>
        <w:ind w:firstLine="567"/>
        <w:jc w:val="both"/>
        <w:rPr>
          <w:rFonts w:eastAsia="Times New Roman" w:cs="Times New Roman"/>
        </w:rPr>
      </w:pPr>
      <w:r>
        <w:rPr>
          <w:rFonts w:eastAsia="Times New Roman" w:cs="Times New Roman"/>
        </w:rPr>
        <w:t>E</w:t>
      </w:r>
      <w:r w:rsidR="00143114" w:rsidRPr="00143114">
        <w:rPr>
          <w:rFonts w:eastAsia="Times New Roman" w:cs="Times New Roman"/>
        </w:rPr>
        <w:t xml:space="preserve">l programa de Especialización Tecnológica en Gestión de Construcciones Limpias y Sostenibles, define su denominación en correspondencia con las competencias de su campo de conocimiento y actuación, las </w:t>
      </w:r>
      <w:r w:rsidRPr="00143114">
        <w:rPr>
          <w:rFonts w:eastAsia="Times New Roman" w:cs="Times New Roman"/>
        </w:rPr>
        <w:t>cuales,</w:t>
      </w:r>
      <w:r w:rsidR="00143114" w:rsidRPr="00143114">
        <w:rPr>
          <w:rFonts w:eastAsia="Times New Roman" w:cs="Times New Roman"/>
        </w:rPr>
        <w:t xml:space="preserve"> según la Política pública sobre educación superior, propuesta por el MEN (2010, 10) </w:t>
      </w:r>
    </w:p>
    <w:p w14:paraId="781F0F83" w14:textId="77777777" w:rsidR="0060270C" w:rsidRDefault="0060270C" w:rsidP="00594B85">
      <w:pPr>
        <w:spacing w:line="276" w:lineRule="auto"/>
        <w:ind w:firstLine="567"/>
        <w:jc w:val="both"/>
        <w:rPr>
          <w:rFonts w:eastAsia="Times New Roman" w:cs="Times New Roman"/>
        </w:rPr>
      </w:pPr>
    </w:p>
    <w:p w14:paraId="616B1CD3" w14:textId="5B06D5CB" w:rsidR="00F339E7" w:rsidRPr="003E00EE" w:rsidRDefault="00F339E7" w:rsidP="00594B85">
      <w:pPr>
        <w:spacing w:line="276" w:lineRule="auto"/>
        <w:ind w:firstLine="567"/>
        <w:jc w:val="both"/>
        <w:rPr>
          <w:rFonts w:eastAsia="Times New Roman" w:cs="Times New Roman"/>
          <w:b/>
          <w:bCs/>
          <w:i/>
          <w:iCs/>
        </w:rPr>
      </w:pPr>
      <w:r w:rsidRPr="003E00EE">
        <w:rPr>
          <w:rFonts w:eastAsia="Times New Roman" w:cs="Times New Roman"/>
        </w:rPr>
        <w:t xml:space="preserve">El Especialista Tecnológico en Gestión de Construcciones Limpias y Sostenibles se caracteriza por su competencia general para </w:t>
      </w:r>
      <w:r w:rsidRPr="003E00EE">
        <w:rPr>
          <w:rFonts w:eastAsia="Times New Roman" w:cs="Times New Roman"/>
          <w:b/>
          <w:bCs/>
          <w:i/>
          <w:iCs/>
        </w:rPr>
        <w:t>“gestionar implementar, verificar, promocionar y controlar procesos o acciones sostenibles en el sector de la construcción, con sentido ético, responsabilidad social, idoneidad, creatividad, liderazgo, autonomía y compromiso con calidad y pertinencia”</w:t>
      </w:r>
    </w:p>
    <w:p w14:paraId="413A277D" w14:textId="5E4CF138" w:rsidR="00C90CF3" w:rsidRDefault="00C90CF3" w:rsidP="00594B85">
      <w:pPr>
        <w:spacing w:line="276" w:lineRule="auto"/>
        <w:ind w:firstLine="567"/>
        <w:jc w:val="both"/>
        <w:rPr>
          <w:rFonts w:eastAsia="Times New Roman" w:cs="Times New Roman"/>
        </w:rPr>
      </w:pPr>
    </w:p>
    <w:p w14:paraId="11EF384A" w14:textId="772D4F54" w:rsidR="002421B8" w:rsidRPr="00143114" w:rsidRDefault="00925A46" w:rsidP="00594B85">
      <w:pPr>
        <w:spacing w:line="276" w:lineRule="auto"/>
        <w:ind w:firstLine="567"/>
        <w:jc w:val="both"/>
        <w:rPr>
          <w:rFonts w:eastAsia="Times New Roman" w:cs="Times New Roman"/>
        </w:rPr>
      </w:pPr>
      <w:r>
        <w:rPr>
          <w:rFonts w:eastAsia="Times New Roman" w:cs="Times New Roman"/>
        </w:rPr>
        <w:t>A continuación, se clasifican las competencias conceptuales, procedimentales y actitudinales del programa de Espec</w:t>
      </w:r>
      <w:r w:rsidR="002421B8">
        <w:rPr>
          <w:rFonts w:eastAsia="Times New Roman" w:cs="Times New Roman"/>
        </w:rPr>
        <w:t>ialización Tecnológica.</w:t>
      </w:r>
      <w:r>
        <w:rPr>
          <w:rFonts w:eastAsia="Times New Roman" w:cs="Times New Roman"/>
        </w:rPr>
        <w:t xml:space="preserve"> </w:t>
      </w:r>
    </w:p>
    <w:p w14:paraId="53D3F497" w14:textId="6A823031" w:rsidR="00421D4E" w:rsidRDefault="00421D4E" w:rsidP="00594B85">
      <w:pPr>
        <w:spacing w:line="276" w:lineRule="auto"/>
        <w:rPr>
          <w:rFonts w:eastAsia="Times New Roman" w:cs="Times New Roman"/>
        </w:rPr>
      </w:pPr>
    </w:p>
    <w:p w14:paraId="1F7FC921" w14:textId="771F545F" w:rsidR="008B5650" w:rsidRDefault="008B5650" w:rsidP="00594B85">
      <w:pPr>
        <w:spacing w:line="276" w:lineRule="auto"/>
        <w:rPr>
          <w:rFonts w:eastAsia="Times New Roman" w:cs="Times New Roman"/>
        </w:rPr>
      </w:pPr>
    </w:p>
    <w:p w14:paraId="07F4AE23" w14:textId="77777777" w:rsidR="008B5650" w:rsidRDefault="008B5650" w:rsidP="00594B85">
      <w:pPr>
        <w:spacing w:line="276" w:lineRule="auto"/>
        <w:rPr>
          <w:rFonts w:eastAsia="Times New Roman" w:cs="Times New Roman"/>
        </w:rPr>
      </w:pPr>
    </w:p>
    <w:p w14:paraId="055B18A1" w14:textId="3EAED36B" w:rsidR="005D3AA9" w:rsidRPr="00344E30" w:rsidRDefault="002A4E36" w:rsidP="000C366E">
      <w:pPr>
        <w:pStyle w:val="javier4"/>
        <w:numPr>
          <w:ilvl w:val="3"/>
          <w:numId w:val="30"/>
        </w:numPr>
        <w:spacing w:line="276" w:lineRule="auto"/>
        <w:ind w:left="851" w:hanging="850"/>
      </w:pPr>
      <w:bookmarkStart w:id="71" w:name="_Toc57046723"/>
      <w:r w:rsidRPr="00336F7D">
        <w:lastRenderedPageBreak/>
        <w:t>Competencias conceptuales</w:t>
      </w:r>
      <w:r>
        <w:rPr>
          <w:rFonts w:eastAsia="Times New Roman"/>
        </w:rPr>
        <w:t>.</w:t>
      </w:r>
      <w:bookmarkEnd w:id="71"/>
    </w:p>
    <w:p w14:paraId="53F1806B" w14:textId="1D864317" w:rsidR="00344E30" w:rsidRDefault="00344E30" w:rsidP="00344E30">
      <w:pPr>
        <w:pStyle w:val="javier4"/>
        <w:numPr>
          <w:ilvl w:val="0"/>
          <w:numId w:val="0"/>
        </w:numPr>
        <w:spacing w:line="276" w:lineRule="auto"/>
        <w:ind w:left="851"/>
        <w:outlineLvl w:val="9"/>
      </w:pPr>
    </w:p>
    <w:p w14:paraId="4B80C3C5" w14:textId="18882358" w:rsidR="0037611E" w:rsidRDefault="009D037D" w:rsidP="00AF7954">
      <w:pPr>
        <w:pStyle w:val="Cuadros"/>
      </w:pPr>
      <w:bookmarkStart w:id="72" w:name="_Toc50622356"/>
      <w:r>
        <w:t xml:space="preserve">Cuadro 4. </w:t>
      </w:r>
      <w:r w:rsidR="0037611E">
        <w:t>Competencias conceptuales del programa de la formación de especifica de Normatividad y Gestión Ambiental</w:t>
      </w:r>
      <w:bookmarkEnd w:id="72"/>
      <w:r w:rsidR="0037611E">
        <w:t xml:space="preserve"> </w:t>
      </w:r>
    </w:p>
    <w:tbl>
      <w:tblPr>
        <w:tblStyle w:val="Tablaconcuadrcula"/>
        <w:tblW w:w="0" w:type="auto"/>
        <w:tblInd w:w="-5" w:type="dxa"/>
        <w:tblLook w:val="04A0" w:firstRow="1" w:lastRow="0" w:firstColumn="1" w:lastColumn="0" w:noHBand="0" w:noVBand="1"/>
      </w:tblPr>
      <w:tblGrid>
        <w:gridCol w:w="3352"/>
        <w:gridCol w:w="5481"/>
      </w:tblGrid>
      <w:tr w:rsidR="008258A7" w14:paraId="6FA397BA" w14:textId="77777777" w:rsidTr="002421B8">
        <w:trPr>
          <w:trHeight w:val="207"/>
        </w:trPr>
        <w:tc>
          <w:tcPr>
            <w:tcW w:w="3511" w:type="dxa"/>
            <w:shd w:val="clear" w:color="auto" w:fill="F79646" w:themeFill="accent6"/>
          </w:tcPr>
          <w:p w14:paraId="5DA9971E" w14:textId="5BE7F289" w:rsidR="008258A7" w:rsidRPr="0052511C" w:rsidRDefault="00CD3580" w:rsidP="0060270C">
            <w:pPr>
              <w:jc w:val="center"/>
              <w:rPr>
                <w:rFonts w:eastAsia="Times New Roman"/>
                <w:b/>
                <w:color w:val="FFFFFF" w:themeColor="background1"/>
              </w:rPr>
            </w:pPr>
            <w:r w:rsidRPr="0052511C">
              <w:rPr>
                <w:rFonts w:eastAsia="Times New Roman"/>
                <w:b/>
                <w:color w:val="FFFFFF" w:themeColor="background1"/>
              </w:rPr>
              <w:t>Componente de Formación Especifica</w:t>
            </w:r>
          </w:p>
        </w:tc>
        <w:tc>
          <w:tcPr>
            <w:tcW w:w="5802" w:type="dxa"/>
            <w:shd w:val="clear" w:color="auto" w:fill="F79646" w:themeFill="accent6"/>
          </w:tcPr>
          <w:p w14:paraId="4E1751A2" w14:textId="5E259760" w:rsidR="008258A7" w:rsidRPr="0052511C" w:rsidRDefault="00C56C3D" w:rsidP="0060270C">
            <w:pPr>
              <w:jc w:val="center"/>
              <w:rPr>
                <w:rFonts w:eastAsia="Times New Roman"/>
                <w:b/>
                <w:color w:val="FFFFFF" w:themeColor="background1"/>
              </w:rPr>
            </w:pPr>
            <w:r w:rsidRPr="0052511C">
              <w:rPr>
                <w:rFonts w:ascii="Arial" w:hAnsi="Arial" w:cs="Arial"/>
                <w:b/>
                <w:color w:val="FFFFFF" w:themeColor="background1"/>
                <w:sz w:val="18"/>
              </w:rPr>
              <w:t>Normatividad y Gestión Ambiental</w:t>
            </w:r>
          </w:p>
        </w:tc>
      </w:tr>
      <w:tr w:rsidR="00CD3580" w14:paraId="5B8A47D8" w14:textId="77777777" w:rsidTr="002421B8">
        <w:trPr>
          <w:trHeight w:val="814"/>
        </w:trPr>
        <w:tc>
          <w:tcPr>
            <w:tcW w:w="3511" w:type="dxa"/>
            <w:shd w:val="clear" w:color="auto" w:fill="FDE9D9" w:themeFill="accent6" w:themeFillTint="33"/>
          </w:tcPr>
          <w:p w14:paraId="261C40F5" w14:textId="54730C35" w:rsidR="00CD3580" w:rsidRDefault="00CD3580" w:rsidP="00925A46">
            <w:pPr>
              <w:jc w:val="both"/>
              <w:rPr>
                <w:rFonts w:eastAsia="Times New Roman"/>
                <w:b/>
              </w:rPr>
            </w:pPr>
            <w:r>
              <w:rPr>
                <w:rFonts w:eastAsia="Times New Roman"/>
                <w:b/>
              </w:rPr>
              <w:t xml:space="preserve">Dominio de las Competencias </w:t>
            </w:r>
          </w:p>
        </w:tc>
        <w:tc>
          <w:tcPr>
            <w:tcW w:w="5802" w:type="dxa"/>
            <w:shd w:val="clear" w:color="auto" w:fill="FDE9D9" w:themeFill="accent6" w:themeFillTint="33"/>
          </w:tcPr>
          <w:p w14:paraId="24F4B9D8" w14:textId="5A59F396" w:rsidR="00CD3580" w:rsidRPr="00925A46" w:rsidRDefault="00925A46" w:rsidP="00925A46">
            <w:pPr>
              <w:jc w:val="both"/>
              <w:rPr>
                <w:rFonts w:eastAsia="Times New Roman"/>
                <w:bCs/>
              </w:rPr>
            </w:pPr>
            <w:r w:rsidRPr="00925A46">
              <w:rPr>
                <w:rFonts w:eastAsia="Times New Roman"/>
                <w:bCs/>
              </w:rPr>
              <w:t>Verificar y controlar la implementación y aplicación de la normativa vigente en materia del sector de la construcción limpia y sostenible como tendencia actual con el propósito de evitar mayor impacto sobre el medio ambiente de cara a los procesos de sostenibilidad.</w:t>
            </w:r>
          </w:p>
        </w:tc>
      </w:tr>
      <w:tr w:rsidR="00CD3580" w14:paraId="2F89D102" w14:textId="77777777" w:rsidTr="002421B8">
        <w:trPr>
          <w:trHeight w:val="207"/>
        </w:trPr>
        <w:tc>
          <w:tcPr>
            <w:tcW w:w="3511" w:type="dxa"/>
            <w:shd w:val="clear" w:color="auto" w:fill="1F497D" w:themeFill="text2"/>
          </w:tcPr>
          <w:p w14:paraId="36C5BAA0" w14:textId="4963C3E2" w:rsidR="00CD3580" w:rsidRPr="00925A46" w:rsidRDefault="00CD3580" w:rsidP="00925A46">
            <w:pPr>
              <w:jc w:val="both"/>
              <w:rPr>
                <w:rFonts w:eastAsia="Times New Roman"/>
                <w:b/>
                <w:color w:val="FFFFFF" w:themeColor="background1"/>
              </w:rPr>
            </w:pPr>
            <w:r w:rsidRPr="00925A46">
              <w:rPr>
                <w:rFonts w:eastAsia="Times New Roman"/>
                <w:b/>
                <w:color w:val="FFFFFF" w:themeColor="background1"/>
              </w:rPr>
              <w:t>Curso Asociado al Componente</w:t>
            </w:r>
          </w:p>
        </w:tc>
        <w:tc>
          <w:tcPr>
            <w:tcW w:w="5802" w:type="dxa"/>
            <w:shd w:val="clear" w:color="auto" w:fill="1F497D" w:themeFill="text2"/>
          </w:tcPr>
          <w:p w14:paraId="5A955FD2" w14:textId="55BAB82A" w:rsidR="00CD3580" w:rsidRPr="00925A46" w:rsidRDefault="001244C5" w:rsidP="00925A46">
            <w:pPr>
              <w:jc w:val="both"/>
              <w:rPr>
                <w:rFonts w:eastAsia="Times New Roman"/>
                <w:b/>
                <w:color w:val="FFFFFF" w:themeColor="background1"/>
              </w:rPr>
            </w:pPr>
            <w:r w:rsidRPr="00925A46">
              <w:rPr>
                <w:rFonts w:cs="Arial"/>
                <w:b/>
                <w:color w:val="FFFFFF" w:themeColor="background1"/>
              </w:rPr>
              <w:t>Eco certificaciones</w:t>
            </w:r>
          </w:p>
        </w:tc>
      </w:tr>
      <w:tr w:rsidR="008258A7" w14:paraId="19E6434E" w14:textId="77777777" w:rsidTr="002421B8">
        <w:trPr>
          <w:trHeight w:val="860"/>
        </w:trPr>
        <w:tc>
          <w:tcPr>
            <w:tcW w:w="3511" w:type="dxa"/>
            <w:shd w:val="clear" w:color="auto" w:fill="DBE5F1" w:themeFill="accent1" w:themeFillTint="33"/>
          </w:tcPr>
          <w:p w14:paraId="7200BFA4" w14:textId="2A8FCCAA" w:rsidR="008258A7" w:rsidRDefault="00CD3580" w:rsidP="00925A46">
            <w:pPr>
              <w:jc w:val="both"/>
              <w:rPr>
                <w:rFonts w:eastAsia="Times New Roman"/>
                <w:b/>
              </w:rPr>
            </w:pPr>
            <w:r>
              <w:rPr>
                <w:rFonts w:eastAsia="Times New Roman"/>
                <w:b/>
              </w:rPr>
              <w:t xml:space="preserve">Descripción de la Competencia del curso  </w:t>
            </w:r>
          </w:p>
        </w:tc>
        <w:tc>
          <w:tcPr>
            <w:tcW w:w="5802" w:type="dxa"/>
            <w:shd w:val="clear" w:color="auto" w:fill="DBE5F1" w:themeFill="accent1" w:themeFillTint="33"/>
          </w:tcPr>
          <w:p w14:paraId="21C4E733" w14:textId="23DC3833" w:rsidR="008258A7" w:rsidRPr="00925A46" w:rsidRDefault="001244C5" w:rsidP="00925A46">
            <w:pPr>
              <w:jc w:val="both"/>
              <w:rPr>
                <w:rFonts w:eastAsia="Times New Roman"/>
                <w:b/>
              </w:rPr>
            </w:pPr>
            <w:r w:rsidRPr="00925A46">
              <w:rPr>
                <w:rFonts w:cs="Arial"/>
                <w:lang w:eastAsia="es-ES"/>
              </w:rPr>
              <w:t>Dominar los diferentes tipos de certificaciones a nivel nacional e internacional existentes en materia de construcciones limpias y sostenibles con el objetivo de aplicarlas de la manera más provechosa posible.</w:t>
            </w:r>
          </w:p>
        </w:tc>
      </w:tr>
      <w:tr w:rsidR="00CD3580" w14:paraId="147F08A8" w14:textId="77777777" w:rsidTr="002421B8">
        <w:trPr>
          <w:trHeight w:val="307"/>
        </w:trPr>
        <w:tc>
          <w:tcPr>
            <w:tcW w:w="3511" w:type="dxa"/>
            <w:shd w:val="clear" w:color="auto" w:fill="000000" w:themeFill="text1"/>
          </w:tcPr>
          <w:p w14:paraId="1BD65485" w14:textId="50BCDD66" w:rsidR="00CD3580" w:rsidRDefault="00CD3580" w:rsidP="00090AF6">
            <w:pPr>
              <w:spacing w:line="360" w:lineRule="auto"/>
              <w:jc w:val="both"/>
              <w:rPr>
                <w:rFonts w:eastAsia="Times New Roman"/>
                <w:b/>
              </w:rPr>
            </w:pPr>
            <w:r>
              <w:rPr>
                <w:rFonts w:eastAsia="Times New Roman"/>
                <w:b/>
              </w:rPr>
              <w:t xml:space="preserve">Tipo de Competencia </w:t>
            </w:r>
          </w:p>
        </w:tc>
        <w:tc>
          <w:tcPr>
            <w:tcW w:w="5802" w:type="dxa"/>
            <w:shd w:val="clear" w:color="auto" w:fill="000000" w:themeFill="text1"/>
          </w:tcPr>
          <w:p w14:paraId="08753BAD" w14:textId="3E96F2A7" w:rsidR="00CD3580" w:rsidRDefault="001244C5" w:rsidP="00090AF6">
            <w:pPr>
              <w:spacing w:line="360" w:lineRule="auto"/>
              <w:jc w:val="both"/>
              <w:rPr>
                <w:rFonts w:eastAsia="Times New Roman"/>
                <w:b/>
              </w:rPr>
            </w:pPr>
            <w:r>
              <w:rPr>
                <w:rFonts w:eastAsia="Times New Roman"/>
                <w:b/>
              </w:rPr>
              <w:t>Conceptual</w:t>
            </w:r>
          </w:p>
        </w:tc>
      </w:tr>
    </w:tbl>
    <w:p w14:paraId="7672AA6F" w14:textId="6425DB28" w:rsidR="0037611E" w:rsidRDefault="0037611E" w:rsidP="00AF7954">
      <w:pPr>
        <w:pStyle w:val="Cuadros"/>
      </w:pPr>
      <w:r w:rsidRPr="0037611E">
        <w:t xml:space="preserve">Elaboración: Comité curricular del programa </w:t>
      </w:r>
    </w:p>
    <w:p w14:paraId="1B5566A0" w14:textId="364EBA7A" w:rsidR="0060270C" w:rsidRDefault="0060270C" w:rsidP="00AF7954">
      <w:pPr>
        <w:pStyle w:val="Cuadros"/>
      </w:pPr>
    </w:p>
    <w:p w14:paraId="56247BB0" w14:textId="42988218" w:rsidR="0037611E" w:rsidRDefault="0037611E" w:rsidP="00AF7954">
      <w:pPr>
        <w:pStyle w:val="Cuadros"/>
      </w:pPr>
    </w:p>
    <w:p w14:paraId="6FC39EC5" w14:textId="77777777" w:rsidR="00344E30" w:rsidRDefault="00344E30" w:rsidP="00AF7954">
      <w:pPr>
        <w:pStyle w:val="Cuadros"/>
      </w:pPr>
    </w:p>
    <w:p w14:paraId="12006F96" w14:textId="14B9A850" w:rsidR="0037611E" w:rsidRDefault="0037611E" w:rsidP="00AF7954">
      <w:pPr>
        <w:pStyle w:val="Cuadros"/>
      </w:pPr>
      <w:bookmarkStart w:id="73" w:name="_Toc50622357"/>
      <w:r>
        <w:t xml:space="preserve">Cuadro </w:t>
      </w:r>
      <w:r w:rsidR="009D037D">
        <w:t>5.</w:t>
      </w:r>
      <w:r w:rsidRPr="0037611E">
        <w:t xml:space="preserve"> </w:t>
      </w:r>
      <w:r>
        <w:t>Competencias conceptuales del programa de la formación de especifica de investigación y emprendimiento</w:t>
      </w:r>
      <w:bookmarkEnd w:id="73"/>
    </w:p>
    <w:tbl>
      <w:tblPr>
        <w:tblStyle w:val="Tablaconcuadrcula"/>
        <w:tblW w:w="0" w:type="auto"/>
        <w:tblInd w:w="-5" w:type="dxa"/>
        <w:tblLook w:val="04A0" w:firstRow="1" w:lastRow="0" w:firstColumn="1" w:lastColumn="0" w:noHBand="0" w:noVBand="1"/>
      </w:tblPr>
      <w:tblGrid>
        <w:gridCol w:w="3350"/>
        <w:gridCol w:w="5483"/>
      </w:tblGrid>
      <w:tr w:rsidR="001244C5" w14:paraId="60EE7860" w14:textId="77777777" w:rsidTr="00925A46">
        <w:tc>
          <w:tcPr>
            <w:tcW w:w="3544" w:type="dxa"/>
            <w:shd w:val="clear" w:color="auto" w:fill="F79646" w:themeFill="accent6"/>
          </w:tcPr>
          <w:p w14:paraId="1EA0442A" w14:textId="6C506B00" w:rsidR="001244C5" w:rsidRPr="00925A46" w:rsidRDefault="001244C5" w:rsidP="0060270C">
            <w:pPr>
              <w:jc w:val="center"/>
              <w:rPr>
                <w:rFonts w:eastAsia="Times New Roman"/>
                <w:b/>
                <w:color w:val="FFFFFF" w:themeColor="background1"/>
              </w:rPr>
            </w:pPr>
            <w:r w:rsidRPr="00925A46">
              <w:rPr>
                <w:rFonts w:eastAsia="Times New Roman"/>
                <w:b/>
                <w:color w:val="FFFFFF" w:themeColor="background1"/>
              </w:rPr>
              <w:t>Componente de Formación Especifica</w:t>
            </w:r>
          </w:p>
        </w:tc>
        <w:tc>
          <w:tcPr>
            <w:tcW w:w="5856" w:type="dxa"/>
            <w:shd w:val="clear" w:color="auto" w:fill="F79646" w:themeFill="accent6"/>
          </w:tcPr>
          <w:p w14:paraId="0563CE50" w14:textId="63EDF98C" w:rsidR="001244C5" w:rsidRPr="00925A46" w:rsidRDefault="00925A46" w:rsidP="0060270C">
            <w:pPr>
              <w:jc w:val="center"/>
              <w:rPr>
                <w:rFonts w:eastAsia="Times New Roman"/>
                <w:b/>
                <w:color w:val="FFFFFF" w:themeColor="background1"/>
              </w:rPr>
            </w:pPr>
            <w:r>
              <w:rPr>
                <w:rFonts w:eastAsia="Times New Roman"/>
                <w:b/>
                <w:color w:val="FFFFFF" w:themeColor="background1"/>
              </w:rPr>
              <w:t>Investigación y emprendimiento</w:t>
            </w:r>
          </w:p>
        </w:tc>
      </w:tr>
      <w:tr w:rsidR="001244C5" w14:paraId="005875FA" w14:textId="77777777" w:rsidTr="00925A46">
        <w:tc>
          <w:tcPr>
            <w:tcW w:w="3544" w:type="dxa"/>
            <w:shd w:val="clear" w:color="auto" w:fill="FDE9D9" w:themeFill="accent6" w:themeFillTint="33"/>
          </w:tcPr>
          <w:p w14:paraId="378CE640" w14:textId="52D51AD4" w:rsidR="001244C5" w:rsidRDefault="001244C5" w:rsidP="00925A46">
            <w:pPr>
              <w:jc w:val="both"/>
              <w:rPr>
                <w:rFonts w:eastAsia="Times New Roman"/>
                <w:b/>
              </w:rPr>
            </w:pPr>
            <w:r>
              <w:rPr>
                <w:rFonts w:eastAsia="Times New Roman"/>
                <w:b/>
              </w:rPr>
              <w:t xml:space="preserve">Dominio de las Competencias </w:t>
            </w:r>
          </w:p>
        </w:tc>
        <w:tc>
          <w:tcPr>
            <w:tcW w:w="5856" w:type="dxa"/>
            <w:shd w:val="clear" w:color="auto" w:fill="FDE9D9" w:themeFill="accent6" w:themeFillTint="33"/>
          </w:tcPr>
          <w:p w14:paraId="3369E3E4" w14:textId="60D24BED" w:rsidR="001244C5" w:rsidRPr="00925A46" w:rsidRDefault="00925A46" w:rsidP="00925A46">
            <w:pPr>
              <w:jc w:val="both"/>
              <w:rPr>
                <w:rFonts w:eastAsia="Times New Roman"/>
                <w:b/>
              </w:rPr>
            </w:pPr>
            <w:r w:rsidRPr="00925A46">
              <w:rPr>
                <w:rFonts w:eastAsia="Times New Roman"/>
                <w:bCs/>
              </w:rPr>
              <w:t>Generar procesos de reflexión crítica sobre los temas y situaciones relacionados con la construcción de proyectos arquitectónicos y su calidad enfocados a contribuir a la solución de los mismos, así como identificar y canalizar las oportunidades de emprendimiento en el área de la construcción</w:t>
            </w:r>
          </w:p>
        </w:tc>
      </w:tr>
      <w:tr w:rsidR="001244C5" w14:paraId="6FCE7CEA" w14:textId="77777777" w:rsidTr="00925A46">
        <w:tc>
          <w:tcPr>
            <w:tcW w:w="3544" w:type="dxa"/>
            <w:shd w:val="clear" w:color="auto" w:fill="365F91" w:themeFill="accent1" w:themeFillShade="BF"/>
          </w:tcPr>
          <w:p w14:paraId="5CB2AA9F" w14:textId="755D7E42" w:rsidR="001244C5" w:rsidRPr="00925A46" w:rsidRDefault="001244C5" w:rsidP="00925A46">
            <w:pPr>
              <w:jc w:val="both"/>
              <w:rPr>
                <w:rFonts w:eastAsia="Times New Roman"/>
                <w:b/>
                <w:color w:val="FFFFFF" w:themeColor="background1"/>
              </w:rPr>
            </w:pPr>
            <w:r w:rsidRPr="00925A46">
              <w:rPr>
                <w:rFonts w:eastAsia="Times New Roman"/>
                <w:b/>
                <w:color w:val="FFFFFF" w:themeColor="background1"/>
              </w:rPr>
              <w:t xml:space="preserve">Curso Asociado </w:t>
            </w:r>
          </w:p>
        </w:tc>
        <w:tc>
          <w:tcPr>
            <w:tcW w:w="5856" w:type="dxa"/>
            <w:shd w:val="clear" w:color="auto" w:fill="365F91" w:themeFill="accent1" w:themeFillShade="BF"/>
          </w:tcPr>
          <w:p w14:paraId="4D487572" w14:textId="0FFF021B" w:rsidR="001244C5" w:rsidRPr="00925A46" w:rsidRDefault="001244C5" w:rsidP="00925A46">
            <w:pPr>
              <w:jc w:val="both"/>
              <w:rPr>
                <w:rFonts w:eastAsia="Times New Roman"/>
                <w:b/>
                <w:color w:val="FFFFFF" w:themeColor="background1"/>
              </w:rPr>
            </w:pPr>
            <w:r w:rsidRPr="00925A46">
              <w:rPr>
                <w:rFonts w:ascii="Arial" w:hAnsi="Arial" w:cs="Arial"/>
                <w:b/>
                <w:color w:val="FFFFFF" w:themeColor="background1"/>
              </w:rPr>
              <w:t>Investigación y emprendimiento en construcciones limpias y sostenibles</w:t>
            </w:r>
          </w:p>
        </w:tc>
      </w:tr>
      <w:tr w:rsidR="001244C5" w14:paraId="0BDF0703" w14:textId="77777777" w:rsidTr="00925A46">
        <w:tc>
          <w:tcPr>
            <w:tcW w:w="3544" w:type="dxa"/>
            <w:shd w:val="clear" w:color="auto" w:fill="DBE5F1" w:themeFill="accent1" w:themeFillTint="33"/>
          </w:tcPr>
          <w:p w14:paraId="5F9B096D" w14:textId="77777777" w:rsidR="001244C5" w:rsidRDefault="001244C5" w:rsidP="00925A46">
            <w:pPr>
              <w:jc w:val="both"/>
              <w:rPr>
                <w:rFonts w:eastAsia="Times New Roman"/>
                <w:b/>
              </w:rPr>
            </w:pPr>
            <w:r>
              <w:rPr>
                <w:rFonts w:eastAsia="Times New Roman"/>
                <w:b/>
              </w:rPr>
              <w:t xml:space="preserve">Descripción de la Competencia del curso  </w:t>
            </w:r>
          </w:p>
        </w:tc>
        <w:tc>
          <w:tcPr>
            <w:tcW w:w="5856" w:type="dxa"/>
            <w:shd w:val="clear" w:color="auto" w:fill="DBE5F1" w:themeFill="accent1" w:themeFillTint="33"/>
          </w:tcPr>
          <w:p w14:paraId="59C59481" w14:textId="1AD02629" w:rsidR="001244C5" w:rsidRPr="00925A46" w:rsidRDefault="00925A46" w:rsidP="00925A46">
            <w:pPr>
              <w:jc w:val="both"/>
              <w:rPr>
                <w:rFonts w:eastAsia="Times New Roman"/>
                <w:bCs/>
              </w:rPr>
            </w:pPr>
            <w:r w:rsidRPr="00925A46">
              <w:rPr>
                <w:rFonts w:eastAsia="Times New Roman"/>
                <w:bCs/>
              </w:rPr>
              <w:t>Explorar, describir, analizar problemas del contexto urbano - arquitectónico mediante metodologías de investigación de desarrollo e innovación generando formas de pensar, razonar y actuar centrada en las oportunidades, planteada con visión global y llevada a cabo mediante un liderazgo equilibrado y la gestión de un riesgo calculado considerando los saberes acumulados, el trabajo colaborativo y el compromiso ético al formular alternativas de solución.</w:t>
            </w:r>
          </w:p>
        </w:tc>
      </w:tr>
      <w:tr w:rsidR="001244C5" w14:paraId="37498011" w14:textId="77777777" w:rsidTr="0037611E">
        <w:trPr>
          <w:trHeight w:val="273"/>
        </w:trPr>
        <w:tc>
          <w:tcPr>
            <w:tcW w:w="3544" w:type="dxa"/>
            <w:shd w:val="clear" w:color="auto" w:fill="000000" w:themeFill="text1"/>
          </w:tcPr>
          <w:p w14:paraId="061CB205" w14:textId="77777777" w:rsidR="001244C5" w:rsidRDefault="001244C5" w:rsidP="006C03C7">
            <w:pPr>
              <w:spacing w:line="360" w:lineRule="auto"/>
              <w:jc w:val="both"/>
              <w:rPr>
                <w:rFonts w:eastAsia="Times New Roman"/>
                <w:b/>
              </w:rPr>
            </w:pPr>
            <w:r>
              <w:rPr>
                <w:rFonts w:eastAsia="Times New Roman"/>
                <w:b/>
              </w:rPr>
              <w:t xml:space="preserve">Tipo de Competencia </w:t>
            </w:r>
          </w:p>
        </w:tc>
        <w:tc>
          <w:tcPr>
            <w:tcW w:w="5856" w:type="dxa"/>
            <w:shd w:val="clear" w:color="auto" w:fill="000000" w:themeFill="text1"/>
          </w:tcPr>
          <w:p w14:paraId="15E61893" w14:textId="77777777" w:rsidR="001244C5" w:rsidRDefault="001244C5" w:rsidP="006C03C7">
            <w:pPr>
              <w:spacing w:line="360" w:lineRule="auto"/>
              <w:jc w:val="both"/>
              <w:rPr>
                <w:rFonts w:eastAsia="Times New Roman"/>
                <w:b/>
              </w:rPr>
            </w:pPr>
            <w:r>
              <w:rPr>
                <w:rFonts w:eastAsia="Times New Roman"/>
                <w:b/>
              </w:rPr>
              <w:t>Conceptual</w:t>
            </w:r>
          </w:p>
        </w:tc>
      </w:tr>
    </w:tbl>
    <w:p w14:paraId="2300FDDB" w14:textId="77777777" w:rsidR="0037611E" w:rsidRPr="0037611E" w:rsidRDefault="0037611E" w:rsidP="00AF7954">
      <w:pPr>
        <w:pStyle w:val="Cuadros"/>
      </w:pPr>
      <w:r w:rsidRPr="0037611E">
        <w:t xml:space="preserve">Elaboración: Comité curricular del programa </w:t>
      </w:r>
    </w:p>
    <w:p w14:paraId="4A013E17" w14:textId="714D1901" w:rsidR="002A4E36" w:rsidRDefault="002A4E36">
      <w:pPr>
        <w:rPr>
          <w:rFonts w:eastAsia="Times New Roman" w:cs="Times New Roman"/>
          <w:b/>
        </w:rPr>
      </w:pPr>
    </w:p>
    <w:p w14:paraId="35C52EAE" w14:textId="79954E44" w:rsidR="008B5650" w:rsidRDefault="008B5650">
      <w:pPr>
        <w:rPr>
          <w:rFonts w:eastAsia="Times New Roman" w:cs="Times New Roman"/>
          <w:b/>
        </w:rPr>
      </w:pPr>
    </w:p>
    <w:p w14:paraId="6FE8839B" w14:textId="5DAB711F" w:rsidR="008B5650" w:rsidRDefault="008B5650">
      <w:pPr>
        <w:rPr>
          <w:rFonts w:eastAsia="Times New Roman" w:cs="Times New Roman"/>
          <w:b/>
        </w:rPr>
      </w:pPr>
    </w:p>
    <w:p w14:paraId="151F9C4A" w14:textId="77777777" w:rsidR="008B5650" w:rsidRDefault="008B5650">
      <w:pPr>
        <w:rPr>
          <w:rFonts w:eastAsia="Times New Roman" w:cs="Times New Roman"/>
          <w:b/>
        </w:rPr>
      </w:pPr>
    </w:p>
    <w:p w14:paraId="6F6DD720" w14:textId="09CBBC73" w:rsidR="005D3AA9" w:rsidRPr="00E8489D" w:rsidRDefault="002A4E36" w:rsidP="000C366E">
      <w:pPr>
        <w:pStyle w:val="javier4"/>
        <w:numPr>
          <w:ilvl w:val="3"/>
          <w:numId w:val="30"/>
        </w:numPr>
        <w:spacing w:line="276" w:lineRule="auto"/>
        <w:ind w:left="851" w:hanging="850"/>
      </w:pPr>
      <w:bookmarkStart w:id="74" w:name="_Toc57046724"/>
      <w:r w:rsidRPr="00E8489D">
        <w:lastRenderedPageBreak/>
        <w:t>Competencias procedimentales</w:t>
      </w:r>
      <w:bookmarkEnd w:id="74"/>
    </w:p>
    <w:p w14:paraId="3D56B9D8" w14:textId="1B645970" w:rsidR="001244C5" w:rsidRDefault="001244C5" w:rsidP="00267911">
      <w:pPr>
        <w:ind w:left="1080"/>
        <w:jc w:val="both"/>
        <w:rPr>
          <w:rFonts w:eastAsia="Times New Roman" w:cs="Times New Roman"/>
          <w:b/>
        </w:rPr>
      </w:pPr>
    </w:p>
    <w:p w14:paraId="3773E90F" w14:textId="558E6FD2" w:rsidR="0037611E" w:rsidRDefault="009D037D" w:rsidP="00AF7954">
      <w:pPr>
        <w:pStyle w:val="Cuadros"/>
      </w:pPr>
      <w:bookmarkStart w:id="75" w:name="_Toc50622358"/>
      <w:r>
        <w:t xml:space="preserve">Cuadro 6. </w:t>
      </w:r>
      <w:r w:rsidR="0037611E">
        <w:t xml:space="preserve">Competencias procedimentales del programa de la formación de </w:t>
      </w:r>
      <w:r w:rsidR="00DD091D">
        <w:t>específica</w:t>
      </w:r>
      <w:r w:rsidR="0037611E">
        <w:t xml:space="preserve"> de Normatividad y Gestión Ambiental</w:t>
      </w:r>
      <w:bookmarkEnd w:id="75"/>
      <w:r w:rsidR="0037611E">
        <w:t xml:space="preserve"> </w:t>
      </w:r>
    </w:p>
    <w:tbl>
      <w:tblPr>
        <w:tblStyle w:val="Tablaconcuadrcula"/>
        <w:tblW w:w="0" w:type="auto"/>
        <w:tblInd w:w="-5" w:type="dxa"/>
        <w:tblLook w:val="04A0" w:firstRow="1" w:lastRow="0" w:firstColumn="1" w:lastColumn="0" w:noHBand="0" w:noVBand="1"/>
      </w:tblPr>
      <w:tblGrid>
        <w:gridCol w:w="3355"/>
        <w:gridCol w:w="5478"/>
      </w:tblGrid>
      <w:tr w:rsidR="001244C5" w14:paraId="06917959" w14:textId="77777777" w:rsidTr="00C56C3D">
        <w:tc>
          <w:tcPr>
            <w:tcW w:w="3544" w:type="dxa"/>
            <w:shd w:val="clear" w:color="auto" w:fill="F79646" w:themeFill="accent6"/>
          </w:tcPr>
          <w:p w14:paraId="055E06B7" w14:textId="77777777" w:rsidR="001244C5" w:rsidRPr="00C56C3D" w:rsidRDefault="001244C5" w:rsidP="00925A46">
            <w:pPr>
              <w:jc w:val="both"/>
              <w:rPr>
                <w:rFonts w:eastAsia="Times New Roman"/>
                <w:b/>
                <w:color w:val="FFFFFF" w:themeColor="background1"/>
              </w:rPr>
            </w:pPr>
            <w:r w:rsidRPr="00C56C3D">
              <w:rPr>
                <w:rFonts w:eastAsia="Times New Roman"/>
                <w:b/>
                <w:color w:val="FFFFFF" w:themeColor="background1"/>
              </w:rPr>
              <w:t xml:space="preserve">Componente de Formación Especifica </w:t>
            </w:r>
          </w:p>
        </w:tc>
        <w:tc>
          <w:tcPr>
            <w:tcW w:w="5856" w:type="dxa"/>
            <w:shd w:val="clear" w:color="auto" w:fill="F79646" w:themeFill="accent6"/>
          </w:tcPr>
          <w:p w14:paraId="03344040" w14:textId="1DAEFC10" w:rsidR="001244C5" w:rsidRPr="00C56C3D" w:rsidRDefault="00C56C3D" w:rsidP="00925A46">
            <w:pPr>
              <w:jc w:val="both"/>
              <w:rPr>
                <w:rFonts w:eastAsia="Times New Roman"/>
                <w:b/>
                <w:color w:val="FFFFFF" w:themeColor="background1"/>
              </w:rPr>
            </w:pPr>
            <w:r w:rsidRPr="00C56C3D">
              <w:rPr>
                <w:rFonts w:ascii="Arial" w:hAnsi="Arial" w:cs="Arial"/>
                <w:b/>
                <w:color w:val="FFFFFF" w:themeColor="background1"/>
                <w:sz w:val="18"/>
              </w:rPr>
              <w:t>Normatividad y Gestión Ambiental</w:t>
            </w:r>
          </w:p>
        </w:tc>
      </w:tr>
      <w:tr w:rsidR="001244C5" w14:paraId="40FDAE84" w14:textId="77777777" w:rsidTr="00C56C3D">
        <w:tc>
          <w:tcPr>
            <w:tcW w:w="3544" w:type="dxa"/>
            <w:shd w:val="clear" w:color="auto" w:fill="FDE9D9" w:themeFill="accent6" w:themeFillTint="33"/>
          </w:tcPr>
          <w:p w14:paraId="15E8F140" w14:textId="5CD0D701" w:rsidR="001244C5" w:rsidRDefault="001244C5" w:rsidP="00925A46">
            <w:pPr>
              <w:jc w:val="both"/>
              <w:rPr>
                <w:rFonts w:eastAsia="Times New Roman"/>
                <w:b/>
              </w:rPr>
            </w:pPr>
            <w:r>
              <w:rPr>
                <w:rFonts w:eastAsia="Times New Roman"/>
                <w:b/>
              </w:rPr>
              <w:t xml:space="preserve">Dominio de las Competencias </w:t>
            </w:r>
          </w:p>
        </w:tc>
        <w:tc>
          <w:tcPr>
            <w:tcW w:w="5856" w:type="dxa"/>
            <w:shd w:val="clear" w:color="auto" w:fill="FDE9D9" w:themeFill="accent6" w:themeFillTint="33"/>
          </w:tcPr>
          <w:p w14:paraId="247BEB46" w14:textId="45312E81" w:rsidR="001244C5" w:rsidRPr="00925A46" w:rsidRDefault="00925A46" w:rsidP="00925A46">
            <w:pPr>
              <w:jc w:val="both"/>
              <w:rPr>
                <w:rFonts w:eastAsia="Times New Roman"/>
                <w:bCs/>
              </w:rPr>
            </w:pPr>
            <w:r w:rsidRPr="00925A46">
              <w:rPr>
                <w:rFonts w:eastAsia="Times New Roman"/>
                <w:bCs/>
              </w:rPr>
              <w:t>Verificar y controlar la implementación y aplicación de la normativa vigente en materia del sector de la construcción limpia y sostenible como tendencia actual con el propósito de evitar mayor impacto sobre el medio ambiente de cara a los procesos de sostenibilidad.</w:t>
            </w:r>
          </w:p>
        </w:tc>
      </w:tr>
      <w:tr w:rsidR="001244C5" w14:paraId="330DB5E6" w14:textId="77777777" w:rsidTr="00C56C3D">
        <w:tc>
          <w:tcPr>
            <w:tcW w:w="3544" w:type="dxa"/>
            <w:shd w:val="clear" w:color="auto" w:fill="1F497D" w:themeFill="text2"/>
          </w:tcPr>
          <w:p w14:paraId="5F1CC41F" w14:textId="1EC196A0" w:rsidR="001244C5" w:rsidRPr="00925A46" w:rsidRDefault="001244C5" w:rsidP="00925A46">
            <w:pPr>
              <w:jc w:val="both"/>
              <w:rPr>
                <w:rFonts w:eastAsia="Times New Roman"/>
                <w:b/>
                <w:color w:val="FFFFFF" w:themeColor="background1"/>
              </w:rPr>
            </w:pPr>
            <w:r w:rsidRPr="00925A46">
              <w:rPr>
                <w:rFonts w:eastAsia="Times New Roman"/>
                <w:b/>
                <w:color w:val="FFFFFF" w:themeColor="background1"/>
              </w:rPr>
              <w:t>Curso Asociado</w:t>
            </w:r>
          </w:p>
        </w:tc>
        <w:tc>
          <w:tcPr>
            <w:tcW w:w="5856" w:type="dxa"/>
            <w:shd w:val="clear" w:color="auto" w:fill="1F497D" w:themeFill="text2"/>
          </w:tcPr>
          <w:p w14:paraId="6D9CCA67" w14:textId="33759156" w:rsidR="001244C5" w:rsidRPr="00925A46" w:rsidRDefault="001244C5" w:rsidP="00925A46">
            <w:pPr>
              <w:jc w:val="both"/>
              <w:rPr>
                <w:rFonts w:eastAsia="Times New Roman"/>
                <w:b/>
                <w:color w:val="FFFFFF" w:themeColor="background1"/>
              </w:rPr>
            </w:pPr>
            <w:r w:rsidRPr="00925A46">
              <w:rPr>
                <w:rFonts w:eastAsia="Times New Roman"/>
                <w:b/>
                <w:color w:val="FFFFFF" w:themeColor="background1"/>
              </w:rPr>
              <w:t>Evaluación de la normativa y trámite ambiental</w:t>
            </w:r>
          </w:p>
        </w:tc>
      </w:tr>
      <w:tr w:rsidR="001244C5" w14:paraId="053E0A94" w14:textId="77777777" w:rsidTr="00C56C3D">
        <w:tc>
          <w:tcPr>
            <w:tcW w:w="3544" w:type="dxa"/>
            <w:shd w:val="clear" w:color="auto" w:fill="DBE5F1" w:themeFill="accent1" w:themeFillTint="33"/>
          </w:tcPr>
          <w:p w14:paraId="3008025C" w14:textId="77777777" w:rsidR="001244C5" w:rsidRDefault="001244C5" w:rsidP="00925A46">
            <w:pPr>
              <w:jc w:val="both"/>
              <w:rPr>
                <w:rFonts w:eastAsia="Times New Roman"/>
                <w:b/>
              </w:rPr>
            </w:pPr>
            <w:r>
              <w:rPr>
                <w:rFonts w:eastAsia="Times New Roman"/>
                <w:b/>
              </w:rPr>
              <w:t xml:space="preserve">Descripción de la Competencia del curso  </w:t>
            </w:r>
          </w:p>
        </w:tc>
        <w:tc>
          <w:tcPr>
            <w:tcW w:w="5856" w:type="dxa"/>
            <w:shd w:val="clear" w:color="auto" w:fill="DBE5F1" w:themeFill="accent1" w:themeFillTint="33"/>
          </w:tcPr>
          <w:p w14:paraId="3E4F5A0A" w14:textId="404CBBC4" w:rsidR="001244C5" w:rsidRPr="00925A46" w:rsidRDefault="00C56C3D" w:rsidP="00925A46">
            <w:pPr>
              <w:jc w:val="both"/>
              <w:rPr>
                <w:rFonts w:eastAsia="Times New Roman"/>
                <w:bCs/>
              </w:rPr>
            </w:pPr>
            <w:r w:rsidRPr="00925A46">
              <w:rPr>
                <w:rFonts w:eastAsia="Times New Roman"/>
                <w:bCs/>
              </w:rPr>
              <w:t>Verificar el</w:t>
            </w:r>
            <w:r w:rsidR="001244C5" w:rsidRPr="00925A46">
              <w:rPr>
                <w:rFonts w:eastAsia="Times New Roman"/>
                <w:bCs/>
              </w:rPr>
              <w:t xml:space="preserve"> cumplimiento de la normativa legal vigente para llevar a cabo los trámites requeridos por las autoridades de tipo ambiental para dar cumplimiento al debido proceso</w:t>
            </w:r>
            <w:r w:rsidRPr="00925A46">
              <w:rPr>
                <w:rFonts w:eastAsia="Times New Roman"/>
                <w:bCs/>
              </w:rPr>
              <w:t>.</w:t>
            </w:r>
          </w:p>
        </w:tc>
      </w:tr>
      <w:tr w:rsidR="00C56C3D" w14:paraId="7AEDA927" w14:textId="77777777" w:rsidTr="00C56C3D">
        <w:tc>
          <w:tcPr>
            <w:tcW w:w="3544" w:type="dxa"/>
            <w:shd w:val="clear" w:color="auto" w:fill="1F497D" w:themeFill="text2"/>
          </w:tcPr>
          <w:p w14:paraId="50EAD6B5" w14:textId="03BC3A4A" w:rsidR="00C56C3D" w:rsidRPr="00925A46" w:rsidRDefault="00C56C3D" w:rsidP="00925A46">
            <w:pPr>
              <w:jc w:val="both"/>
              <w:rPr>
                <w:rFonts w:eastAsia="Times New Roman"/>
                <w:b/>
                <w:color w:val="FFFFFF" w:themeColor="background1"/>
              </w:rPr>
            </w:pPr>
            <w:r w:rsidRPr="00925A46">
              <w:rPr>
                <w:rFonts w:eastAsia="Times New Roman"/>
                <w:b/>
                <w:color w:val="FFFFFF" w:themeColor="background1"/>
              </w:rPr>
              <w:t xml:space="preserve">Curso Asociado </w:t>
            </w:r>
          </w:p>
        </w:tc>
        <w:tc>
          <w:tcPr>
            <w:tcW w:w="5856" w:type="dxa"/>
            <w:shd w:val="clear" w:color="auto" w:fill="1F497D" w:themeFill="text2"/>
          </w:tcPr>
          <w:p w14:paraId="5C3BBDD0" w14:textId="426E1FD7" w:rsidR="00C56C3D" w:rsidRPr="00925A46" w:rsidRDefault="00C56C3D" w:rsidP="00925A46">
            <w:pPr>
              <w:jc w:val="both"/>
              <w:rPr>
                <w:rFonts w:eastAsia="Times New Roman"/>
                <w:b/>
                <w:color w:val="FFFFFF" w:themeColor="background1"/>
              </w:rPr>
            </w:pPr>
            <w:r w:rsidRPr="00925A46">
              <w:rPr>
                <w:rFonts w:eastAsia="Times New Roman"/>
                <w:b/>
                <w:color w:val="FFFFFF" w:themeColor="background1"/>
              </w:rPr>
              <w:t>Auditoría Ambiental</w:t>
            </w:r>
          </w:p>
        </w:tc>
      </w:tr>
      <w:tr w:rsidR="00C56C3D" w14:paraId="19192D6C" w14:textId="77777777" w:rsidTr="00C56C3D">
        <w:tc>
          <w:tcPr>
            <w:tcW w:w="3544" w:type="dxa"/>
            <w:shd w:val="clear" w:color="auto" w:fill="DBE5F1" w:themeFill="accent1" w:themeFillTint="33"/>
          </w:tcPr>
          <w:p w14:paraId="0A7F4025" w14:textId="77777777" w:rsidR="00C56C3D" w:rsidRDefault="00C56C3D" w:rsidP="00925A46">
            <w:pPr>
              <w:jc w:val="both"/>
              <w:rPr>
                <w:rFonts w:eastAsia="Times New Roman"/>
                <w:b/>
              </w:rPr>
            </w:pPr>
            <w:r>
              <w:rPr>
                <w:rFonts w:eastAsia="Times New Roman"/>
                <w:b/>
              </w:rPr>
              <w:t xml:space="preserve">Descripción de la Competencia del curso  </w:t>
            </w:r>
          </w:p>
        </w:tc>
        <w:tc>
          <w:tcPr>
            <w:tcW w:w="5856" w:type="dxa"/>
            <w:shd w:val="clear" w:color="auto" w:fill="DBE5F1" w:themeFill="accent1" w:themeFillTint="33"/>
          </w:tcPr>
          <w:p w14:paraId="4ECC9266" w14:textId="7071D956" w:rsidR="00C56C3D" w:rsidRPr="00925A46" w:rsidRDefault="00C56C3D" w:rsidP="00925A46">
            <w:pPr>
              <w:jc w:val="both"/>
              <w:rPr>
                <w:rFonts w:eastAsia="Times New Roman"/>
                <w:bCs/>
              </w:rPr>
            </w:pPr>
            <w:r w:rsidRPr="00925A46">
              <w:rPr>
                <w:rFonts w:eastAsia="Times New Roman"/>
                <w:bCs/>
              </w:rPr>
              <w:t xml:space="preserve">Aplicar la metodología correspondiente a los procesos de auditoría ambiental con el propósito de identificar los impactos ambientales propios de la obra en aras de obtener </w:t>
            </w:r>
            <w:r w:rsidR="00925A46" w:rsidRPr="00925A46">
              <w:rPr>
                <w:rFonts w:eastAsia="Times New Roman"/>
                <w:bCs/>
              </w:rPr>
              <w:t>las certificaciones</w:t>
            </w:r>
            <w:r w:rsidRPr="00925A46">
              <w:rPr>
                <w:rFonts w:eastAsia="Times New Roman"/>
                <w:bCs/>
              </w:rPr>
              <w:t xml:space="preserve"> internaciones aplicables</w:t>
            </w:r>
            <w:r w:rsidR="00925A46" w:rsidRPr="00925A46">
              <w:rPr>
                <w:rFonts w:eastAsia="Times New Roman"/>
                <w:bCs/>
              </w:rPr>
              <w:t>.</w:t>
            </w:r>
          </w:p>
        </w:tc>
      </w:tr>
      <w:tr w:rsidR="00C56C3D" w14:paraId="5293357E" w14:textId="77777777" w:rsidTr="00C56C3D">
        <w:tc>
          <w:tcPr>
            <w:tcW w:w="3544" w:type="dxa"/>
            <w:shd w:val="clear" w:color="auto" w:fill="000000" w:themeFill="text1"/>
          </w:tcPr>
          <w:p w14:paraId="75F03DF4" w14:textId="77777777" w:rsidR="00C56C3D" w:rsidRPr="00C56C3D" w:rsidRDefault="00C56C3D" w:rsidP="00925A46">
            <w:pPr>
              <w:jc w:val="both"/>
              <w:rPr>
                <w:rFonts w:eastAsia="Times New Roman"/>
                <w:b/>
                <w:color w:val="FFFFFF" w:themeColor="background1"/>
              </w:rPr>
            </w:pPr>
            <w:r w:rsidRPr="00C56C3D">
              <w:rPr>
                <w:rFonts w:eastAsia="Times New Roman"/>
                <w:b/>
                <w:color w:val="FFFFFF" w:themeColor="background1"/>
              </w:rPr>
              <w:t xml:space="preserve">Tipo de Competencia </w:t>
            </w:r>
          </w:p>
        </w:tc>
        <w:tc>
          <w:tcPr>
            <w:tcW w:w="5856" w:type="dxa"/>
            <w:shd w:val="clear" w:color="auto" w:fill="000000" w:themeFill="text1"/>
          </w:tcPr>
          <w:p w14:paraId="1C85C2E9" w14:textId="3F289DF2" w:rsidR="00C56C3D" w:rsidRPr="00C56C3D" w:rsidRDefault="00C56C3D" w:rsidP="00925A46">
            <w:pPr>
              <w:jc w:val="both"/>
              <w:rPr>
                <w:rFonts w:eastAsia="Times New Roman"/>
                <w:b/>
                <w:color w:val="FFFFFF" w:themeColor="background1"/>
              </w:rPr>
            </w:pPr>
            <w:r w:rsidRPr="00C56C3D">
              <w:rPr>
                <w:rFonts w:eastAsia="Times New Roman"/>
                <w:b/>
                <w:color w:val="FFFFFF" w:themeColor="background1"/>
              </w:rPr>
              <w:t>Procedimental</w:t>
            </w:r>
          </w:p>
        </w:tc>
      </w:tr>
    </w:tbl>
    <w:p w14:paraId="78177B25" w14:textId="595AC7BE" w:rsidR="0037611E" w:rsidRDefault="0037611E" w:rsidP="00AF7954">
      <w:pPr>
        <w:pStyle w:val="Cuadros"/>
      </w:pPr>
      <w:r w:rsidRPr="0037611E">
        <w:t xml:space="preserve">Elaboración: Comité curricular del programa </w:t>
      </w:r>
    </w:p>
    <w:p w14:paraId="27851FAC" w14:textId="77777777" w:rsidR="00117884" w:rsidRPr="0037611E" w:rsidRDefault="00117884" w:rsidP="00AF7954">
      <w:pPr>
        <w:pStyle w:val="Cuadros"/>
      </w:pPr>
    </w:p>
    <w:p w14:paraId="217D491A" w14:textId="72FC6FD2" w:rsidR="0037611E" w:rsidRPr="00117884" w:rsidRDefault="009D037D" w:rsidP="00344E30">
      <w:pPr>
        <w:jc w:val="center"/>
        <w:rPr>
          <w:rFonts w:eastAsia="Calibri" w:cs="Arial"/>
          <w:b/>
          <w:bCs/>
          <w:sz w:val="20"/>
          <w:szCs w:val="20"/>
          <w:lang w:val="es-ES" w:eastAsia="en-US"/>
        </w:rPr>
      </w:pPr>
      <w:bookmarkStart w:id="76" w:name="_Toc50622359"/>
      <w:r w:rsidRPr="00117884">
        <w:rPr>
          <w:sz w:val="20"/>
          <w:szCs w:val="20"/>
        </w:rPr>
        <w:t xml:space="preserve">Cuadro 7. </w:t>
      </w:r>
      <w:r w:rsidR="0037611E" w:rsidRPr="00117884">
        <w:rPr>
          <w:sz w:val="20"/>
          <w:szCs w:val="20"/>
        </w:rPr>
        <w:t>Competencias procedimentales del programa de la formación de especifica de Diseño Bioclimático y Construcciones Limpias</w:t>
      </w:r>
      <w:bookmarkEnd w:id="76"/>
    </w:p>
    <w:tbl>
      <w:tblPr>
        <w:tblStyle w:val="Tablaconcuadrcula"/>
        <w:tblW w:w="0" w:type="auto"/>
        <w:tblInd w:w="-5" w:type="dxa"/>
        <w:tblLook w:val="04A0" w:firstRow="1" w:lastRow="0" w:firstColumn="1" w:lastColumn="0" w:noHBand="0" w:noVBand="1"/>
      </w:tblPr>
      <w:tblGrid>
        <w:gridCol w:w="3356"/>
        <w:gridCol w:w="5477"/>
      </w:tblGrid>
      <w:tr w:rsidR="00925A46" w14:paraId="64292F10" w14:textId="77777777" w:rsidTr="002A4E36">
        <w:tc>
          <w:tcPr>
            <w:tcW w:w="3544" w:type="dxa"/>
            <w:shd w:val="clear" w:color="auto" w:fill="F79646" w:themeFill="accent6"/>
          </w:tcPr>
          <w:p w14:paraId="7DD600E9" w14:textId="77777777" w:rsidR="00925A46" w:rsidRPr="00C56C3D" w:rsidRDefault="00925A46" w:rsidP="00925A46">
            <w:pPr>
              <w:jc w:val="both"/>
              <w:rPr>
                <w:rFonts w:eastAsia="Times New Roman"/>
                <w:b/>
                <w:color w:val="FFFFFF" w:themeColor="background1"/>
              </w:rPr>
            </w:pPr>
            <w:r w:rsidRPr="00C56C3D">
              <w:rPr>
                <w:rFonts w:eastAsia="Times New Roman"/>
                <w:b/>
                <w:color w:val="FFFFFF" w:themeColor="background1"/>
              </w:rPr>
              <w:t xml:space="preserve">Componente de Formación Especifica </w:t>
            </w:r>
          </w:p>
        </w:tc>
        <w:tc>
          <w:tcPr>
            <w:tcW w:w="5856" w:type="dxa"/>
            <w:shd w:val="clear" w:color="auto" w:fill="F79646" w:themeFill="accent6"/>
          </w:tcPr>
          <w:p w14:paraId="15EDF052" w14:textId="1022B469" w:rsidR="00925A46" w:rsidRPr="00C56C3D" w:rsidRDefault="00925A46" w:rsidP="00925A46">
            <w:pPr>
              <w:jc w:val="both"/>
              <w:rPr>
                <w:rFonts w:eastAsia="Times New Roman"/>
                <w:b/>
                <w:color w:val="FFFFFF" w:themeColor="background1"/>
              </w:rPr>
            </w:pPr>
            <w:r>
              <w:rPr>
                <w:rFonts w:ascii="Arial" w:hAnsi="Arial" w:cs="Arial"/>
                <w:b/>
                <w:color w:val="FFFFFF" w:themeColor="background1"/>
                <w:sz w:val="18"/>
              </w:rPr>
              <w:t xml:space="preserve">Diseño Bioclimático y Construcciones Limpias </w:t>
            </w:r>
          </w:p>
        </w:tc>
      </w:tr>
      <w:tr w:rsidR="00925A46" w14:paraId="448BC2CB" w14:textId="77777777" w:rsidTr="002A4E36">
        <w:tc>
          <w:tcPr>
            <w:tcW w:w="3544" w:type="dxa"/>
            <w:shd w:val="clear" w:color="auto" w:fill="FDE9D9" w:themeFill="accent6" w:themeFillTint="33"/>
          </w:tcPr>
          <w:p w14:paraId="1AFF5846" w14:textId="0B126C49" w:rsidR="00925A46" w:rsidRDefault="00925A46" w:rsidP="00925A46">
            <w:pPr>
              <w:jc w:val="both"/>
              <w:rPr>
                <w:rFonts w:eastAsia="Times New Roman"/>
                <w:b/>
              </w:rPr>
            </w:pPr>
            <w:r>
              <w:rPr>
                <w:rFonts w:eastAsia="Times New Roman"/>
                <w:b/>
              </w:rPr>
              <w:t xml:space="preserve">Dominio de las Competencias </w:t>
            </w:r>
          </w:p>
        </w:tc>
        <w:tc>
          <w:tcPr>
            <w:tcW w:w="5856" w:type="dxa"/>
            <w:shd w:val="clear" w:color="auto" w:fill="FDE9D9" w:themeFill="accent6" w:themeFillTint="33"/>
          </w:tcPr>
          <w:p w14:paraId="50EA38A4" w14:textId="240DC38B" w:rsidR="00925A46" w:rsidRPr="00925A46" w:rsidRDefault="00925A46" w:rsidP="00925A46">
            <w:pPr>
              <w:jc w:val="both"/>
              <w:rPr>
                <w:rFonts w:eastAsia="Times New Roman"/>
                <w:bCs/>
              </w:rPr>
            </w:pPr>
            <w:r w:rsidRPr="00925A46">
              <w:rPr>
                <w:rFonts w:eastAsia="Times New Roman"/>
                <w:bCs/>
              </w:rPr>
              <w:t>Promover y gestionar el uso y aplicación de los sistemas de construcciones limpias y sostenibles a edificaciones con sistemas constructivos tradicionales para general el menor impacto posible en el bienestar y confort del usuario en el contexto de la sostenibilidad</w:t>
            </w:r>
          </w:p>
        </w:tc>
      </w:tr>
      <w:tr w:rsidR="00925A46" w14:paraId="26E5B798" w14:textId="77777777" w:rsidTr="002A4E36">
        <w:tc>
          <w:tcPr>
            <w:tcW w:w="3544" w:type="dxa"/>
            <w:shd w:val="clear" w:color="auto" w:fill="1F497D" w:themeFill="text2"/>
          </w:tcPr>
          <w:p w14:paraId="40BCD012" w14:textId="77777777" w:rsidR="00925A46" w:rsidRPr="00925A46" w:rsidRDefault="00925A46" w:rsidP="00925A46">
            <w:pPr>
              <w:jc w:val="both"/>
              <w:rPr>
                <w:rFonts w:eastAsia="Times New Roman"/>
                <w:b/>
                <w:color w:val="FFFFFF" w:themeColor="background1"/>
              </w:rPr>
            </w:pPr>
            <w:r w:rsidRPr="00925A46">
              <w:rPr>
                <w:rFonts w:eastAsia="Times New Roman"/>
                <w:b/>
                <w:color w:val="FFFFFF" w:themeColor="background1"/>
              </w:rPr>
              <w:t>Curso Asociado</w:t>
            </w:r>
          </w:p>
        </w:tc>
        <w:tc>
          <w:tcPr>
            <w:tcW w:w="5856" w:type="dxa"/>
            <w:shd w:val="clear" w:color="auto" w:fill="1F497D" w:themeFill="text2"/>
          </w:tcPr>
          <w:p w14:paraId="268712B7" w14:textId="04040ECC" w:rsidR="00925A46" w:rsidRPr="00925A46" w:rsidRDefault="00925A46" w:rsidP="00925A46">
            <w:pPr>
              <w:jc w:val="both"/>
              <w:rPr>
                <w:rFonts w:eastAsia="Times New Roman"/>
                <w:b/>
                <w:color w:val="FFFFFF" w:themeColor="background1"/>
              </w:rPr>
            </w:pPr>
            <w:r>
              <w:rPr>
                <w:rFonts w:eastAsia="Times New Roman"/>
                <w:b/>
                <w:color w:val="FFFFFF" w:themeColor="background1"/>
              </w:rPr>
              <w:t>Diagnóstico de la Edificación</w:t>
            </w:r>
          </w:p>
        </w:tc>
      </w:tr>
      <w:tr w:rsidR="00925A46" w14:paraId="6EA0FA49" w14:textId="77777777" w:rsidTr="002A4E36">
        <w:tc>
          <w:tcPr>
            <w:tcW w:w="3544" w:type="dxa"/>
            <w:shd w:val="clear" w:color="auto" w:fill="DBE5F1" w:themeFill="accent1" w:themeFillTint="33"/>
          </w:tcPr>
          <w:p w14:paraId="55C11623" w14:textId="77777777" w:rsidR="00925A46" w:rsidRDefault="00925A46" w:rsidP="00925A46">
            <w:pPr>
              <w:jc w:val="both"/>
              <w:rPr>
                <w:rFonts w:eastAsia="Times New Roman"/>
                <w:b/>
              </w:rPr>
            </w:pPr>
            <w:r>
              <w:rPr>
                <w:rFonts w:eastAsia="Times New Roman"/>
                <w:b/>
              </w:rPr>
              <w:t xml:space="preserve">Descripción de la Competencia del curso  </w:t>
            </w:r>
          </w:p>
        </w:tc>
        <w:tc>
          <w:tcPr>
            <w:tcW w:w="5856" w:type="dxa"/>
            <w:shd w:val="clear" w:color="auto" w:fill="DBE5F1" w:themeFill="accent1" w:themeFillTint="33"/>
          </w:tcPr>
          <w:p w14:paraId="6B7B2756" w14:textId="2FF6A6A3" w:rsidR="00925A46" w:rsidRPr="00925A46" w:rsidRDefault="00925A46" w:rsidP="00925A46">
            <w:pPr>
              <w:jc w:val="both"/>
              <w:rPr>
                <w:rFonts w:eastAsia="Times New Roman"/>
                <w:bCs/>
              </w:rPr>
            </w:pPr>
            <w:r w:rsidRPr="00925A46">
              <w:rPr>
                <w:rFonts w:eastAsia="Times New Roman"/>
                <w:bCs/>
              </w:rPr>
              <w:t>Realizar diagnósticos de construcciones tradicionales con el fin con el fin de valorar la factibilidad de aplicar acciones que contribuyan a una clasificación de construcciones limpias y sostenibles.</w:t>
            </w:r>
          </w:p>
        </w:tc>
      </w:tr>
      <w:tr w:rsidR="00925A46" w14:paraId="77F100EE" w14:textId="77777777" w:rsidTr="002A4E36">
        <w:tc>
          <w:tcPr>
            <w:tcW w:w="3544" w:type="dxa"/>
            <w:shd w:val="clear" w:color="auto" w:fill="1F497D" w:themeFill="text2"/>
          </w:tcPr>
          <w:p w14:paraId="30AEC007" w14:textId="77777777" w:rsidR="00925A46" w:rsidRPr="00925A46" w:rsidRDefault="00925A46" w:rsidP="00925A46">
            <w:pPr>
              <w:jc w:val="both"/>
              <w:rPr>
                <w:rFonts w:eastAsia="Times New Roman"/>
                <w:b/>
                <w:color w:val="FFFFFF" w:themeColor="background1"/>
              </w:rPr>
            </w:pPr>
            <w:r w:rsidRPr="00925A46">
              <w:rPr>
                <w:rFonts w:eastAsia="Times New Roman"/>
                <w:b/>
                <w:color w:val="FFFFFF" w:themeColor="background1"/>
              </w:rPr>
              <w:t xml:space="preserve">Curso Asociado </w:t>
            </w:r>
          </w:p>
        </w:tc>
        <w:tc>
          <w:tcPr>
            <w:tcW w:w="5856" w:type="dxa"/>
            <w:shd w:val="clear" w:color="auto" w:fill="1F497D" w:themeFill="text2"/>
          </w:tcPr>
          <w:p w14:paraId="3B09899C" w14:textId="101FBA54" w:rsidR="00925A46" w:rsidRPr="00925A46" w:rsidRDefault="00925A46" w:rsidP="00925A46">
            <w:pPr>
              <w:jc w:val="both"/>
              <w:rPr>
                <w:rFonts w:eastAsia="Times New Roman"/>
                <w:b/>
                <w:color w:val="FFFFFF" w:themeColor="background1"/>
              </w:rPr>
            </w:pPr>
            <w:r>
              <w:rPr>
                <w:rFonts w:eastAsia="Times New Roman"/>
                <w:b/>
                <w:color w:val="FFFFFF" w:themeColor="background1"/>
              </w:rPr>
              <w:t xml:space="preserve">Diseño Bioclimático </w:t>
            </w:r>
          </w:p>
        </w:tc>
      </w:tr>
      <w:tr w:rsidR="00925A46" w14:paraId="712664F4" w14:textId="77777777" w:rsidTr="002A4E36">
        <w:tc>
          <w:tcPr>
            <w:tcW w:w="3544" w:type="dxa"/>
            <w:shd w:val="clear" w:color="auto" w:fill="DBE5F1" w:themeFill="accent1" w:themeFillTint="33"/>
          </w:tcPr>
          <w:p w14:paraId="73BDB3CD" w14:textId="77777777" w:rsidR="00925A46" w:rsidRDefault="00925A46" w:rsidP="00925A46">
            <w:pPr>
              <w:jc w:val="both"/>
              <w:rPr>
                <w:rFonts w:eastAsia="Times New Roman"/>
                <w:b/>
              </w:rPr>
            </w:pPr>
            <w:r>
              <w:rPr>
                <w:rFonts w:eastAsia="Times New Roman"/>
                <w:b/>
              </w:rPr>
              <w:t xml:space="preserve">Descripción de la Competencia del curso  </w:t>
            </w:r>
          </w:p>
        </w:tc>
        <w:tc>
          <w:tcPr>
            <w:tcW w:w="5856" w:type="dxa"/>
            <w:shd w:val="clear" w:color="auto" w:fill="DBE5F1" w:themeFill="accent1" w:themeFillTint="33"/>
          </w:tcPr>
          <w:p w14:paraId="4FA7BDBA" w14:textId="434C9E5E" w:rsidR="00925A46" w:rsidRPr="00925A46" w:rsidRDefault="00925A46" w:rsidP="00925A46">
            <w:pPr>
              <w:jc w:val="both"/>
              <w:rPr>
                <w:rFonts w:eastAsia="Times New Roman"/>
                <w:bCs/>
              </w:rPr>
            </w:pPr>
            <w:r w:rsidRPr="00925A46">
              <w:rPr>
                <w:rFonts w:eastAsia="Times New Roman"/>
                <w:bCs/>
              </w:rPr>
              <w:t xml:space="preserve">Promoción y gestión la adaptación de construcciones tradicionales al sistema de construcciones limpias y sostenibles. </w:t>
            </w:r>
          </w:p>
        </w:tc>
      </w:tr>
      <w:tr w:rsidR="00925A46" w14:paraId="6145B018" w14:textId="77777777" w:rsidTr="00925A46">
        <w:tc>
          <w:tcPr>
            <w:tcW w:w="3544" w:type="dxa"/>
            <w:shd w:val="clear" w:color="auto" w:fill="1F497D" w:themeFill="text2"/>
          </w:tcPr>
          <w:p w14:paraId="1E4A3EBB" w14:textId="184DA8A1" w:rsidR="00925A46" w:rsidRDefault="00925A46" w:rsidP="00925A46">
            <w:pPr>
              <w:jc w:val="both"/>
              <w:rPr>
                <w:rFonts w:eastAsia="Times New Roman"/>
                <w:b/>
              </w:rPr>
            </w:pPr>
            <w:r w:rsidRPr="00925A46">
              <w:rPr>
                <w:rFonts w:eastAsia="Times New Roman"/>
                <w:b/>
                <w:color w:val="FFFFFF" w:themeColor="background1"/>
              </w:rPr>
              <w:t>Curso Asociado</w:t>
            </w:r>
          </w:p>
        </w:tc>
        <w:tc>
          <w:tcPr>
            <w:tcW w:w="5856" w:type="dxa"/>
            <w:shd w:val="clear" w:color="auto" w:fill="1F497D" w:themeFill="text2"/>
          </w:tcPr>
          <w:p w14:paraId="2155525E" w14:textId="0F4D6F67" w:rsidR="00925A46" w:rsidRDefault="00925A46" w:rsidP="00925A46">
            <w:pPr>
              <w:jc w:val="both"/>
              <w:rPr>
                <w:rFonts w:eastAsia="Times New Roman"/>
                <w:b/>
              </w:rPr>
            </w:pPr>
            <w:r w:rsidRPr="00925A46">
              <w:rPr>
                <w:rFonts w:eastAsia="Times New Roman"/>
                <w:b/>
                <w:color w:val="FFFFFF" w:themeColor="background1"/>
              </w:rPr>
              <w:t>Construcciones Limpias</w:t>
            </w:r>
          </w:p>
        </w:tc>
      </w:tr>
      <w:tr w:rsidR="00925A46" w14:paraId="71BA7093" w14:textId="77777777" w:rsidTr="002A4E36">
        <w:tc>
          <w:tcPr>
            <w:tcW w:w="3544" w:type="dxa"/>
            <w:shd w:val="clear" w:color="auto" w:fill="DBE5F1" w:themeFill="accent1" w:themeFillTint="33"/>
          </w:tcPr>
          <w:p w14:paraId="2A052AC7" w14:textId="33B40412" w:rsidR="00925A46" w:rsidRDefault="00925A46" w:rsidP="00925A46">
            <w:pPr>
              <w:jc w:val="both"/>
              <w:rPr>
                <w:rFonts w:eastAsia="Times New Roman"/>
                <w:b/>
              </w:rPr>
            </w:pPr>
            <w:r>
              <w:rPr>
                <w:rFonts w:eastAsia="Times New Roman"/>
                <w:b/>
              </w:rPr>
              <w:t xml:space="preserve">Descripción de la Competencia del curso  </w:t>
            </w:r>
          </w:p>
        </w:tc>
        <w:tc>
          <w:tcPr>
            <w:tcW w:w="5856" w:type="dxa"/>
            <w:shd w:val="clear" w:color="auto" w:fill="DBE5F1" w:themeFill="accent1" w:themeFillTint="33"/>
          </w:tcPr>
          <w:p w14:paraId="2346E48B" w14:textId="11C21930" w:rsidR="00925A46" w:rsidRDefault="00925A46" w:rsidP="00925A46">
            <w:pPr>
              <w:jc w:val="both"/>
              <w:rPr>
                <w:rFonts w:eastAsia="Times New Roman"/>
                <w:b/>
              </w:rPr>
            </w:pPr>
            <w:r w:rsidRPr="00925A46">
              <w:rPr>
                <w:rFonts w:eastAsia="Times New Roman"/>
                <w:bCs/>
              </w:rPr>
              <w:t>Promover la práctica de la arquitectura sostenible y en particular el diseño bioclimático para concientizar sobre la necesidad de lograr edificios eficientes en cuanto a su calidad ambiental.</w:t>
            </w:r>
          </w:p>
        </w:tc>
      </w:tr>
      <w:tr w:rsidR="00925A46" w14:paraId="017CD68D" w14:textId="77777777" w:rsidTr="002A4E36">
        <w:tc>
          <w:tcPr>
            <w:tcW w:w="3544" w:type="dxa"/>
            <w:shd w:val="clear" w:color="auto" w:fill="000000" w:themeFill="text1"/>
          </w:tcPr>
          <w:p w14:paraId="68FBE36B" w14:textId="77777777" w:rsidR="00925A46" w:rsidRPr="00C56C3D" w:rsidRDefault="00925A46" w:rsidP="00925A46">
            <w:pPr>
              <w:jc w:val="both"/>
              <w:rPr>
                <w:rFonts w:eastAsia="Times New Roman"/>
                <w:b/>
                <w:color w:val="FFFFFF" w:themeColor="background1"/>
              </w:rPr>
            </w:pPr>
            <w:r w:rsidRPr="00C56C3D">
              <w:rPr>
                <w:rFonts w:eastAsia="Times New Roman"/>
                <w:b/>
                <w:color w:val="FFFFFF" w:themeColor="background1"/>
              </w:rPr>
              <w:t xml:space="preserve">Tipo de Competencia </w:t>
            </w:r>
          </w:p>
        </w:tc>
        <w:tc>
          <w:tcPr>
            <w:tcW w:w="5856" w:type="dxa"/>
            <w:shd w:val="clear" w:color="auto" w:fill="000000" w:themeFill="text1"/>
          </w:tcPr>
          <w:p w14:paraId="2250669A" w14:textId="77777777" w:rsidR="00925A46" w:rsidRPr="00C56C3D" w:rsidRDefault="00925A46" w:rsidP="00925A46">
            <w:pPr>
              <w:jc w:val="both"/>
              <w:rPr>
                <w:rFonts w:eastAsia="Times New Roman"/>
                <w:b/>
                <w:color w:val="FFFFFF" w:themeColor="background1"/>
              </w:rPr>
            </w:pPr>
            <w:r w:rsidRPr="00C56C3D">
              <w:rPr>
                <w:rFonts w:eastAsia="Times New Roman"/>
                <w:b/>
                <w:color w:val="FFFFFF" w:themeColor="background1"/>
              </w:rPr>
              <w:t>Procedimental</w:t>
            </w:r>
          </w:p>
        </w:tc>
      </w:tr>
    </w:tbl>
    <w:p w14:paraId="37DC4150" w14:textId="133FFC30" w:rsidR="0037611E" w:rsidRDefault="0037611E" w:rsidP="00AF7954">
      <w:pPr>
        <w:pStyle w:val="Cuadros"/>
      </w:pPr>
      <w:r w:rsidRPr="0037611E">
        <w:t xml:space="preserve">Elaboración: Comité curricular del programa </w:t>
      </w:r>
    </w:p>
    <w:p w14:paraId="0A8AB0DA" w14:textId="27DA42EE" w:rsidR="0077496C" w:rsidRPr="00E8489D" w:rsidRDefault="002A4E36" w:rsidP="000C366E">
      <w:pPr>
        <w:pStyle w:val="javier4"/>
        <w:numPr>
          <w:ilvl w:val="3"/>
          <w:numId w:val="30"/>
        </w:numPr>
        <w:ind w:left="851" w:hanging="850"/>
      </w:pPr>
      <w:bookmarkStart w:id="77" w:name="_Toc57046725"/>
      <w:r w:rsidRPr="00E8489D">
        <w:lastRenderedPageBreak/>
        <w:t>Competencias Actitudinales</w:t>
      </w:r>
      <w:bookmarkEnd w:id="77"/>
    </w:p>
    <w:p w14:paraId="7B466558" w14:textId="77777777" w:rsidR="0077496C" w:rsidRPr="0077496C" w:rsidRDefault="0077496C" w:rsidP="0077496C">
      <w:pPr>
        <w:pStyle w:val="Prrafodelista"/>
        <w:spacing w:line="360" w:lineRule="auto"/>
        <w:ind w:left="1440"/>
        <w:jc w:val="both"/>
        <w:rPr>
          <w:rFonts w:eastAsia="Times New Roman" w:cs="Times New Roman"/>
          <w:b/>
        </w:rPr>
      </w:pPr>
    </w:p>
    <w:p w14:paraId="451CC633" w14:textId="59F2A280" w:rsidR="0037611E" w:rsidRDefault="009D037D" w:rsidP="00AF7954">
      <w:pPr>
        <w:pStyle w:val="Cuadros"/>
      </w:pPr>
      <w:bookmarkStart w:id="78" w:name="_Toc50622360"/>
      <w:r>
        <w:t xml:space="preserve">Cuadro 8. </w:t>
      </w:r>
      <w:r w:rsidR="0037611E">
        <w:t>Competencias actitudinales del programa de la formación de especifica de Normatividad y Gestión Ambiental</w:t>
      </w:r>
      <w:bookmarkEnd w:id="78"/>
      <w:r w:rsidR="0037611E">
        <w:t xml:space="preserve"> </w:t>
      </w:r>
    </w:p>
    <w:tbl>
      <w:tblPr>
        <w:tblStyle w:val="Tablaconcuadrcula"/>
        <w:tblW w:w="0" w:type="auto"/>
        <w:tblInd w:w="-5" w:type="dxa"/>
        <w:tblLook w:val="04A0" w:firstRow="1" w:lastRow="0" w:firstColumn="1" w:lastColumn="0" w:noHBand="0" w:noVBand="1"/>
      </w:tblPr>
      <w:tblGrid>
        <w:gridCol w:w="3356"/>
        <w:gridCol w:w="5477"/>
      </w:tblGrid>
      <w:tr w:rsidR="001244C5" w14:paraId="602F5786" w14:textId="77777777" w:rsidTr="00925A46">
        <w:tc>
          <w:tcPr>
            <w:tcW w:w="3544" w:type="dxa"/>
            <w:shd w:val="clear" w:color="auto" w:fill="F79646" w:themeFill="accent6"/>
          </w:tcPr>
          <w:p w14:paraId="695D2BC5" w14:textId="77777777" w:rsidR="001244C5" w:rsidRPr="00925A46" w:rsidRDefault="001244C5" w:rsidP="006C03C7">
            <w:pPr>
              <w:spacing w:line="360" w:lineRule="auto"/>
              <w:jc w:val="both"/>
              <w:rPr>
                <w:rFonts w:eastAsia="Times New Roman"/>
                <w:b/>
                <w:color w:val="FFFFFF" w:themeColor="background1"/>
              </w:rPr>
            </w:pPr>
            <w:r w:rsidRPr="00925A46">
              <w:rPr>
                <w:rFonts w:eastAsia="Times New Roman"/>
                <w:b/>
                <w:color w:val="FFFFFF" w:themeColor="background1"/>
              </w:rPr>
              <w:t xml:space="preserve">Componente de Formación Especifica </w:t>
            </w:r>
          </w:p>
        </w:tc>
        <w:tc>
          <w:tcPr>
            <w:tcW w:w="5856" w:type="dxa"/>
            <w:shd w:val="clear" w:color="auto" w:fill="F79646" w:themeFill="accent6"/>
          </w:tcPr>
          <w:p w14:paraId="36651DA7" w14:textId="50B023F9" w:rsidR="001244C5" w:rsidRPr="00925A46" w:rsidRDefault="00925A46" w:rsidP="006C03C7">
            <w:pPr>
              <w:spacing w:line="360" w:lineRule="auto"/>
              <w:jc w:val="both"/>
              <w:rPr>
                <w:rFonts w:eastAsia="Times New Roman"/>
                <w:b/>
                <w:color w:val="FFFFFF" w:themeColor="background1"/>
              </w:rPr>
            </w:pPr>
            <w:r w:rsidRPr="00C56C3D">
              <w:rPr>
                <w:rFonts w:ascii="Arial" w:hAnsi="Arial" w:cs="Arial"/>
                <w:b/>
                <w:color w:val="FFFFFF" w:themeColor="background1"/>
                <w:sz w:val="18"/>
              </w:rPr>
              <w:t>Normatividad y Gestión Ambiental</w:t>
            </w:r>
          </w:p>
        </w:tc>
      </w:tr>
      <w:tr w:rsidR="001244C5" w14:paraId="3822AA7A" w14:textId="77777777" w:rsidTr="00925A46">
        <w:tc>
          <w:tcPr>
            <w:tcW w:w="3544" w:type="dxa"/>
            <w:tcBorders>
              <w:bottom w:val="single" w:sz="4" w:space="0" w:color="000000"/>
            </w:tcBorders>
            <w:shd w:val="clear" w:color="auto" w:fill="FDE9D9" w:themeFill="accent6" w:themeFillTint="33"/>
          </w:tcPr>
          <w:p w14:paraId="133D90F1" w14:textId="45E79326" w:rsidR="001244C5" w:rsidRPr="00925A46" w:rsidRDefault="001244C5" w:rsidP="00925A46">
            <w:pPr>
              <w:jc w:val="both"/>
              <w:rPr>
                <w:rFonts w:eastAsia="Times New Roman"/>
                <w:b/>
              </w:rPr>
            </w:pPr>
            <w:r w:rsidRPr="00925A46">
              <w:rPr>
                <w:rFonts w:eastAsia="Times New Roman"/>
                <w:b/>
              </w:rPr>
              <w:t>Dominio de las Competencias de l</w:t>
            </w:r>
            <w:r w:rsidR="00925A46" w:rsidRPr="00925A46">
              <w:rPr>
                <w:rFonts w:eastAsia="Times New Roman"/>
                <w:b/>
              </w:rPr>
              <w:t xml:space="preserve">a Competencia </w:t>
            </w:r>
          </w:p>
        </w:tc>
        <w:tc>
          <w:tcPr>
            <w:tcW w:w="5856" w:type="dxa"/>
            <w:tcBorders>
              <w:bottom w:val="single" w:sz="4" w:space="0" w:color="000000"/>
            </w:tcBorders>
            <w:shd w:val="clear" w:color="auto" w:fill="FDE9D9" w:themeFill="accent6" w:themeFillTint="33"/>
          </w:tcPr>
          <w:p w14:paraId="3BEE1830" w14:textId="63D81C9C" w:rsidR="001244C5" w:rsidRPr="00925A46" w:rsidRDefault="00925A46" w:rsidP="00925A46">
            <w:pPr>
              <w:jc w:val="both"/>
              <w:rPr>
                <w:rFonts w:eastAsia="Times New Roman"/>
                <w:bCs/>
              </w:rPr>
            </w:pPr>
            <w:r w:rsidRPr="00925A46">
              <w:rPr>
                <w:rFonts w:eastAsia="Times New Roman"/>
                <w:bCs/>
              </w:rPr>
              <w:t>Verificar y controlar la implementación y aplicación de la normativa vigente en materia del sector de la construcción limpia y sostenible como tendencia actual con el propósito de evitar mayor impacto sobre el medio ambiente de cara a los procesos de sostenibilidad</w:t>
            </w:r>
          </w:p>
        </w:tc>
      </w:tr>
      <w:tr w:rsidR="001244C5" w14:paraId="1B43D0E0" w14:textId="77777777" w:rsidTr="00925A46">
        <w:trPr>
          <w:trHeight w:val="343"/>
        </w:trPr>
        <w:tc>
          <w:tcPr>
            <w:tcW w:w="3544" w:type="dxa"/>
            <w:tcBorders>
              <w:bottom w:val="nil"/>
            </w:tcBorders>
            <w:shd w:val="clear" w:color="auto" w:fill="365F91" w:themeFill="accent1" w:themeFillShade="BF"/>
          </w:tcPr>
          <w:p w14:paraId="24F2D746" w14:textId="77777777" w:rsidR="001244C5" w:rsidRPr="00925A46" w:rsidRDefault="001244C5" w:rsidP="00925A46">
            <w:pPr>
              <w:jc w:val="both"/>
              <w:rPr>
                <w:rFonts w:eastAsia="Times New Roman"/>
                <w:b/>
                <w:color w:val="FFFFFF" w:themeColor="background1"/>
              </w:rPr>
            </w:pPr>
            <w:r w:rsidRPr="00925A46">
              <w:rPr>
                <w:rFonts w:eastAsia="Times New Roman"/>
                <w:b/>
                <w:color w:val="FFFFFF" w:themeColor="background1"/>
              </w:rPr>
              <w:t>Curso Asociado al Componente</w:t>
            </w:r>
          </w:p>
        </w:tc>
        <w:tc>
          <w:tcPr>
            <w:tcW w:w="5856" w:type="dxa"/>
            <w:tcBorders>
              <w:bottom w:val="nil"/>
            </w:tcBorders>
            <w:shd w:val="clear" w:color="auto" w:fill="365F91" w:themeFill="accent1" w:themeFillShade="BF"/>
          </w:tcPr>
          <w:p w14:paraId="133960D0" w14:textId="5ADFA7C4" w:rsidR="001244C5" w:rsidRPr="00925A46" w:rsidRDefault="001244C5" w:rsidP="00925A46">
            <w:pPr>
              <w:jc w:val="both"/>
              <w:rPr>
                <w:rFonts w:eastAsia="Times New Roman"/>
                <w:b/>
                <w:color w:val="FFFFFF" w:themeColor="background1"/>
              </w:rPr>
            </w:pPr>
            <w:r w:rsidRPr="00925A46">
              <w:rPr>
                <w:rFonts w:eastAsia="Times New Roman"/>
                <w:b/>
                <w:color w:val="FFFFFF" w:themeColor="background1"/>
              </w:rPr>
              <w:t>Sostenibilidad y Medio Ambiente</w:t>
            </w:r>
          </w:p>
        </w:tc>
      </w:tr>
      <w:tr w:rsidR="001244C5" w14:paraId="49F0570E" w14:textId="77777777" w:rsidTr="00925A46">
        <w:tc>
          <w:tcPr>
            <w:tcW w:w="3544" w:type="dxa"/>
            <w:tcBorders>
              <w:top w:val="nil"/>
            </w:tcBorders>
            <w:shd w:val="clear" w:color="auto" w:fill="DBE5F1" w:themeFill="accent1" w:themeFillTint="33"/>
          </w:tcPr>
          <w:p w14:paraId="13B0D587" w14:textId="77777777" w:rsidR="001244C5" w:rsidRPr="00925A46" w:rsidRDefault="001244C5" w:rsidP="00925A46">
            <w:pPr>
              <w:jc w:val="both"/>
              <w:rPr>
                <w:rFonts w:eastAsia="Times New Roman"/>
                <w:b/>
              </w:rPr>
            </w:pPr>
            <w:r w:rsidRPr="00925A46">
              <w:rPr>
                <w:rFonts w:eastAsia="Times New Roman"/>
                <w:b/>
              </w:rPr>
              <w:t xml:space="preserve">Descripción de la Competencia del curso  </w:t>
            </w:r>
          </w:p>
        </w:tc>
        <w:tc>
          <w:tcPr>
            <w:tcW w:w="5856" w:type="dxa"/>
            <w:tcBorders>
              <w:top w:val="nil"/>
            </w:tcBorders>
            <w:shd w:val="clear" w:color="auto" w:fill="DBE5F1" w:themeFill="accent1" w:themeFillTint="33"/>
            <w:vAlign w:val="center"/>
          </w:tcPr>
          <w:p w14:paraId="01FC5FB5" w14:textId="5494EA5C" w:rsidR="001244C5" w:rsidRPr="00925A46" w:rsidRDefault="001244C5" w:rsidP="00925A46">
            <w:pPr>
              <w:jc w:val="both"/>
              <w:rPr>
                <w:rFonts w:eastAsia="Times New Roman"/>
                <w:bCs/>
              </w:rPr>
            </w:pPr>
            <w:r w:rsidRPr="00925A46">
              <w:rPr>
                <w:rFonts w:eastAsia="Times New Roman"/>
                <w:bCs/>
              </w:rPr>
              <w:t>Promover la implementación de acciones de sostenibilidad ambiental en la Arquitectura Colombiana, mediante la sensibilización del profesional frente a los problemas ambientales que se generan en la edificación a partir de las decisiones de diseño arquitectónico y constructivo.</w:t>
            </w:r>
          </w:p>
        </w:tc>
      </w:tr>
      <w:tr w:rsidR="001244C5" w14:paraId="0997ED49" w14:textId="77777777" w:rsidTr="00925A46">
        <w:tc>
          <w:tcPr>
            <w:tcW w:w="3544" w:type="dxa"/>
            <w:shd w:val="clear" w:color="auto" w:fill="000000" w:themeFill="text1"/>
          </w:tcPr>
          <w:p w14:paraId="244885B0" w14:textId="77777777" w:rsidR="001244C5" w:rsidRDefault="001244C5" w:rsidP="001244C5">
            <w:pPr>
              <w:spacing w:line="360" w:lineRule="auto"/>
              <w:jc w:val="both"/>
              <w:rPr>
                <w:rFonts w:eastAsia="Times New Roman"/>
                <w:b/>
              </w:rPr>
            </w:pPr>
            <w:r>
              <w:rPr>
                <w:rFonts w:eastAsia="Times New Roman"/>
                <w:b/>
              </w:rPr>
              <w:t xml:space="preserve">Tipo de Competencia </w:t>
            </w:r>
          </w:p>
        </w:tc>
        <w:tc>
          <w:tcPr>
            <w:tcW w:w="5856" w:type="dxa"/>
            <w:shd w:val="clear" w:color="auto" w:fill="000000" w:themeFill="text1"/>
          </w:tcPr>
          <w:p w14:paraId="0D3D7400" w14:textId="28734CB2" w:rsidR="001244C5" w:rsidRDefault="001244C5" w:rsidP="001244C5">
            <w:pPr>
              <w:spacing w:line="360" w:lineRule="auto"/>
              <w:jc w:val="both"/>
              <w:rPr>
                <w:rFonts w:eastAsia="Times New Roman"/>
                <w:b/>
              </w:rPr>
            </w:pPr>
            <w:r>
              <w:rPr>
                <w:rFonts w:eastAsia="Times New Roman"/>
                <w:b/>
              </w:rPr>
              <w:t>Actitudinal</w:t>
            </w:r>
          </w:p>
        </w:tc>
      </w:tr>
    </w:tbl>
    <w:p w14:paraId="17C2721B" w14:textId="0BB91814" w:rsidR="0037611E" w:rsidRDefault="00A84A09" w:rsidP="00AF7954">
      <w:pPr>
        <w:pStyle w:val="Cuadros"/>
      </w:pPr>
      <w:r>
        <w:t>Información tomada de</w:t>
      </w:r>
      <w:r w:rsidR="0037611E" w:rsidRPr="0037611E">
        <w:t xml:space="preserve">: Comité curricular del programa </w:t>
      </w:r>
    </w:p>
    <w:p w14:paraId="47FABBEE" w14:textId="77777777" w:rsidR="00A84A09" w:rsidRPr="0037611E" w:rsidRDefault="00A84A09" w:rsidP="00AF7954">
      <w:pPr>
        <w:pStyle w:val="Cuadros"/>
      </w:pPr>
    </w:p>
    <w:p w14:paraId="1C654543" w14:textId="28642229" w:rsidR="005D3AA9" w:rsidRPr="00440666" w:rsidRDefault="00D7387C" w:rsidP="00377D2A">
      <w:pPr>
        <w:pStyle w:val="javier3"/>
        <w:spacing w:line="276" w:lineRule="auto"/>
        <w:ind w:left="709"/>
      </w:pPr>
      <w:bookmarkStart w:id="79" w:name="_Toc518499161"/>
      <w:bookmarkStart w:id="80" w:name="_Toc56787338"/>
      <w:bookmarkStart w:id="81" w:name="_Toc57046726"/>
      <w:r w:rsidRPr="00440666">
        <w:t>Perfiles</w:t>
      </w:r>
      <w:bookmarkEnd w:id="79"/>
      <w:bookmarkEnd w:id="80"/>
      <w:bookmarkEnd w:id="81"/>
    </w:p>
    <w:p w14:paraId="60F8F6AB" w14:textId="64EC7E34" w:rsidR="005D3AA9" w:rsidRPr="00925A46" w:rsidRDefault="00925A46" w:rsidP="00441FF0">
      <w:pPr>
        <w:spacing w:line="276" w:lineRule="auto"/>
        <w:ind w:firstLine="540"/>
        <w:jc w:val="both"/>
        <w:rPr>
          <w:rFonts w:eastAsia="Times New Roman" w:cs="Times New Roman"/>
        </w:rPr>
      </w:pPr>
      <w:r>
        <w:rPr>
          <w:rFonts w:eastAsia="Times New Roman" w:cs="Times New Roman"/>
        </w:rPr>
        <w:t>Entendernos por</w:t>
      </w:r>
      <w:r w:rsidRPr="00925A46">
        <w:rPr>
          <w:rFonts w:eastAsia="Times New Roman" w:cs="Times New Roman"/>
        </w:rPr>
        <w:t xml:space="preserve"> perfil, los</w:t>
      </w:r>
      <w:r w:rsidR="005D3AA9" w:rsidRPr="00925A46">
        <w:rPr>
          <w:rFonts w:eastAsia="Times New Roman" w:cs="Times New Roman"/>
        </w:rPr>
        <w:t xml:space="preserve"> rasgos peculiares </w:t>
      </w:r>
      <w:r>
        <w:rPr>
          <w:rFonts w:eastAsia="Times New Roman" w:cs="Times New Roman"/>
        </w:rPr>
        <w:t xml:space="preserve">del programa que </w:t>
      </w:r>
      <w:r w:rsidRPr="00925A46">
        <w:rPr>
          <w:rFonts w:eastAsia="Times New Roman" w:cs="Times New Roman"/>
        </w:rPr>
        <w:t xml:space="preserve">guardan correspondencia entre </w:t>
      </w:r>
      <w:r>
        <w:rPr>
          <w:rFonts w:eastAsia="Times New Roman" w:cs="Times New Roman"/>
        </w:rPr>
        <w:t>el</w:t>
      </w:r>
      <w:r w:rsidR="005D3AA9" w:rsidRPr="00925A46">
        <w:rPr>
          <w:rFonts w:eastAsia="Times New Roman" w:cs="Times New Roman"/>
        </w:rPr>
        <w:t xml:space="preserve"> nivel de educación</w:t>
      </w:r>
      <w:r w:rsidRPr="00925A46">
        <w:rPr>
          <w:rFonts w:eastAsia="Times New Roman" w:cs="Times New Roman"/>
        </w:rPr>
        <w:t xml:space="preserve"> y</w:t>
      </w:r>
      <w:r w:rsidR="005D3AA9" w:rsidRPr="00925A46">
        <w:rPr>
          <w:rFonts w:eastAsia="Times New Roman" w:cs="Times New Roman"/>
        </w:rPr>
        <w:t xml:space="preserve"> </w:t>
      </w:r>
      <w:r>
        <w:rPr>
          <w:rFonts w:eastAsia="Times New Roman" w:cs="Times New Roman"/>
        </w:rPr>
        <w:t xml:space="preserve">el </w:t>
      </w:r>
      <w:r w:rsidR="005D3AA9" w:rsidRPr="00925A46">
        <w:rPr>
          <w:rFonts w:eastAsia="Times New Roman" w:cs="Times New Roman"/>
        </w:rPr>
        <w:t xml:space="preserve">nivel de formación, </w:t>
      </w:r>
      <w:r w:rsidRPr="00925A46">
        <w:rPr>
          <w:rFonts w:eastAsia="Times New Roman" w:cs="Times New Roman"/>
        </w:rPr>
        <w:t xml:space="preserve">así como las </w:t>
      </w:r>
      <w:r w:rsidR="005D3AA9" w:rsidRPr="00925A46">
        <w:rPr>
          <w:rFonts w:eastAsia="Times New Roman" w:cs="Times New Roman"/>
        </w:rPr>
        <w:t>experiencia</w:t>
      </w:r>
      <w:r w:rsidRPr="00925A46">
        <w:rPr>
          <w:rFonts w:eastAsia="Times New Roman" w:cs="Times New Roman"/>
        </w:rPr>
        <w:t>s</w:t>
      </w:r>
      <w:r w:rsidR="005D3AA9" w:rsidRPr="00925A46">
        <w:rPr>
          <w:rFonts w:eastAsia="Times New Roman" w:cs="Times New Roman"/>
        </w:rPr>
        <w:t xml:space="preserve"> y habilidades intelectuales y/o físicas</w:t>
      </w:r>
      <w:r w:rsidRPr="00925A46">
        <w:rPr>
          <w:rFonts w:eastAsia="Times New Roman" w:cs="Times New Roman"/>
        </w:rPr>
        <w:t>, los cuales están a</w:t>
      </w:r>
      <w:r w:rsidR="005D3AA9" w:rsidRPr="00925A46">
        <w:rPr>
          <w:rFonts w:eastAsia="Times New Roman" w:cs="Times New Roman"/>
        </w:rPr>
        <w:t>rticulados con la misión, los propósitos, las competencias</w:t>
      </w:r>
      <w:r w:rsidR="00FB3482" w:rsidRPr="00925A46">
        <w:rPr>
          <w:rFonts w:eastAsia="Times New Roman" w:cs="Times New Roman"/>
        </w:rPr>
        <w:t xml:space="preserve"> y los resultados de aprendizaje.</w:t>
      </w:r>
    </w:p>
    <w:p w14:paraId="03CA1E9C" w14:textId="77777777" w:rsidR="00865D6D" w:rsidRPr="00440666" w:rsidRDefault="00865D6D" w:rsidP="00441FF0">
      <w:pPr>
        <w:spacing w:line="276" w:lineRule="auto"/>
        <w:jc w:val="both"/>
        <w:rPr>
          <w:rFonts w:eastAsia="Times New Roman" w:cs="Times New Roman"/>
        </w:rPr>
      </w:pPr>
    </w:p>
    <w:p w14:paraId="2DDED480" w14:textId="799458A2" w:rsidR="005D3AA9" w:rsidRPr="00440666" w:rsidRDefault="00D7387C" w:rsidP="00377D2A">
      <w:pPr>
        <w:pStyle w:val="javier3"/>
        <w:numPr>
          <w:ilvl w:val="3"/>
          <w:numId w:val="27"/>
        </w:numPr>
        <w:spacing w:line="276" w:lineRule="auto"/>
        <w:ind w:left="851" w:hanging="797"/>
      </w:pPr>
      <w:bookmarkStart w:id="82" w:name="_Toc518499162"/>
      <w:bookmarkStart w:id="83" w:name="_Toc56787339"/>
      <w:bookmarkStart w:id="84" w:name="_Toc57046727"/>
      <w:r w:rsidRPr="00440666">
        <w:t>Perfil Profesional</w:t>
      </w:r>
      <w:bookmarkEnd w:id="82"/>
      <w:bookmarkEnd w:id="83"/>
      <w:bookmarkEnd w:id="84"/>
    </w:p>
    <w:p w14:paraId="48042BA6" w14:textId="630B52C6" w:rsidR="00F62BA3" w:rsidRDefault="00F62BA3" w:rsidP="00441FF0">
      <w:pPr>
        <w:spacing w:line="276" w:lineRule="auto"/>
        <w:ind w:firstLine="708"/>
        <w:jc w:val="both"/>
        <w:rPr>
          <w:rFonts w:eastAsia="Times New Roman" w:cs="Times New Roman"/>
          <w:color w:val="F79646" w:themeColor="accent6"/>
        </w:rPr>
      </w:pPr>
    </w:p>
    <w:p w14:paraId="4CF5CF34" w14:textId="23F34FE9" w:rsidR="00F62BA3" w:rsidRDefault="00F62BA3" w:rsidP="00441FF0">
      <w:pPr>
        <w:pStyle w:val="TextoNormal"/>
        <w:spacing w:line="276" w:lineRule="auto"/>
      </w:pPr>
      <w:r>
        <w:t xml:space="preserve">La  </w:t>
      </w:r>
      <w:r w:rsidRPr="008E467A">
        <w:rPr>
          <w:rFonts w:eastAsia="Calibri" w:cs="Arial"/>
        </w:rPr>
        <w:t>Especiali</w:t>
      </w:r>
      <w:r w:rsidR="002D57F5">
        <w:rPr>
          <w:rFonts w:eastAsia="Calibri" w:cs="Arial"/>
        </w:rPr>
        <w:t>zación</w:t>
      </w:r>
      <w:r w:rsidRPr="008E467A">
        <w:rPr>
          <w:rFonts w:eastAsia="Calibri" w:cs="Arial"/>
        </w:rPr>
        <w:t xml:space="preserve"> tecnológic</w:t>
      </w:r>
      <w:r w:rsidR="002D57F5">
        <w:rPr>
          <w:rFonts w:eastAsia="Calibri" w:cs="Arial"/>
        </w:rPr>
        <w:t>a</w:t>
      </w:r>
      <w:r w:rsidRPr="008E467A">
        <w:rPr>
          <w:rFonts w:eastAsia="Calibri" w:cs="Arial"/>
        </w:rPr>
        <w:t xml:space="preserve"> en Gestión de Construcciones Limpias y Sostenibles</w:t>
      </w:r>
      <w:r>
        <w:t xml:space="preserve"> está dirigida a profesionales </w:t>
      </w:r>
      <w:r w:rsidR="002D57F5">
        <w:t xml:space="preserve">Tecnoclogicos y </w:t>
      </w:r>
      <w:r>
        <w:t>universitarios de distintas disciplinas</w:t>
      </w:r>
      <w:r w:rsidR="0099472A">
        <w:t xml:space="preserve"> comparti</w:t>
      </w:r>
      <w:r w:rsidR="00B431DC">
        <w:t>das</w:t>
      </w:r>
      <w:r w:rsidR="0099472A">
        <w:t xml:space="preserve"> </w:t>
      </w:r>
      <w:r w:rsidR="00B431DC">
        <w:t xml:space="preserve">con el </w:t>
      </w:r>
      <w:r w:rsidR="0099472A">
        <w:t>nue</w:t>
      </w:r>
      <w:r w:rsidR="00B431DC">
        <w:t>c</w:t>
      </w:r>
      <w:r w:rsidR="0099472A">
        <w:t xml:space="preserve">leo comun del área de conocimiento de la  ingenieria, arquiectura y urbanismo y sus profesionaes auxiliarias,  </w:t>
      </w:r>
      <w:r>
        <w:t>interesados en el estudio de la problemática de</w:t>
      </w:r>
      <w:r w:rsidR="00A8414B">
        <w:t xml:space="preserve"> sostenbbilidad </w:t>
      </w:r>
      <w:r w:rsidR="00B431DC">
        <w:t>a</w:t>
      </w:r>
      <w:r w:rsidR="00A8414B">
        <w:t>m</w:t>
      </w:r>
      <w:r w:rsidR="00B431DC">
        <w:t>biental en la direccion de obras arquitectonicas y la insdustria  de la construcción</w:t>
      </w:r>
      <w:r>
        <w:t xml:space="preserve">; a fin de profundizar aspectos de su formación académica y contribuir a fortalecer sus posibilidades de inserción profesional relacionadas con las temáticas propias del programa. </w:t>
      </w:r>
    </w:p>
    <w:p w14:paraId="20703B68" w14:textId="77777777" w:rsidR="00B94769" w:rsidRDefault="00B94769" w:rsidP="00441FF0">
      <w:pPr>
        <w:pStyle w:val="TextoNormal"/>
        <w:spacing w:line="276" w:lineRule="auto"/>
      </w:pPr>
    </w:p>
    <w:p w14:paraId="546CB41C" w14:textId="273D8FA9" w:rsidR="00B431DC" w:rsidRDefault="00B94769" w:rsidP="00441FF0">
      <w:pPr>
        <w:pStyle w:val="TextoNormal"/>
        <w:spacing w:line="276" w:lineRule="auto"/>
      </w:pPr>
      <w:r>
        <w:t xml:space="preserve">Por su parte, </w:t>
      </w:r>
      <w:r w:rsidR="00B431DC">
        <w:t xml:space="preserve">el programa academico en su primer semestre permite proporcionale </w:t>
      </w:r>
      <w:r w:rsidR="00B431DC" w:rsidRPr="00B431DC">
        <w:t xml:space="preserve">al estudiante las herramientas requeridas para desarrollo de </w:t>
      </w:r>
      <w:r w:rsidR="00B431DC" w:rsidRPr="00B431DC">
        <w:lastRenderedPageBreak/>
        <w:t xml:space="preserve">conocimientos y competencias correspondiente </w:t>
      </w:r>
      <w:r w:rsidR="00C41194">
        <w:t xml:space="preserve">para </w:t>
      </w:r>
      <w:r w:rsidR="00925A46" w:rsidRPr="00925A46">
        <w:rPr>
          <w:b/>
          <w:bCs/>
          <w:i/>
          <w:iCs/>
        </w:rPr>
        <w:t>“</w:t>
      </w:r>
      <w:r w:rsidR="00C41194" w:rsidRPr="00925A46">
        <w:rPr>
          <w:b/>
          <w:bCs/>
          <w:i/>
          <w:iCs/>
        </w:rPr>
        <w:t>reflexionar cobre la construcción de proyectos arquitecton</w:t>
      </w:r>
      <w:r w:rsidRPr="00925A46">
        <w:rPr>
          <w:b/>
          <w:bCs/>
          <w:i/>
          <w:iCs/>
        </w:rPr>
        <w:t>i</w:t>
      </w:r>
      <w:r w:rsidR="00C41194" w:rsidRPr="00925A46">
        <w:rPr>
          <w:b/>
          <w:bCs/>
          <w:i/>
          <w:iCs/>
        </w:rPr>
        <w:t xml:space="preserve">cos, verificar el cumpliento de as normas legales vgentes, implementar acciones hacia la sostenibildad ambiental en las ediicasiones arquitectonicas y/o constructivas, dominar las certificiaciones  </w:t>
      </w:r>
      <w:r w:rsidR="00B431DC" w:rsidRPr="00925A46">
        <w:rPr>
          <w:b/>
          <w:bCs/>
          <w:i/>
          <w:iCs/>
        </w:rPr>
        <w:t>de las Construcciones Limpias y Sostenibles</w:t>
      </w:r>
      <w:r w:rsidR="00C41194" w:rsidRPr="00925A46">
        <w:rPr>
          <w:b/>
          <w:bCs/>
          <w:i/>
          <w:iCs/>
        </w:rPr>
        <w:t xml:space="preserve"> y realizar diagnostico en edificiaciones tradicionales </w:t>
      </w:r>
      <w:r w:rsidR="00B431DC" w:rsidRPr="00925A46">
        <w:rPr>
          <w:b/>
          <w:bCs/>
          <w:i/>
          <w:iCs/>
        </w:rPr>
        <w:t xml:space="preserve"> con sentido ético, responsable, espíritu innovador e investigativo</w:t>
      </w:r>
      <w:r w:rsidR="00925A46" w:rsidRPr="00925A46">
        <w:rPr>
          <w:b/>
          <w:bCs/>
          <w:i/>
          <w:iCs/>
        </w:rPr>
        <w:t>”</w:t>
      </w:r>
      <w:r w:rsidRPr="00925A46">
        <w:rPr>
          <w:b/>
          <w:bCs/>
          <w:i/>
          <w:iCs/>
        </w:rPr>
        <w:t>.</w:t>
      </w:r>
    </w:p>
    <w:p w14:paraId="08689BB8" w14:textId="77777777" w:rsidR="00B431DC" w:rsidRDefault="00B431DC" w:rsidP="00441FF0">
      <w:pPr>
        <w:pStyle w:val="TextoNormal"/>
        <w:spacing w:line="276" w:lineRule="auto"/>
      </w:pPr>
    </w:p>
    <w:p w14:paraId="41106505" w14:textId="19954EAB" w:rsidR="00B94769" w:rsidRDefault="00B94769" w:rsidP="00441FF0">
      <w:pPr>
        <w:pStyle w:val="TextoNormal"/>
        <w:spacing w:line="276" w:lineRule="auto"/>
      </w:pPr>
      <w:r>
        <w:t xml:space="preserve">Es asi como, el programa academico en su segundo  semestre permite proporcionale </w:t>
      </w:r>
      <w:r w:rsidRPr="00B431DC">
        <w:t xml:space="preserve">al estudiante las herramientas requeridas para desarrollo de conocimientos y competencias correspondiente </w:t>
      </w:r>
      <w:r>
        <w:t xml:space="preserve">para </w:t>
      </w:r>
      <w:r w:rsidR="00FB434E" w:rsidRPr="00FB434E">
        <w:rPr>
          <w:b/>
          <w:bCs/>
          <w:i/>
          <w:iCs/>
        </w:rPr>
        <w:t>“</w:t>
      </w:r>
      <w:r w:rsidRPr="00FB434E">
        <w:rPr>
          <w:b/>
          <w:bCs/>
          <w:i/>
          <w:iCs/>
        </w:rPr>
        <w:t>Aplicar la metodología correspondiente a los procesos de auditoría ambiental,  Promover la práctica de la arquitectura sostenible y en particular el diseño bioclimático, Incentivar  el uso de la construcción limpia y cada uno de sus componentes  con el objetivo de generar el menor impacto posible sobre el medio ambiente y garantizar la sostenibilidad  con sentido ético, responsable, espíritu innovador e investigativo</w:t>
      </w:r>
      <w:r w:rsidR="00FB434E" w:rsidRPr="00FB434E">
        <w:rPr>
          <w:b/>
          <w:bCs/>
          <w:i/>
          <w:iCs/>
        </w:rPr>
        <w:t>”</w:t>
      </w:r>
      <w:r w:rsidRPr="00FB434E">
        <w:rPr>
          <w:b/>
          <w:bCs/>
          <w:i/>
          <w:iCs/>
        </w:rPr>
        <w:t>.</w:t>
      </w:r>
    </w:p>
    <w:p w14:paraId="06EFBFE9" w14:textId="77777777" w:rsidR="00085CFA" w:rsidRPr="00DE500A" w:rsidRDefault="00085CFA" w:rsidP="00441FF0">
      <w:pPr>
        <w:spacing w:line="276" w:lineRule="auto"/>
        <w:jc w:val="both"/>
        <w:rPr>
          <w:rFonts w:eastAsia="Times New Roman" w:cs="Times New Roman"/>
          <w:b/>
          <w:bCs/>
        </w:rPr>
      </w:pPr>
    </w:p>
    <w:p w14:paraId="16CFE34D" w14:textId="4363A456" w:rsidR="005D3AA9" w:rsidRPr="00DE500A" w:rsidRDefault="00D7387C" w:rsidP="00377D2A">
      <w:pPr>
        <w:pStyle w:val="Ttulo3"/>
        <w:numPr>
          <w:ilvl w:val="3"/>
          <w:numId w:val="27"/>
        </w:numPr>
        <w:spacing w:before="0" w:beforeAutospacing="0" w:after="0" w:afterAutospacing="0" w:line="276" w:lineRule="auto"/>
        <w:ind w:left="851" w:hanging="797"/>
        <w:rPr>
          <w:rFonts w:eastAsia="Times New Roman" w:cs="Times New Roman"/>
          <w:szCs w:val="24"/>
        </w:rPr>
      </w:pPr>
      <w:bookmarkStart w:id="85" w:name="_Toc518499163"/>
      <w:r w:rsidRPr="00DE500A">
        <w:rPr>
          <w:rFonts w:eastAsia="Times New Roman" w:cs="Times New Roman"/>
          <w:szCs w:val="24"/>
        </w:rPr>
        <w:t xml:space="preserve"> </w:t>
      </w:r>
      <w:bookmarkStart w:id="86" w:name="_Toc57046728"/>
      <w:r w:rsidRPr="00DE500A">
        <w:rPr>
          <w:rStyle w:val="javier3Car"/>
          <w:b/>
          <w:bCs/>
        </w:rPr>
        <w:t>Perfil De Ingreso</w:t>
      </w:r>
      <w:bookmarkEnd w:id="85"/>
      <w:bookmarkEnd w:id="86"/>
      <w:r w:rsidRPr="00DE500A">
        <w:rPr>
          <w:rFonts w:eastAsia="Times New Roman" w:cs="Times New Roman"/>
          <w:szCs w:val="24"/>
        </w:rPr>
        <w:t xml:space="preserve"> </w:t>
      </w:r>
    </w:p>
    <w:p w14:paraId="4E6FD6AA" w14:textId="3B5512E1" w:rsidR="004C4144" w:rsidRDefault="004C4144" w:rsidP="00441FF0">
      <w:pPr>
        <w:spacing w:line="276" w:lineRule="auto"/>
        <w:ind w:firstLine="708"/>
        <w:jc w:val="both"/>
        <w:rPr>
          <w:rFonts w:eastAsia="Times New Roman" w:cs="Times New Roman"/>
          <w:color w:val="F79646" w:themeColor="accent6"/>
        </w:rPr>
      </w:pPr>
    </w:p>
    <w:p w14:paraId="49C20805" w14:textId="2E6FA736" w:rsidR="004C4144" w:rsidRDefault="004C4144" w:rsidP="00441FF0">
      <w:pPr>
        <w:spacing w:line="276" w:lineRule="auto"/>
        <w:ind w:firstLine="708"/>
        <w:jc w:val="both"/>
        <w:rPr>
          <w:rFonts w:eastAsia="Times New Roman" w:cs="Times New Roman"/>
        </w:rPr>
      </w:pPr>
      <w:r w:rsidRPr="004C4144">
        <w:rPr>
          <w:rFonts w:eastAsia="Times New Roman" w:cs="Times New Roman"/>
        </w:rPr>
        <w:t>El programa de Especialista Tecnológico en Gestión de Construcciones Limpias y Sostenibles</w:t>
      </w:r>
      <w:r>
        <w:rPr>
          <w:rFonts w:eastAsia="Times New Roman" w:cs="Times New Roman"/>
        </w:rPr>
        <w:t xml:space="preserve"> busca ingresar a tecnólogos y profesionales</w:t>
      </w:r>
      <w:r w:rsidR="00313C76">
        <w:rPr>
          <w:rFonts w:eastAsia="Times New Roman" w:cs="Times New Roman"/>
        </w:rPr>
        <w:t xml:space="preserve"> universitarios que están interesados en adquirir conocimientos </w:t>
      </w:r>
      <w:r w:rsidR="00313C76" w:rsidRPr="00BD3D06">
        <w:rPr>
          <w:rFonts w:eastAsia="Times New Roman" w:cs="Times New Roman"/>
        </w:rPr>
        <w:t xml:space="preserve">para </w:t>
      </w:r>
      <w:r w:rsidR="00313C76" w:rsidRPr="00925A46">
        <w:rPr>
          <w:rFonts w:eastAsia="Times New Roman" w:cs="Times New Roman"/>
          <w:b/>
          <w:bCs/>
          <w:i/>
          <w:iCs/>
        </w:rPr>
        <w:t>gestionar, verificar, promocionar, implementar y controlar acciones de sostenibilidad de la industria de la Construcción con sentido ético, responsabilidad social y compromiso con la preservación del medio ambiente conscientes de las necesidades del sector de la Vivienda y las Ciudades Amables.</w:t>
      </w:r>
    </w:p>
    <w:p w14:paraId="0C6E842F" w14:textId="06D1B015" w:rsidR="00313C76" w:rsidRDefault="00313C76" w:rsidP="00441FF0">
      <w:pPr>
        <w:spacing w:line="276" w:lineRule="auto"/>
        <w:ind w:firstLine="708"/>
        <w:jc w:val="both"/>
        <w:rPr>
          <w:rFonts w:eastAsia="Times New Roman" w:cs="Times New Roman"/>
        </w:rPr>
      </w:pPr>
    </w:p>
    <w:p w14:paraId="4B41E34C" w14:textId="0D370D88" w:rsidR="00313C76" w:rsidRDefault="00313C76" w:rsidP="00441FF0">
      <w:pPr>
        <w:spacing w:line="276" w:lineRule="auto"/>
        <w:ind w:firstLine="708"/>
        <w:jc w:val="both"/>
        <w:rPr>
          <w:rFonts w:eastAsia="Times New Roman" w:cs="Times New Roman"/>
        </w:rPr>
      </w:pPr>
      <w:r>
        <w:rPr>
          <w:rFonts w:eastAsia="Times New Roman" w:cs="Times New Roman"/>
        </w:rPr>
        <w:t xml:space="preserve">Teniendo en cuenta lo anterior, los profesionales que deseen matricularse en el programa, deben cumplir con requisitos mínimos legales de la universidad y otras de carácter </w:t>
      </w:r>
      <w:r w:rsidR="00BD3D06">
        <w:rPr>
          <w:rFonts w:eastAsia="Times New Roman" w:cs="Times New Roman"/>
        </w:rPr>
        <w:t>específico del programa,</w:t>
      </w:r>
      <w:r>
        <w:rPr>
          <w:rFonts w:eastAsia="Times New Roman" w:cs="Times New Roman"/>
        </w:rPr>
        <w:t xml:space="preserve"> tale</w:t>
      </w:r>
      <w:r w:rsidR="00BD3D06">
        <w:rPr>
          <w:rFonts w:eastAsia="Times New Roman" w:cs="Times New Roman"/>
        </w:rPr>
        <w:t>s</w:t>
      </w:r>
      <w:r>
        <w:rPr>
          <w:rFonts w:eastAsia="Times New Roman" w:cs="Times New Roman"/>
        </w:rPr>
        <w:t xml:space="preserve"> como:</w:t>
      </w:r>
    </w:p>
    <w:p w14:paraId="355CC12A" w14:textId="26099E35" w:rsidR="00313C76" w:rsidRDefault="00313C76" w:rsidP="000C366E">
      <w:pPr>
        <w:pStyle w:val="Prrafodelista"/>
        <w:numPr>
          <w:ilvl w:val="0"/>
          <w:numId w:val="34"/>
        </w:numPr>
        <w:spacing w:line="276" w:lineRule="auto"/>
        <w:ind w:left="426"/>
        <w:jc w:val="both"/>
        <w:rPr>
          <w:rFonts w:eastAsia="Times New Roman" w:cs="Times New Roman"/>
        </w:rPr>
      </w:pPr>
      <w:r w:rsidRPr="00313C76">
        <w:rPr>
          <w:rFonts w:eastAsia="Times New Roman" w:cs="Times New Roman"/>
        </w:rPr>
        <w:t xml:space="preserve"> El reglamento estudiantil define que para ser Estudiante Regular se requiere haber sido oficialmente admitido, acreditar la condición de Bachiller o Normalista Superior y estar matriculado para el período académico respectivo.</w:t>
      </w:r>
    </w:p>
    <w:p w14:paraId="5A071C09" w14:textId="4024193F" w:rsidR="00313C76" w:rsidRDefault="00313C76" w:rsidP="000C366E">
      <w:pPr>
        <w:pStyle w:val="Prrafodelista"/>
        <w:numPr>
          <w:ilvl w:val="0"/>
          <w:numId w:val="34"/>
        </w:numPr>
        <w:spacing w:line="276" w:lineRule="auto"/>
        <w:ind w:left="426"/>
        <w:jc w:val="both"/>
        <w:rPr>
          <w:rFonts w:eastAsia="Times New Roman" w:cs="Times New Roman"/>
        </w:rPr>
      </w:pPr>
      <w:r>
        <w:rPr>
          <w:rFonts w:eastAsia="Times New Roman" w:cs="Times New Roman"/>
        </w:rPr>
        <w:t xml:space="preserve">Tener </w:t>
      </w:r>
      <w:r w:rsidR="00BD3D06">
        <w:rPr>
          <w:rFonts w:eastAsia="Times New Roman" w:cs="Times New Roman"/>
        </w:rPr>
        <w:t>título</w:t>
      </w:r>
      <w:r>
        <w:rPr>
          <w:rFonts w:eastAsia="Times New Roman" w:cs="Times New Roman"/>
        </w:rPr>
        <w:t xml:space="preserve"> de</w:t>
      </w:r>
      <w:r w:rsidR="00BD3D06">
        <w:rPr>
          <w:rFonts w:eastAsia="Times New Roman" w:cs="Times New Roman"/>
        </w:rPr>
        <w:t xml:space="preserve"> pregrado</w:t>
      </w:r>
      <w:r>
        <w:rPr>
          <w:rFonts w:eastAsia="Times New Roman" w:cs="Times New Roman"/>
        </w:rPr>
        <w:t xml:space="preserve"> </w:t>
      </w:r>
      <w:r w:rsidR="00BD3D06">
        <w:rPr>
          <w:rFonts w:eastAsia="Times New Roman" w:cs="Times New Roman"/>
        </w:rPr>
        <w:t xml:space="preserve">Tecnólogo profesional y profesional universitario con competencias para </w:t>
      </w:r>
    </w:p>
    <w:p w14:paraId="121137A5" w14:textId="77777777" w:rsidR="00BD3D06" w:rsidRDefault="00BD3D06" w:rsidP="000C366E">
      <w:pPr>
        <w:pStyle w:val="TextoNormal"/>
        <w:numPr>
          <w:ilvl w:val="0"/>
          <w:numId w:val="34"/>
        </w:numPr>
        <w:spacing w:line="276" w:lineRule="auto"/>
        <w:ind w:left="426"/>
      </w:pPr>
      <w:r>
        <w:t>Manejar programas computacionales en niveles básicos: procesador de texto, hoja de cálculo y PowerPoint.</w:t>
      </w:r>
    </w:p>
    <w:p w14:paraId="39907F59" w14:textId="77777777" w:rsidR="00BD3D06" w:rsidRDefault="00BD3D06" w:rsidP="000C366E">
      <w:pPr>
        <w:pStyle w:val="TextoNormal"/>
        <w:numPr>
          <w:ilvl w:val="0"/>
          <w:numId w:val="34"/>
        </w:numPr>
        <w:spacing w:line="276" w:lineRule="auto"/>
        <w:ind w:left="426"/>
      </w:pPr>
      <w:r>
        <w:lastRenderedPageBreak/>
        <w:t xml:space="preserve">Realizar búsquedas bibliográficas en diferentes fuentes de información, discriminando la información confiable. </w:t>
      </w:r>
    </w:p>
    <w:p w14:paraId="32131CDA" w14:textId="734C74DE" w:rsidR="00BD3D06" w:rsidRDefault="00BD3D06" w:rsidP="000C366E">
      <w:pPr>
        <w:pStyle w:val="TextoNormal"/>
        <w:numPr>
          <w:ilvl w:val="0"/>
          <w:numId w:val="34"/>
        </w:numPr>
        <w:spacing w:line="276" w:lineRule="auto"/>
        <w:ind w:left="426"/>
      </w:pPr>
      <w:r>
        <w:t>Analizar textos basado en las metodologías para la elaboración de informes y/o ensayos.</w:t>
      </w:r>
    </w:p>
    <w:p w14:paraId="43E95995" w14:textId="6A1CDE75" w:rsidR="00BD3D06" w:rsidRDefault="00BD3D06" w:rsidP="000C366E">
      <w:pPr>
        <w:pStyle w:val="TextoNormal"/>
        <w:numPr>
          <w:ilvl w:val="0"/>
          <w:numId w:val="34"/>
        </w:numPr>
        <w:spacing w:line="276" w:lineRule="auto"/>
        <w:ind w:left="426"/>
      </w:pPr>
      <w:r>
        <w:t>En lo posible, Interpretar y/o representar, mediante gráficos, mapas y/o planos, las características de un territorio o ciudad.</w:t>
      </w:r>
    </w:p>
    <w:p w14:paraId="708F1095" w14:textId="77777777" w:rsidR="00377D2A" w:rsidRPr="00BD3D06" w:rsidRDefault="00377D2A" w:rsidP="00377D2A">
      <w:pPr>
        <w:pStyle w:val="TextoNormal"/>
        <w:spacing w:line="276" w:lineRule="auto"/>
        <w:ind w:left="426" w:firstLine="0"/>
      </w:pPr>
    </w:p>
    <w:p w14:paraId="4A3774C0" w14:textId="63291DE1" w:rsidR="005D3AA9" w:rsidRPr="00DE500A" w:rsidRDefault="00D7387C" w:rsidP="00377D2A">
      <w:pPr>
        <w:pStyle w:val="Ttulo3"/>
        <w:numPr>
          <w:ilvl w:val="3"/>
          <w:numId w:val="27"/>
        </w:numPr>
        <w:spacing w:before="0" w:beforeAutospacing="0" w:after="0" w:afterAutospacing="0" w:line="276" w:lineRule="auto"/>
        <w:ind w:left="851" w:hanging="797"/>
        <w:rPr>
          <w:rFonts w:eastAsia="Times New Roman" w:cs="Times New Roman"/>
          <w:b w:val="0"/>
          <w:bCs w:val="0"/>
          <w:szCs w:val="24"/>
        </w:rPr>
      </w:pPr>
      <w:bookmarkStart w:id="87" w:name="_Toc518499164"/>
      <w:r w:rsidRPr="00DE500A">
        <w:rPr>
          <w:rFonts w:eastAsia="Times New Roman" w:cs="Times New Roman"/>
          <w:b w:val="0"/>
          <w:bCs w:val="0"/>
          <w:szCs w:val="24"/>
        </w:rPr>
        <w:t xml:space="preserve">  </w:t>
      </w:r>
      <w:bookmarkStart w:id="88" w:name="_Toc57046729"/>
      <w:r w:rsidRPr="00DE500A">
        <w:rPr>
          <w:rStyle w:val="javier3Car"/>
          <w:b/>
          <w:bCs/>
        </w:rPr>
        <w:t>Perfil Ocupacional o de Egreso</w:t>
      </w:r>
      <w:bookmarkEnd w:id="87"/>
      <w:bookmarkEnd w:id="88"/>
      <w:r w:rsidRPr="00DE500A">
        <w:rPr>
          <w:rFonts w:eastAsia="Times New Roman" w:cs="Times New Roman"/>
          <w:b w:val="0"/>
          <w:bCs w:val="0"/>
          <w:szCs w:val="24"/>
        </w:rPr>
        <w:t xml:space="preserve"> </w:t>
      </w:r>
    </w:p>
    <w:p w14:paraId="3F2B5113" w14:textId="78B6914A" w:rsidR="00726D27" w:rsidRDefault="00726D27" w:rsidP="00441FF0">
      <w:pPr>
        <w:spacing w:line="276" w:lineRule="auto"/>
        <w:ind w:firstLine="540"/>
        <w:jc w:val="both"/>
        <w:rPr>
          <w:rFonts w:eastAsia="Times New Roman" w:cs="Times New Roman"/>
          <w:color w:val="F79646" w:themeColor="accent6"/>
        </w:rPr>
      </w:pPr>
    </w:p>
    <w:p w14:paraId="0EF0B660" w14:textId="5F2CF3B1" w:rsidR="008E467A" w:rsidRPr="008E467A" w:rsidRDefault="008E467A" w:rsidP="00441FF0">
      <w:pPr>
        <w:spacing w:line="276" w:lineRule="auto"/>
        <w:ind w:firstLine="540"/>
        <w:jc w:val="both"/>
        <w:rPr>
          <w:rFonts w:eastAsia="Times New Roman" w:cs="Times New Roman"/>
          <w:color w:val="F79646" w:themeColor="accent6"/>
        </w:rPr>
      </w:pPr>
      <w:r w:rsidRPr="008E467A">
        <w:rPr>
          <w:rFonts w:cs="Arial"/>
          <w:b/>
        </w:rPr>
        <w:t xml:space="preserve">La Competencia general de egreso del programa  </w:t>
      </w:r>
      <w:r w:rsidRPr="008E467A">
        <w:rPr>
          <w:rFonts w:eastAsia="Calibri" w:cs="Arial"/>
        </w:rPr>
        <w:t>propende por la formación integral y con excelencia académica de Especialistas tecnológicos en Gestión de Construcciones Limpias y Sostenibles, idóneos, creativos, con liderazgo y autonomía para gestionar, verificar, promocionar, implementar y controlar acciones de sostenibilidad de la industria de la Construcción, con sentido ético, responsabilidad social y compromiso con la preservación del medio ambiente conscientes de las necesidades del sector de la Vivienda y las Ciudades Amables</w:t>
      </w:r>
      <w:r>
        <w:rPr>
          <w:rFonts w:eastAsia="Calibri" w:cs="Arial"/>
        </w:rPr>
        <w:t>.</w:t>
      </w:r>
    </w:p>
    <w:p w14:paraId="37B70E28" w14:textId="77777777" w:rsidR="008E467A" w:rsidRDefault="008E467A" w:rsidP="00441FF0">
      <w:pPr>
        <w:spacing w:line="276" w:lineRule="auto"/>
        <w:ind w:firstLine="540"/>
        <w:jc w:val="both"/>
        <w:rPr>
          <w:rFonts w:eastAsia="Times New Roman" w:cs="Times New Roman"/>
          <w:color w:val="F79646" w:themeColor="accent6"/>
        </w:rPr>
      </w:pPr>
    </w:p>
    <w:p w14:paraId="18246B79" w14:textId="15124460" w:rsidR="00726D27" w:rsidRPr="008E467A" w:rsidRDefault="00726D27" w:rsidP="00441FF0">
      <w:pPr>
        <w:spacing w:line="276" w:lineRule="auto"/>
        <w:ind w:firstLine="540"/>
        <w:jc w:val="both"/>
        <w:rPr>
          <w:rFonts w:eastAsia="Times New Roman" w:cs="Times New Roman"/>
          <w:color w:val="000000" w:themeColor="text1"/>
        </w:rPr>
      </w:pPr>
      <w:r w:rsidRPr="008E467A">
        <w:rPr>
          <w:rFonts w:eastAsia="Times New Roman" w:cs="Times New Roman"/>
          <w:color w:val="000000" w:themeColor="text1"/>
        </w:rPr>
        <w:t>En concordancia con la competencia</w:t>
      </w:r>
      <w:r w:rsidR="008E467A">
        <w:rPr>
          <w:rFonts w:eastAsia="Times New Roman" w:cs="Times New Roman"/>
          <w:color w:val="000000" w:themeColor="text1"/>
        </w:rPr>
        <w:t xml:space="preserve"> general </w:t>
      </w:r>
      <w:r w:rsidRPr="008E467A">
        <w:rPr>
          <w:rFonts w:eastAsia="Times New Roman" w:cs="Times New Roman"/>
          <w:color w:val="000000" w:themeColor="text1"/>
        </w:rPr>
        <w:t xml:space="preserve">(habilidades y conocimientos) del perfil profesional, se describen a continuación las diferentes áreas de </w:t>
      </w:r>
      <w:r w:rsidR="008E467A" w:rsidRPr="008E467A">
        <w:rPr>
          <w:rFonts w:eastAsia="Times New Roman" w:cs="Times New Roman"/>
          <w:color w:val="000000" w:themeColor="text1"/>
        </w:rPr>
        <w:t>desempeño</w:t>
      </w:r>
      <w:r w:rsidR="008E467A">
        <w:rPr>
          <w:rFonts w:eastAsia="Times New Roman" w:cs="Times New Roman"/>
          <w:color w:val="000000" w:themeColor="text1"/>
        </w:rPr>
        <w:t xml:space="preserve"> </w:t>
      </w:r>
      <w:r w:rsidR="008E467A" w:rsidRPr="008E467A">
        <w:rPr>
          <w:rFonts w:eastAsia="Times New Roman" w:cs="Times New Roman"/>
          <w:color w:val="000000" w:themeColor="text1"/>
        </w:rPr>
        <w:t>y</w:t>
      </w:r>
      <w:r w:rsidRPr="008E467A">
        <w:rPr>
          <w:rFonts w:eastAsia="Times New Roman" w:cs="Times New Roman"/>
          <w:color w:val="000000" w:themeColor="text1"/>
        </w:rPr>
        <w:t xml:space="preserve"> campos de acción labora</w:t>
      </w:r>
      <w:r w:rsidR="008E467A">
        <w:rPr>
          <w:rFonts w:eastAsia="Times New Roman" w:cs="Times New Roman"/>
          <w:color w:val="000000" w:themeColor="text1"/>
        </w:rPr>
        <w:t>l</w:t>
      </w:r>
      <w:r w:rsidRPr="008E467A">
        <w:rPr>
          <w:rFonts w:eastAsia="Times New Roman" w:cs="Times New Roman"/>
          <w:color w:val="000000" w:themeColor="text1"/>
        </w:rPr>
        <w:t>, de lo siguiente:</w:t>
      </w:r>
    </w:p>
    <w:p w14:paraId="36027567" w14:textId="77777777" w:rsidR="00726D27" w:rsidRDefault="00726D27" w:rsidP="00441FF0">
      <w:pPr>
        <w:spacing w:line="276" w:lineRule="auto"/>
        <w:ind w:firstLine="540"/>
        <w:jc w:val="both"/>
        <w:rPr>
          <w:rFonts w:eastAsia="Times New Roman" w:cs="Times New Roman"/>
          <w:color w:val="F79646" w:themeColor="accent6"/>
        </w:rPr>
      </w:pPr>
    </w:p>
    <w:p w14:paraId="175EC683" w14:textId="47C31FF7" w:rsidR="00726D27" w:rsidRDefault="00726D27" w:rsidP="00441FF0">
      <w:pPr>
        <w:spacing w:line="276" w:lineRule="auto"/>
        <w:jc w:val="both"/>
        <w:rPr>
          <w:rFonts w:eastAsia="Times New Roman" w:cs="Times New Roman"/>
        </w:rPr>
      </w:pPr>
      <w:r w:rsidRPr="00412C44">
        <w:rPr>
          <w:rFonts w:eastAsia="Times New Roman" w:cs="Times New Roman"/>
        </w:rPr>
        <w:t>•</w:t>
      </w:r>
      <w:r w:rsidRPr="00412C44">
        <w:rPr>
          <w:rFonts w:eastAsia="Times New Roman" w:cs="Times New Roman"/>
        </w:rPr>
        <w:tab/>
      </w:r>
      <w:r w:rsidRPr="00412C44">
        <w:rPr>
          <w:rFonts w:eastAsia="Times New Roman" w:cs="Times New Roman"/>
          <w:b/>
          <w:bCs/>
        </w:rPr>
        <w:t>Especialista Tecnológico en Gestión de Construcciones Limpias y Sostenibles, tiene así oportunidades de movilidad, ya que su desempeño se ubica en el ámbito público y privado</w:t>
      </w:r>
      <w:r w:rsidRPr="00412C44">
        <w:rPr>
          <w:rFonts w:eastAsia="Times New Roman" w:cs="Times New Roman"/>
        </w:rPr>
        <w:t xml:space="preserve"> en: oficinas del estado como planeación municipal, distrital, departamental, empresas de arquitectura, ingeniería civil, construcción, ; en campos de  gestión, implementación, promoción  y verificación de las acciones sostenibles, en la construcción de proyectos arquitectónicos que vayan en pro de generar el menor impacto negativo posible y mejorar el bienestar y confort de las personas.</w:t>
      </w:r>
    </w:p>
    <w:p w14:paraId="23AE2CC9" w14:textId="77777777" w:rsidR="002A4E36" w:rsidRPr="00412C44" w:rsidRDefault="002A4E36" w:rsidP="00441FF0">
      <w:pPr>
        <w:spacing w:line="276" w:lineRule="auto"/>
        <w:jc w:val="both"/>
        <w:rPr>
          <w:rFonts w:eastAsia="Times New Roman" w:cs="Times New Roman"/>
        </w:rPr>
      </w:pPr>
    </w:p>
    <w:p w14:paraId="29F25E1E" w14:textId="77777777" w:rsidR="00726D27" w:rsidRPr="00412C44" w:rsidRDefault="00726D27" w:rsidP="00441FF0">
      <w:pPr>
        <w:spacing w:line="276" w:lineRule="auto"/>
        <w:jc w:val="both"/>
        <w:rPr>
          <w:rFonts w:eastAsia="Times New Roman" w:cs="Times New Roman"/>
        </w:rPr>
      </w:pPr>
      <w:r w:rsidRPr="00412C44">
        <w:rPr>
          <w:rFonts w:eastAsia="Times New Roman" w:cs="Times New Roman"/>
        </w:rPr>
        <w:t>•</w:t>
      </w:r>
      <w:r w:rsidRPr="00412C44">
        <w:rPr>
          <w:rFonts w:eastAsia="Times New Roman" w:cs="Times New Roman"/>
        </w:rPr>
        <w:tab/>
      </w:r>
      <w:r w:rsidRPr="00412C44">
        <w:rPr>
          <w:rFonts w:eastAsia="Times New Roman" w:cs="Times New Roman"/>
          <w:b/>
          <w:bCs/>
        </w:rPr>
        <w:t>Especialista Tecnológico en Gestión de Construcciones Limpias y Sostenibles se puede desempeñar igualmente en empresas de consultoría, grupos o equipos de trabajo</w:t>
      </w:r>
      <w:r w:rsidRPr="00412C44">
        <w:rPr>
          <w:rFonts w:eastAsia="Times New Roman" w:cs="Times New Roman"/>
        </w:rPr>
        <w:t>: verificando y controlando la implementación y aplicación de la normativa vigente en el sector de la construcción limpia y sostenible como tendencia actual con el propósito de evitar mayor impacto sobre el medio ambiente de cara a los procesos de sostenibilidad. Así mismo en la Industria: producción y comercialización de materiales de construcciones sostenibles.</w:t>
      </w:r>
    </w:p>
    <w:p w14:paraId="64FAF886" w14:textId="0B1D11D6" w:rsidR="00726D27" w:rsidRDefault="00726D27" w:rsidP="00441FF0">
      <w:pPr>
        <w:spacing w:line="276" w:lineRule="auto"/>
        <w:ind w:firstLine="540"/>
        <w:jc w:val="both"/>
        <w:rPr>
          <w:rFonts w:eastAsia="Times New Roman" w:cs="Times New Roman"/>
          <w:color w:val="F79646" w:themeColor="accent6"/>
        </w:rPr>
      </w:pPr>
    </w:p>
    <w:p w14:paraId="7F3251C9" w14:textId="2D5CA108" w:rsidR="00726D27" w:rsidRPr="00957C5D" w:rsidRDefault="00726D27" w:rsidP="00441FF0">
      <w:pPr>
        <w:pStyle w:val="TextoNormal"/>
        <w:spacing w:line="276" w:lineRule="auto"/>
      </w:pPr>
      <w:r>
        <w:t xml:space="preserve">De </w:t>
      </w:r>
      <w:r w:rsidRPr="001E6AF8">
        <w:t>acuerdo con lo anterior</w:t>
      </w:r>
      <w:r>
        <w:t>,</w:t>
      </w:r>
      <w:r w:rsidRPr="001E6AF8">
        <w:t xml:space="preserve"> nuestro egresado será capaz de responder a las demandas del medio local, regional, nacional e internacional, en el campo de actuación </w:t>
      </w:r>
      <w:r>
        <w:t>laboral, tal como se evidencia en el cuadro  siguiente:</w:t>
      </w:r>
    </w:p>
    <w:p w14:paraId="7541FA75" w14:textId="77777777" w:rsidR="00726D27" w:rsidRDefault="00726D27" w:rsidP="00441FF0">
      <w:pPr>
        <w:spacing w:line="276" w:lineRule="auto"/>
        <w:ind w:firstLine="540"/>
        <w:rPr>
          <w:rFonts w:eastAsia="Times New Roman" w:cs="Times New Roman"/>
          <w:color w:val="F79646" w:themeColor="accent6"/>
        </w:rPr>
      </w:pPr>
    </w:p>
    <w:p w14:paraId="307F4E4E" w14:textId="6663659C" w:rsidR="00B72FA6" w:rsidRPr="00A84A09" w:rsidRDefault="00A84A09" w:rsidP="00AF7954">
      <w:pPr>
        <w:pStyle w:val="Cuadros"/>
      </w:pPr>
      <w:bookmarkStart w:id="89" w:name="_Toc50622361"/>
      <w:r w:rsidRPr="00A84A09">
        <w:t xml:space="preserve">Cuadro </w:t>
      </w:r>
      <w:r w:rsidR="009D037D">
        <w:t>9</w:t>
      </w:r>
      <w:r w:rsidRPr="00A84A09">
        <w:t>. Correspondencia entre las competencias del perfil del egresado y el perfil ocupacional del egresado.</w:t>
      </w:r>
      <w:bookmarkEnd w:id="89"/>
    </w:p>
    <w:tbl>
      <w:tblPr>
        <w:tblStyle w:val="Tablaconcuadrcula"/>
        <w:tblW w:w="0" w:type="auto"/>
        <w:tblInd w:w="-5" w:type="dxa"/>
        <w:tblLook w:val="04A0" w:firstRow="1" w:lastRow="0" w:firstColumn="1" w:lastColumn="0" w:noHBand="0" w:noVBand="1"/>
      </w:tblPr>
      <w:tblGrid>
        <w:gridCol w:w="4283"/>
        <w:gridCol w:w="4550"/>
      </w:tblGrid>
      <w:tr w:rsidR="00412C44" w:rsidRPr="00D1212B" w14:paraId="145A6838" w14:textId="77777777" w:rsidTr="0077496C">
        <w:trPr>
          <w:trHeight w:val="797"/>
        </w:trPr>
        <w:tc>
          <w:tcPr>
            <w:tcW w:w="4536" w:type="dxa"/>
            <w:shd w:val="clear" w:color="auto" w:fill="4F81BD" w:themeFill="accent1"/>
            <w:vAlign w:val="center"/>
          </w:tcPr>
          <w:p w14:paraId="67C08EE6" w14:textId="0032B31B" w:rsidR="00412C44" w:rsidRPr="00925A46" w:rsidRDefault="00477874" w:rsidP="00682036">
            <w:pPr>
              <w:pStyle w:val="Estilo1"/>
              <w:jc w:val="center"/>
              <w:rPr>
                <w:b w:val="0"/>
                <w:color w:val="FFFFFF" w:themeColor="background1"/>
                <w:sz w:val="18"/>
                <w:szCs w:val="18"/>
              </w:rPr>
            </w:pPr>
            <w:r w:rsidRPr="00925A46">
              <w:rPr>
                <w:color w:val="FFFFFF" w:themeColor="background1"/>
                <w:sz w:val="18"/>
                <w:szCs w:val="18"/>
              </w:rPr>
              <w:t>Competencias propias del perfil del egresado</w:t>
            </w:r>
          </w:p>
        </w:tc>
        <w:tc>
          <w:tcPr>
            <w:tcW w:w="4820" w:type="dxa"/>
            <w:shd w:val="clear" w:color="auto" w:fill="4F81BD" w:themeFill="accent1"/>
            <w:vAlign w:val="center"/>
          </w:tcPr>
          <w:p w14:paraId="6136F4CE" w14:textId="5AF200F8" w:rsidR="00412C44" w:rsidRPr="00925A46" w:rsidRDefault="00477874" w:rsidP="00682036">
            <w:pPr>
              <w:pStyle w:val="Estilo1"/>
              <w:jc w:val="center"/>
              <w:rPr>
                <w:b w:val="0"/>
                <w:color w:val="FFFFFF" w:themeColor="background1"/>
                <w:sz w:val="18"/>
                <w:szCs w:val="18"/>
              </w:rPr>
            </w:pPr>
            <w:r w:rsidRPr="00925A46">
              <w:rPr>
                <w:color w:val="FFFFFF" w:themeColor="background1"/>
                <w:sz w:val="18"/>
                <w:szCs w:val="18"/>
              </w:rPr>
              <w:t xml:space="preserve">Perfil Ocupacional o de Egreso </w:t>
            </w:r>
          </w:p>
        </w:tc>
      </w:tr>
      <w:tr w:rsidR="00412C44" w:rsidRPr="00D1212B" w14:paraId="4ED77248" w14:textId="77777777" w:rsidTr="0077496C">
        <w:trPr>
          <w:trHeight w:val="416"/>
        </w:trPr>
        <w:tc>
          <w:tcPr>
            <w:tcW w:w="4536" w:type="dxa"/>
            <w:shd w:val="clear" w:color="auto" w:fill="DBE5F1" w:themeFill="accent1" w:themeFillTint="33"/>
          </w:tcPr>
          <w:p w14:paraId="6B5CD69A" w14:textId="633052A9" w:rsidR="00412C44" w:rsidRPr="00925A46" w:rsidRDefault="00412C44" w:rsidP="0077496C">
            <w:pPr>
              <w:pStyle w:val="Estilo1"/>
              <w:spacing w:line="240" w:lineRule="auto"/>
              <w:jc w:val="both"/>
              <w:rPr>
                <w:b w:val="0"/>
                <w:bCs/>
                <w:sz w:val="18"/>
                <w:szCs w:val="18"/>
              </w:rPr>
            </w:pPr>
            <w:r w:rsidRPr="00925A46">
              <w:rPr>
                <w:b w:val="0"/>
                <w:bCs/>
                <w:sz w:val="18"/>
                <w:szCs w:val="18"/>
              </w:rPr>
              <w:t>La orientación teórica, metodológica y operativa de</w:t>
            </w:r>
            <w:r w:rsidR="00477874" w:rsidRPr="00925A46">
              <w:rPr>
                <w:b w:val="0"/>
                <w:bCs/>
                <w:sz w:val="18"/>
                <w:szCs w:val="18"/>
              </w:rPr>
              <w:t xml:space="preserve"> la Especialización Tecnológica en Gestión de Construcciones Limpias y Sostenibles</w:t>
            </w:r>
            <w:r w:rsidRPr="00925A46">
              <w:rPr>
                <w:b w:val="0"/>
                <w:bCs/>
                <w:sz w:val="18"/>
                <w:szCs w:val="18"/>
              </w:rPr>
              <w:t xml:space="preserve"> carrera apunta a la posibilidad de incidir en la sostenibilidad del desarrollo urbano, a partir de formación de sus egresados, el cual estará en capacidad de:</w:t>
            </w:r>
          </w:p>
        </w:tc>
        <w:tc>
          <w:tcPr>
            <w:tcW w:w="4820" w:type="dxa"/>
            <w:shd w:val="clear" w:color="auto" w:fill="DBE5F1" w:themeFill="accent1" w:themeFillTint="33"/>
          </w:tcPr>
          <w:p w14:paraId="63A1BCDE" w14:textId="6FCFBF2E" w:rsidR="00412C44" w:rsidRPr="00925A46" w:rsidRDefault="00412C44" w:rsidP="0077496C">
            <w:pPr>
              <w:pStyle w:val="Estilo1"/>
              <w:spacing w:line="240" w:lineRule="auto"/>
              <w:jc w:val="both"/>
              <w:rPr>
                <w:b w:val="0"/>
                <w:bCs/>
                <w:sz w:val="18"/>
                <w:szCs w:val="18"/>
              </w:rPr>
            </w:pPr>
            <w:r w:rsidRPr="00925A46">
              <w:rPr>
                <w:b w:val="0"/>
                <w:bCs/>
                <w:sz w:val="18"/>
                <w:szCs w:val="18"/>
              </w:rPr>
              <w:t xml:space="preserve">Como resultado de su formación en la </w:t>
            </w:r>
            <w:r w:rsidR="00477874" w:rsidRPr="00925A46">
              <w:rPr>
                <w:b w:val="0"/>
                <w:bCs/>
                <w:sz w:val="18"/>
                <w:szCs w:val="18"/>
              </w:rPr>
              <w:t>Especialización Tecnológica en Gestión de Construcciones Limpias y Sostenibles</w:t>
            </w:r>
            <w:r w:rsidRPr="00925A46">
              <w:rPr>
                <w:b w:val="0"/>
                <w:bCs/>
                <w:sz w:val="18"/>
                <w:szCs w:val="18"/>
              </w:rPr>
              <w:t>, el egresado estará en capacidad de desempeñarse en diversos campos tales como:</w:t>
            </w:r>
          </w:p>
        </w:tc>
      </w:tr>
      <w:tr w:rsidR="00412C44" w:rsidRPr="00C36EB6" w14:paraId="239B8D22" w14:textId="77777777" w:rsidTr="0077496C">
        <w:trPr>
          <w:trHeight w:val="2189"/>
        </w:trPr>
        <w:tc>
          <w:tcPr>
            <w:tcW w:w="4536" w:type="dxa"/>
            <w:shd w:val="clear" w:color="auto" w:fill="F2F2F2" w:themeFill="background1" w:themeFillShade="F2"/>
            <w:vAlign w:val="center"/>
          </w:tcPr>
          <w:p w14:paraId="3A4801A2" w14:textId="51E8929B" w:rsidR="00412C44" w:rsidRPr="00925A46" w:rsidRDefault="00477874" w:rsidP="0077496C">
            <w:pPr>
              <w:pStyle w:val="Estilo1"/>
              <w:spacing w:before="0" w:beforeAutospacing="0" w:after="0" w:afterAutospacing="0" w:line="240" w:lineRule="auto"/>
              <w:jc w:val="both"/>
              <w:rPr>
                <w:b w:val="0"/>
                <w:bCs/>
                <w:sz w:val="18"/>
                <w:szCs w:val="18"/>
              </w:rPr>
            </w:pPr>
            <w:r w:rsidRPr="00925A46">
              <w:rPr>
                <w:b w:val="0"/>
                <w:bCs/>
                <w:sz w:val="18"/>
                <w:szCs w:val="18"/>
                <w:lang w:eastAsia="es-ES"/>
              </w:rPr>
              <w:t>Promover la implementación de acciones de sostenibilidad ambiental en la dirección de obras, incluyendo el diligenciamiento de trámites y permisos requeridos, la escogencia de recursos, con ajuste a la normatividad ambiental vigente con el fin de apoyar procesos de diseños arquitectónicos y constructivos limpios y sostenibles</w:t>
            </w:r>
          </w:p>
        </w:tc>
        <w:tc>
          <w:tcPr>
            <w:tcW w:w="4820" w:type="dxa"/>
            <w:shd w:val="clear" w:color="auto" w:fill="F2F2F2" w:themeFill="background1" w:themeFillShade="F2"/>
          </w:tcPr>
          <w:p w14:paraId="777376A5" w14:textId="601372CA" w:rsidR="00412C44" w:rsidRPr="00925A46" w:rsidRDefault="00412C44" w:rsidP="0077496C">
            <w:pPr>
              <w:jc w:val="both"/>
              <w:rPr>
                <w:rFonts w:eastAsia="Times New Roman"/>
                <w:bCs/>
                <w:color w:val="000000" w:themeColor="text1"/>
                <w:sz w:val="18"/>
                <w:szCs w:val="18"/>
              </w:rPr>
            </w:pPr>
            <w:r w:rsidRPr="00925A46">
              <w:rPr>
                <w:bCs/>
                <w:color w:val="000000" w:themeColor="text1"/>
                <w:sz w:val="18"/>
                <w:szCs w:val="18"/>
              </w:rPr>
              <w:t xml:space="preserve">Entidades gubernamentales del orden local, regional o nacional, así como en instituciones y organizaciones </w:t>
            </w:r>
            <w:r w:rsidR="00477874" w:rsidRPr="00925A46">
              <w:rPr>
                <w:bCs/>
                <w:color w:val="000000" w:themeColor="text1"/>
                <w:sz w:val="18"/>
                <w:szCs w:val="18"/>
              </w:rPr>
              <w:t>(el ámbito público y privado)</w:t>
            </w:r>
            <w:r w:rsidR="006C2EE2" w:rsidRPr="00925A46">
              <w:rPr>
                <w:bCs/>
                <w:color w:val="000000" w:themeColor="text1"/>
                <w:sz w:val="18"/>
                <w:szCs w:val="18"/>
              </w:rPr>
              <w:t xml:space="preserve">, en </w:t>
            </w:r>
            <w:r w:rsidR="006C2EE2" w:rsidRPr="00925A46">
              <w:rPr>
                <w:rFonts w:eastAsia="Times New Roman"/>
                <w:bCs/>
                <w:sz w:val="18"/>
                <w:szCs w:val="18"/>
              </w:rPr>
              <w:t>oficinas del estado como planeación municipal, distrital, departamental, empresas de arquitectura, ingeniería civil, construcción</w:t>
            </w:r>
            <w:r w:rsidR="00477874" w:rsidRPr="00925A46">
              <w:rPr>
                <w:bCs/>
                <w:color w:val="000000" w:themeColor="text1"/>
                <w:sz w:val="18"/>
                <w:szCs w:val="18"/>
              </w:rPr>
              <w:t xml:space="preserve"> </w:t>
            </w:r>
            <w:r w:rsidR="00726D27" w:rsidRPr="00925A46">
              <w:rPr>
                <w:bCs/>
                <w:color w:val="000000" w:themeColor="text1"/>
                <w:sz w:val="18"/>
                <w:szCs w:val="18"/>
              </w:rPr>
              <w:t xml:space="preserve">en </w:t>
            </w:r>
            <w:r w:rsidR="00477874" w:rsidRPr="00925A46">
              <w:rPr>
                <w:rFonts w:eastAsia="Times New Roman"/>
                <w:bCs/>
                <w:color w:val="000000" w:themeColor="text1"/>
                <w:sz w:val="18"/>
                <w:szCs w:val="18"/>
              </w:rPr>
              <w:t>promocionar acciones sostenibles</w:t>
            </w:r>
            <w:r w:rsidR="00726D27" w:rsidRPr="00925A46">
              <w:rPr>
                <w:rFonts w:eastAsia="Times New Roman"/>
                <w:bCs/>
                <w:color w:val="000000" w:themeColor="text1"/>
                <w:sz w:val="18"/>
                <w:szCs w:val="18"/>
              </w:rPr>
              <w:t xml:space="preserve"> en la dirección de obras de</w:t>
            </w:r>
            <w:r w:rsidR="00477874" w:rsidRPr="00925A46">
              <w:rPr>
                <w:rFonts w:eastAsia="Times New Roman"/>
                <w:bCs/>
                <w:color w:val="000000" w:themeColor="text1"/>
                <w:sz w:val="18"/>
                <w:szCs w:val="18"/>
              </w:rPr>
              <w:t xml:space="preserve"> construcción de proyectos arquitectónicos</w:t>
            </w:r>
            <w:r w:rsidR="00726D27" w:rsidRPr="00925A46">
              <w:rPr>
                <w:rFonts w:eastAsia="Times New Roman"/>
                <w:bCs/>
                <w:color w:val="000000" w:themeColor="text1"/>
                <w:sz w:val="18"/>
                <w:szCs w:val="18"/>
              </w:rPr>
              <w:t>, incluyendo el diligenciamiento de trámites y permisos requeridos, la escogencia de recursos, con ajuste a la normatividad ambiental vigente con el fin de apoyar procesos de diseños arquitectónicos y constructivos limpios y sostenibles.</w:t>
            </w:r>
          </w:p>
        </w:tc>
      </w:tr>
      <w:tr w:rsidR="00412C44" w:rsidRPr="00C36EB6" w14:paraId="54C10E84" w14:textId="77777777" w:rsidTr="0077496C">
        <w:trPr>
          <w:trHeight w:val="416"/>
        </w:trPr>
        <w:tc>
          <w:tcPr>
            <w:tcW w:w="4536" w:type="dxa"/>
            <w:shd w:val="clear" w:color="auto" w:fill="F2F2F2" w:themeFill="background1" w:themeFillShade="F2"/>
            <w:vAlign w:val="center"/>
          </w:tcPr>
          <w:p w14:paraId="21820820" w14:textId="533B7AD8" w:rsidR="00412C44" w:rsidRPr="00925A46" w:rsidRDefault="00477874" w:rsidP="0077496C">
            <w:pPr>
              <w:pStyle w:val="Estilo1"/>
              <w:spacing w:before="0" w:beforeAutospacing="0" w:after="0" w:afterAutospacing="0" w:line="240" w:lineRule="auto"/>
              <w:jc w:val="both"/>
              <w:rPr>
                <w:b w:val="0"/>
                <w:bCs/>
                <w:sz w:val="18"/>
                <w:szCs w:val="18"/>
              </w:rPr>
            </w:pPr>
            <w:r w:rsidRPr="00925A46">
              <w:rPr>
                <w:b w:val="0"/>
                <w:bCs/>
                <w:sz w:val="18"/>
                <w:szCs w:val="18"/>
                <w:lang w:eastAsia="es-ES"/>
              </w:rPr>
              <w:t>Verificar y controlar la implementación y aplicación de la normativa vigente en materia del sector de la construcción limpia y sostenible como tendencia actual con el propósito de evitar mayor impacto sobre el medio ambiente de cara a los procesos de sostenibilidad.</w:t>
            </w:r>
          </w:p>
        </w:tc>
        <w:tc>
          <w:tcPr>
            <w:tcW w:w="4820" w:type="dxa"/>
            <w:shd w:val="clear" w:color="auto" w:fill="F2F2F2" w:themeFill="background1" w:themeFillShade="F2"/>
          </w:tcPr>
          <w:p w14:paraId="147E8500" w14:textId="5CEF709E" w:rsidR="00412C44" w:rsidRPr="00925A46" w:rsidRDefault="006C2EE2" w:rsidP="0077496C">
            <w:pPr>
              <w:pStyle w:val="Estilo1"/>
              <w:spacing w:before="0" w:beforeAutospacing="0" w:after="0" w:afterAutospacing="0" w:line="240" w:lineRule="auto"/>
              <w:jc w:val="both"/>
              <w:rPr>
                <w:b w:val="0"/>
                <w:bCs/>
                <w:sz w:val="18"/>
                <w:szCs w:val="18"/>
              </w:rPr>
            </w:pPr>
            <w:r w:rsidRPr="00925A46">
              <w:rPr>
                <w:b w:val="0"/>
                <w:bCs/>
                <w:color w:val="000000" w:themeColor="text1"/>
                <w:sz w:val="18"/>
                <w:szCs w:val="18"/>
              </w:rPr>
              <w:t xml:space="preserve">Entidades gubernamentales del orden local, regional o nacional, así como en instituciones y organizaciones (el ámbito público y privado) de carácter nacional e internacional encargadas </w:t>
            </w:r>
            <w:r w:rsidR="00477874" w:rsidRPr="00925A46">
              <w:rPr>
                <w:b w:val="0"/>
                <w:bCs/>
                <w:sz w:val="18"/>
                <w:szCs w:val="18"/>
              </w:rPr>
              <w:t>verificar y controlar la implementación y aplicación de la normativa vigente en el sector de la construcción limpia y sostenible como tendencia actual con el propósito de evitar mayor impacto sobre el medio ambiente de cara a los procesos de sostenibilidad. Así mismo en la Industria</w:t>
            </w:r>
            <w:r w:rsidR="00726D27" w:rsidRPr="00925A46">
              <w:rPr>
                <w:b w:val="0"/>
                <w:bCs/>
                <w:sz w:val="18"/>
                <w:szCs w:val="18"/>
              </w:rPr>
              <w:t xml:space="preserve"> de la</w:t>
            </w:r>
            <w:r w:rsidR="00477874" w:rsidRPr="00925A46">
              <w:rPr>
                <w:b w:val="0"/>
                <w:bCs/>
                <w:sz w:val="18"/>
                <w:szCs w:val="18"/>
              </w:rPr>
              <w:t xml:space="preserve"> producción y comercialización de materiales de construcciones sostenibles.</w:t>
            </w:r>
          </w:p>
        </w:tc>
      </w:tr>
      <w:tr w:rsidR="00412C44" w:rsidRPr="00C36EB6" w14:paraId="6BF19D27" w14:textId="77777777" w:rsidTr="0077496C">
        <w:trPr>
          <w:trHeight w:val="416"/>
        </w:trPr>
        <w:tc>
          <w:tcPr>
            <w:tcW w:w="4536" w:type="dxa"/>
            <w:shd w:val="clear" w:color="auto" w:fill="F2F2F2" w:themeFill="background1" w:themeFillShade="F2"/>
            <w:vAlign w:val="center"/>
          </w:tcPr>
          <w:p w14:paraId="0D56BCAA" w14:textId="02DBD6AB" w:rsidR="00412C44" w:rsidRPr="00925A46" w:rsidRDefault="00477874" w:rsidP="0077496C">
            <w:pPr>
              <w:pStyle w:val="Estilo1"/>
              <w:spacing w:before="0" w:beforeAutospacing="0" w:after="0" w:afterAutospacing="0" w:line="240" w:lineRule="auto"/>
              <w:rPr>
                <w:b w:val="0"/>
                <w:bCs/>
                <w:sz w:val="18"/>
                <w:szCs w:val="18"/>
              </w:rPr>
            </w:pPr>
            <w:r w:rsidRPr="00925A46">
              <w:rPr>
                <w:b w:val="0"/>
                <w:bCs/>
                <w:sz w:val="18"/>
                <w:szCs w:val="18"/>
                <w:lang w:eastAsia="es-ES"/>
              </w:rPr>
              <w:t>Promover y gestionar el uso y aplicación de los sistemas de construcciones limpias y sostenibles a edificaciones con sistemas constructivos tradicionales para general el menor impacto posible en el bienestar y confort del usuario en el contexto de la sostenibilidad</w:t>
            </w:r>
          </w:p>
        </w:tc>
        <w:tc>
          <w:tcPr>
            <w:tcW w:w="4820" w:type="dxa"/>
            <w:shd w:val="clear" w:color="auto" w:fill="F2F2F2" w:themeFill="background1" w:themeFillShade="F2"/>
          </w:tcPr>
          <w:p w14:paraId="53909003" w14:textId="37034F17" w:rsidR="00412C44" w:rsidRPr="00925A46" w:rsidRDefault="006C2EE2" w:rsidP="0077496C">
            <w:pPr>
              <w:pStyle w:val="Estilo1"/>
              <w:spacing w:before="0" w:beforeAutospacing="0" w:after="0" w:afterAutospacing="0" w:line="240" w:lineRule="auto"/>
              <w:rPr>
                <w:b w:val="0"/>
                <w:bCs/>
                <w:sz w:val="18"/>
                <w:szCs w:val="18"/>
              </w:rPr>
            </w:pPr>
            <w:r w:rsidRPr="00925A46">
              <w:rPr>
                <w:b w:val="0"/>
                <w:bCs/>
                <w:color w:val="000000" w:themeColor="text1"/>
                <w:sz w:val="18"/>
                <w:szCs w:val="18"/>
              </w:rPr>
              <w:t xml:space="preserve">Entidades gubernamentales del orden local, regional o nacional, así como en instituciones y organizaciones (el ámbito público y privado) </w:t>
            </w:r>
            <w:r w:rsidRPr="00925A46">
              <w:rPr>
                <w:b w:val="0"/>
                <w:bCs/>
                <w:sz w:val="18"/>
                <w:szCs w:val="18"/>
              </w:rPr>
              <w:t>gestionar, implementar, promocionar y verificar de las acciones sostenibles, en la construcción de proyectos arquitectónicos que vayan en pro de generar el menor impacto negativo posible y mejorar el bienestar y confort de las personas.</w:t>
            </w:r>
          </w:p>
        </w:tc>
      </w:tr>
    </w:tbl>
    <w:p w14:paraId="19A84735" w14:textId="350B3A66" w:rsidR="00412C44" w:rsidRPr="00945B8B" w:rsidRDefault="00945B8B" w:rsidP="00945B8B">
      <w:pPr>
        <w:jc w:val="center"/>
        <w:rPr>
          <w:rFonts w:eastAsia="Times New Roman" w:cs="Times New Roman"/>
          <w:bCs/>
          <w:sz w:val="20"/>
          <w:szCs w:val="20"/>
        </w:rPr>
      </w:pPr>
      <w:r>
        <w:rPr>
          <w:rFonts w:eastAsia="Times New Roman" w:cs="Times New Roman"/>
          <w:bCs/>
          <w:sz w:val="20"/>
          <w:szCs w:val="20"/>
        </w:rPr>
        <w:t xml:space="preserve">Fuente: Elaboración: Propia del programa. </w:t>
      </w:r>
      <w:r w:rsidRPr="00945B8B">
        <w:rPr>
          <w:rFonts w:eastAsia="Times New Roman" w:cs="Times New Roman"/>
          <w:bCs/>
          <w:sz w:val="20"/>
          <w:szCs w:val="20"/>
        </w:rPr>
        <w:t>Información tomada de: Comité curricular</w:t>
      </w:r>
    </w:p>
    <w:p w14:paraId="4FCE0FA5" w14:textId="2F3B1CE3" w:rsidR="00925A46" w:rsidRDefault="00925A46">
      <w:pPr>
        <w:rPr>
          <w:rFonts w:eastAsia="Times New Roman" w:cs="Times New Roman"/>
          <w:bCs/>
        </w:rPr>
      </w:pPr>
      <w:r>
        <w:rPr>
          <w:rFonts w:eastAsia="Times New Roman" w:cs="Times New Roman"/>
          <w:bCs/>
        </w:rPr>
        <w:br w:type="page"/>
      </w:r>
    </w:p>
    <w:p w14:paraId="1A72CB06" w14:textId="7F625F14" w:rsidR="00BD3D06" w:rsidRPr="007F32F0" w:rsidRDefault="00D7387C" w:rsidP="00BF1048">
      <w:pPr>
        <w:pStyle w:val="Javier2"/>
        <w:spacing w:line="276" w:lineRule="auto"/>
        <w:ind w:left="709"/>
      </w:pPr>
      <w:bookmarkStart w:id="90" w:name="_Toc518499165"/>
      <w:bookmarkStart w:id="91" w:name="OLE_LINK5"/>
      <w:bookmarkStart w:id="92" w:name="OLE_LINK6"/>
      <w:bookmarkStart w:id="93" w:name="_Toc56787340"/>
      <w:bookmarkStart w:id="94" w:name="_Toc57046730"/>
      <w:r w:rsidRPr="00A72CB8">
        <w:lastRenderedPageBreak/>
        <w:t>Proyección del Programa</w:t>
      </w:r>
      <w:bookmarkEnd w:id="90"/>
      <w:bookmarkEnd w:id="91"/>
      <w:bookmarkEnd w:id="92"/>
      <w:r w:rsidR="007F32F0">
        <w:t>.</w:t>
      </w:r>
      <w:bookmarkEnd w:id="93"/>
      <w:bookmarkEnd w:id="94"/>
    </w:p>
    <w:p w14:paraId="52CE9CA1" w14:textId="573B4CA9" w:rsidR="00221087" w:rsidRDefault="00221087" w:rsidP="00BF1048">
      <w:pPr>
        <w:spacing w:line="276" w:lineRule="auto"/>
        <w:ind w:firstLine="540"/>
        <w:jc w:val="both"/>
        <w:rPr>
          <w:rFonts w:eastAsia="Times New Roman" w:cs="Times New Roman"/>
          <w:color w:val="000000" w:themeColor="text1"/>
        </w:rPr>
      </w:pPr>
      <w:r w:rsidRPr="00221087">
        <w:rPr>
          <w:rFonts w:eastAsia="Times New Roman" w:cs="Times New Roman"/>
          <w:color w:val="000000" w:themeColor="text1"/>
        </w:rPr>
        <w:t xml:space="preserve">El título que se expide en este programa de formación es: Especialización Tecnológica en Gestión de Construcciones Limpias y Sostenibles que es coherente y se corresponde con la respectiva denominación del programa, siendo teóricamente compatibles con su objeto de conocimiento, como lo exige el Decreto 1295 de 2010 en concordancia con la Ley 1188 de 2008 y como corresponde a la esencia y naturaleza de este programa universitario de posgrado. </w:t>
      </w:r>
    </w:p>
    <w:p w14:paraId="18F8C8F0" w14:textId="77777777" w:rsidR="00221087" w:rsidRPr="00221087" w:rsidRDefault="00221087" w:rsidP="00BF1048">
      <w:pPr>
        <w:spacing w:line="276" w:lineRule="auto"/>
        <w:ind w:firstLine="540"/>
        <w:jc w:val="both"/>
        <w:rPr>
          <w:rFonts w:eastAsia="Times New Roman" w:cs="Times New Roman"/>
          <w:color w:val="000000" w:themeColor="text1"/>
        </w:rPr>
      </w:pPr>
    </w:p>
    <w:p w14:paraId="6C00DFE2" w14:textId="5B5BA6DA" w:rsidR="00BD3D06" w:rsidRPr="00221087" w:rsidRDefault="00221087" w:rsidP="00BF1048">
      <w:pPr>
        <w:spacing w:line="276" w:lineRule="auto"/>
        <w:ind w:firstLine="540"/>
        <w:jc w:val="both"/>
        <w:rPr>
          <w:rFonts w:eastAsia="Times New Roman" w:cs="Times New Roman"/>
          <w:color w:val="000000" w:themeColor="text1"/>
        </w:rPr>
      </w:pPr>
      <w:r w:rsidRPr="00221087">
        <w:rPr>
          <w:rFonts w:eastAsia="Times New Roman" w:cs="Times New Roman"/>
          <w:color w:val="000000" w:themeColor="text1"/>
        </w:rPr>
        <w:t>Pueden acceder a la Especialización Tecnológica en Gestión de Construcciones Limpias y Sostenibles quienes posean alguno de los siguientes títulos en el área de Arquitectura y afines: Tecnólogo en Gestión de la Construcción de Proyectos Arquitectónicos, Tecnólogo en Gestión de Proyectos Urbanístico y Tecnólogo en Modelización de Proyectos Arquitectónicos que adelanta la Universidad del Atlántico por ciclos propedéuticos en el contexto de la Alianza para la Vivienda y las Ciudades Amables del Caribe Colombiano; sin desconocer que pueden ingresar a este programa tecnólogos titulados de programas afines procedentes de otras Universidades. Incluso también pueden acceder profesionales universitarios de Arquitectura, Ingeniería Civil o afines, para quienes la especialización se constituye en una oportunidad para cualificar su desempeño profesional en el área.</w:t>
      </w:r>
    </w:p>
    <w:p w14:paraId="51F05EFA" w14:textId="0D786BE0" w:rsidR="00AC42FB" w:rsidRPr="00221087" w:rsidRDefault="00AC42FB" w:rsidP="00BF1048">
      <w:pPr>
        <w:spacing w:line="276" w:lineRule="auto"/>
        <w:ind w:firstLine="540"/>
        <w:jc w:val="both"/>
        <w:rPr>
          <w:rFonts w:eastAsia="Times New Roman" w:cs="Times New Roman"/>
          <w:color w:val="000000" w:themeColor="text1"/>
        </w:rPr>
      </w:pPr>
    </w:p>
    <w:p w14:paraId="40F2223E" w14:textId="6EBD86B6" w:rsidR="00C52CDE" w:rsidRPr="0077496C" w:rsidRDefault="00C52CDE" w:rsidP="00BF1048">
      <w:pPr>
        <w:pStyle w:val="Javier11"/>
        <w:spacing w:line="276" w:lineRule="auto"/>
        <w:ind w:left="426"/>
        <w:rPr>
          <w:sz w:val="24"/>
          <w:szCs w:val="24"/>
        </w:rPr>
      </w:pPr>
      <w:bookmarkStart w:id="95" w:name="_Toc518499166"/>
      <w:bookmarkStart w:id="96" w:name="_Toc56787341"/>
      <w:bookmarkStart w:id="97" w:name="_Toc57046731"/>
      <w:r w:rsidRPr="0077496C">
        <w:rPr>
          <w:sz w:val="24"/>
          <w:szCs w:val="24"/>
        </w:rPr>
        <w:t xml:space="preserve">ORGANIZACIÓN Y </w:t>
      </w:r>
      <w:r w:rsidR="00BF1048" w:rsidRPr="0077496C">
        <w:rPr>
          <w:sz w:val="24"/>
          <w:szCs w:val="24"/>
        </w:rPr>
        <w:t>ESTRATEGIA</w:t>
      </w:r>
      <w:r w:rsidRPr="0077496C">
        <w:rPr>
          <w:sz w:val="24"/>
          <w:szCs w:val="24"/>
        </w:rPr>
        <w:t xml:space="preserve"> CURRICULAR</w:t>
      </w:r>
      <w:bookmarkEnd w:id="95"/>
      <w:bookmarkEnd w:id="96"/>
      <w:bookmarkEnd w:id="97"/>
    </w:p>
    <w:p w14:paraId="711CA383" w14:textId="77777777" w:rsidR="00FC6E1F" w:rsidRPr="00440666" w:rsidRDefault="00FC6E1F" w:rsidP="00BE3380">
      <w:pPr>
        <w:rPr>
          <w:rFonts w:eastAsia="Times New Roman" w:cs="Times New Roman"/>
        </w:rPr>
      </w:pPr>
    </w:p>
    <w:p w14:paraId="30019291" w14:textId="45A2D384" w:rsidR="002A423F" w:rsidRPr="002A423F" w:rsidRDefault="002A423F" w:rsidP="00BF1048">
      <w:pPr>
        <w:spacing w:line="276" w:lineRule="auto"/>
        <w:ind w:firstLine="709"/>
        <w:jc w:val="both"/>
        <w:rPr>
          <w:rFonts w:eastAsia="Times New Roman" w:cs="Times New Roman"/>
          <w:color w:val="000000" w:themeColor="text1"/>
        </w:rPr>
      </w:pPr>
      <w:r w:rsidRPr="002A423F">
        <w:rPr>
          <w:rFonts w:eastAsia="Times New Roman" w:cs="Times New Roman"/>
          <w:color w:val="000000" w:themeColor="text1"/>
        </w:rPr>
        <w:t xml:space="preserve">La Universidad del Atlántico diseñó para su ofrecimiento el programa académico de Especialización Tecnológica en Gestión de Construcciones Limpias y Sostenibles, en concordancia con la Ley 1188 de 2008 que define las condiciones de calidad que deben cumplirse por parte de un programa académico y de la institución para obtener el registro calificado que permita su oferta y desarrollo. Así mismo se tomaron en consideración las demás normas reglamentarias para programas académicos de educación superior, especialmente el Decreto </w:t>
      </w:r>
      <w:r w:rsidR="003B40B0">
        <w:rPr>
          <w:rFonts w:eastAsia="Times New Roman" w:cs="Times New Roman"/>
          <w:color w:val="000000" w:themeColor="text1"/>
        </w:rPr>
        <w:t>1075</w:t>
      </w:r>
      <w:r w:rsidRPr="002A423F">
        <w:rPr>
          <w:rFonts w:eastAsia="Times New Roman" w:cs="Times New Roman"/>
          <w:color w:val="000000" w:themeColor="text1"/>
        </w:rPr>
        <w:t xml:space="preserve"> de 201</w:t>
      </w:r>
      <w:r w:rsidR="003B40B0">
        <w:rPr>
          <w:rFonts w:eastAsia="Times New Roman" w:cs="Times New Roman"/>
          <w:color w:val="000000" w:themeColor="text1"/>
        </w:rPr>
        <w:t>5</w:t>
      </w:r>
      <w:r w:rsidRPr="002A423F">
        <w:rPr>
          <w:rFonts w:eastAsia="Times New Roman" w:cs="Times New Roman"/>
          <w:color w:val="000000" w:themeColor="text1"/>
        </w:rPr>
        <w:t xml:space="preserve">, que reglamenta la Ley 1188 de 2008, y establece que en su Artículo 22 que: "Las instituciones de educación superior pueden ofrecer programas de especialización técnica profesional, tecnológica o profesional, de acuerdo con su carácter académico. </w:t>
      </w:r>
    </w:p>
    <w:p w14:paraId="3A7A6522" w14:textId="2AC76744" w:rsidR="002A423F" w:rsidRPr="002A423F" w:rsidRDefault="002A423F" w:rsidP="00BF1048">
      <w:pPr>
        <w:spacing w:line="276" w:lineRule="auto"/>
        <w:jc w:val="both"/>
        <w:rPr>
          <w:rFonts w:eastAsia="Times New Roman" w:cs="Times New Roman"/>
          <w:color w:val="000000" w:themeColor="text1"/>
        </w:rPr>
      </w:pPr>
    </w:p>
    <w:p w14:paraId="561F6399" w14:textId="52A765F7" w:rsidR="002A423F" w:rsidRDefault="002A423F" w:rsidP="00BF1048">
      <w:pPr>
        <w:spacing w:line="276" w:lineRule="auto"/>
        <w:ind w:firstLine="709"/>
        <w:jc w:val="both"/>
        <w:rPr>
          <w:rFonts w:eastAsia="Times New Roman" w:cs="Times New Roman"/>
          <w:color w:val="000000" w:themeColor="text1"/>
        </w:rPr>
      </w:pPr>
      <w:r w:rsidRPr="002A423F">
        <w:rPr>
          <w:rFonts w:eastAsia="Times New Roman" w:cs="Times New Roman"/>
          <w:color w:val="000000" w:themeColor="text1"/>
        </w:rPr>
        <w:t xml:space="preserve">En tal sentido, la denominación del programa es coherente con lo señalado en el numeral 5.1 del Decreto 1295 de 2010 que señala que “los programas de especialización </w:t>
      </w:r>
      <w:r w:rsidRPr="002A423F">
        <w:rPr>
          <w:rFonts w:eastAsia="Times New Roman" w:cs="Times New Roman"/>
          <w:color w:val="000000" w:themeColor="text1"/>
        </w:rPr>
        <w:lastRenderedPageBreak/>
        <w:t xml:space="preserve">deben utilizar denominaciones que correspondan al área específica de estudio”. Así, esta especialización se enfoca en el área de </w:t>
      </w:r>
      <w:r>
        <w:rPr>
          <w:rFonts w:eastAsia="Times New Roman" w:cs="Times New Roman"/>
          <w:color w:val="000000" w:themeColor="text1"/>
        </w:rPr>
        <w:t>la</w:t>
      </w:r>
      <w:r w:rsidR="00BD0F49">
        <w:rPr>
          <w:rFonts w:eastAsia="Times New Roman" w:cs="Times New Roman"/>
          <w:color w:val="000000" w:themeColor="text1"/>
        </w:rPr>
        <w:t>s</w:t>
      </w:r>
      <w:r>
        <w:rPr>
          <w:rFonts w:eastAsia="Times New Roman" w:cs="Times New Roman"/>
          <w:color w:val="000000" w:themeColor="text1"/>
        </w:rPr>
        <w:t xml:space="preserve"> </w:t>
      </w:r>
      <w:r w:rsidRPr="00BD0F49">
        <w:rPr>
          <w:rFonts w:eastAsia="Times New Roman" w:cs="Times New Roman"/>
          <w:color w:val="000000" w:themeColor="text1"/>
        </w:rPr>
        <w:t xml:space="preserve">construcciones </w:t>
      </w:r>
      <w:r w:rsidR="00BD0F49" w:rsidRPr="00BD0F49">
        <w:rPr>
          <w:rFonts w:eastAsia="Times New Roman" w:cs="Times New Roman"/>
          <w:color w:val="000000" w:themeColor="text1"/>
        </w:rPr>
        <w:t>sostenibles</w:t>
      </w:r>
      <w:r w:rsidRPr="002A423F">
        <w:rPr>
          <w:rFonts w:eastAsia="Times New Roman" w:cs="Times New Roman"/>
          <w:color w:val="000000" w:themeColor="text1"/>
        </w:rPr>
        <w:t xml:space="preserve">, profundizando en los saberes propios de la misma con el desarrollo de competencias </w:t>
      </w:r>
      <w:r w:rsidR="00BD0F49">
        <w:rPr>
          <w:rFonts w:eastAsia="Times New Roman" w:cs="Times New Roman"/>
          <w:color w:val="000000" w:themeColor="text1"/>
        </w:rPr>
        <w:t>para g</w:t>
      </w:r>
      <w:r w:rsidR="00BD0F49" w:rsidRPr="00BD0F49">
        <w:rPr>
          <w:rFonts w:eastAsia="Times New Roman" w:cs="Times New Roman"/>
          <w:color w:val="000000" w:themeColor="text1"/>
        </w:rPr>
        <w:t>estionar, verificar, promocionar, implementar y controlar acciones de sostenibilidad de la industria de la Construcci</w:t>
      </w:r>
      <w:r w:rsidR="00BD0F49">
        <w:rPr>
          <w:rFonts w:eastAsia="Times New Roman" w:cs="Times New Roman"/>
          <w:color w:val="000000" w:themeColor="text1"/>
        </w:rPr>
        <w:t xml:space="preserve">ones limpias y sostenibles </w:t>
      </w:r>
      <w:r w:rsidR="00BD0F49" w:rsidRPr="002A423F">
        <w:rPr>
          <w:rFonts w:eastAsia="Times New Roman" w:cs="Times New Roman"/>
          <w:color w:val="000000" w:themeColor="text1"/>
        </w:rPr>
        <w:t>que</w:t>
      </w:r>
      <w:r w:rsidRPr="002A423F">
        <w:rPr>
          <w:rFonts w:eastAsia="Times New Roman" w:cs="Times New Roman"/>
          <w:color w:val="000000" w:themeColor="text1"/>
        </w:rPr>
        <w:t xml:space="preserve"> la perfeccionan y ofrecen cualificación que conlleva al título de </w:t>
      </w:r>
      <w:r w:rsidRPr="00BD0F49">
        <w:rPr>
          <w:rFonts w:eastAsia="Times New Roman" w:cs="Times New Roman"/>
          <w:i/>
          <w:iCs/>
          <w:color w:val="000000" w:themeColor="text1"/>
        </w:rPr>
        <w:t>Especialización Tecnológica en Gestión de Construcciones Limpias y Sostenibles</w:t>
      </w:r>
      <w:r w:rsidRPr="002A423F">
        <w:rPr>
          <w:rFonts w:eastAsia="Times New Roman" w:cs="Times New Roman"/>
          <w:color w:val="000000" w:themeColor="text1"/>
        </w:rPr>
        <w:t>.</w:t>
      </w:r>
    </w:p>
    <w:p w14:paraId="271F1E3B" w14:textId="77777777" w:rsidR="002A423F" w:rsidRPr="002A423F" w:rsidRDefault="002A423F" w:rsidP="00BF1048">
      <w:pPr>
        <w:spacing w:line="276" w:lineRule="auto"/>
        <w:ind w:firstLine="709"/>
        <w:jc w:val="both"/>
        <w:rPr>
          <w:rFonts w:eastAsia="Times New Roman" w:cs="Times New Roman"/>
          <w:color w:val="000000" w:themeColor="text1"/>
        </w:rPr>
      </w:pPr>
    </w:p>
    <w:p w14:paraId="50E4224A" w14:textId="1E15B5C3" w:rsidR="002A423F" w:rsidRDefault="002A423F" w:rsidP="00BF1048">
      <w:pPr>
        <w:spacing w:line="276" w:lineRule="auto"/>
        <w:ind w:firstLine="709"/>
        <w:jc w:val="both"/>
        <w:rPr>
          <w:rFonts w:eastAsia="Times New Roman" w:cs="Times New Roman"/>
          <w:color w:val="000000" w:themeColor="text1"/>
        </w:rPr>
      </w:pPr>
      <w:r w:rsidRPr="002A423F">
        <w:rPr>
          <w:rFonts w:eastAsia="Times New Roman" w:cs="Times New Roman"/>
          <w:color w:val="000000" w:themeColor="text1"/>
        </w:rPr>
        <w:t>Esta Especialización Tecnológica corresponde a uno de los niveles de la educación superior de posgrado, señalados en la ruta formativa</w:t>
      </w:r>
      <w:r w:rsidR="000654BF">
        <w:rPr>
          <w:rFonts w:eastAsia="Times New Roman" w:cs="Times New Roman"/>
          <w:color w:val="000000" w:themeColor="text1"/>
        </w:rPr>
        <w:t>,</w:t>
      </w:r>
      <w:r w:rsidRPr="002A423F">
        <w:rPr>
          <w:rFonts w:eastAsia="Times New Roman" w:cs="Times New Roman"/>
          <w:color w:val="000000" w:themeColor="text1"/>
        </w:rPr>
        <w:t xml:space="preserve"> definida por el Ministerio de Educación Nacional en su página web:</w:t>
      </w:r>
    </w:p>
    <w:p w14:paraId="41EABF13" w14:textId="65B10F72" w:rsidR="000654BF" w:rsidRDefault="000654BF" w:rsidP="00BF1048">
      <w:pPr>
        <w:spacing w:line="276" w:lineRule="auto"/>
        <w:ind w:firstLine="709"/>
        <w:jc w:val="both"/>
        <w:rPr>
          <w:rFonts w:eastAsia="Times New Roman" w:cs="Times New Roman"/>
          <w:color w:val="000000" w:themeColor="text1"/>
        </w:rPr>
      </w:pPr>
    </w:p>
    <w:p w14:paraId="00C10CA0" w14:textId="190D36D9" w:rsidR="00BD0F49" w:rsidRDefault="002421B8" w:rsidP="00BF1048">
      <w:pPr>
        <w:spacing w:line="276" w:lineRule="auto"/>
        <w:ind w:firstLine="708"/>
        <w:jc w:val="both"/>
        <w:rPr>
          <w:rFonts w:eastAsia="Times New Roman" w:cs="Times New Roman"/>
          <w:color w:val="000000" w:themeColor="text1"/>
        </w:rPr>
      </w:pPr>
      <w:r>
        <w:rPr>
          <w:rFonts w:eastAsia="Times New Roman" w:cs="Times New Roman"/>
          <w:color w:val="000000" w:themeColor="text1"/>
        </w:rPr>
        <w:t>E</w:t>
      </w:r>
      <w:r w:rsidR="00BD0F49" w:rsidRPr="00BD0F49">
        <w:rPr>
          <w:rFonts w:eastAsia="Times New Roman" w:cs="Times New Roman"/>
          <w:color w:val="000000" w:themeColor="text1"/>
        </w:rPr>
        <w:t xml:space="preserve">l programa de Especialización Tecnológica en Gestión de Construcciones Limpias y Sostenibles, define su denominación en correspondencia con las competencias de su campo de conocimiento y actuación, las </w:t>
      </w:r>
      <w:r w:rsidR="00945B8B" w:rsidRPr="00BD0F49">
        <w:rPr>
          <w:rFonts w:eastAsia="Times New Roman" w:cs="Times New Roman"/>
          <w:color w:val="000000" w:themeColor="text1"/>
        </w:rPr>
        <w:t>cuales,</w:t>
      </w:r>
      <w:r w:rsidR="00BD0F49" w:rsidRPr="00BD0F49">
        <w:rPr>
          <w:rFonts w:eastAsia="Times New Roman" w:cs="Times New Roman"/>
          <w:color w:val="000000" w:themeColor="text1"/>
        </w:rPr>
        <w:t xml:space="preserve"> según la Política pública sobre educación superior, propuesta por el MEN (2010, 10) dan cuenta de los contenidos requeridos para el actuar profesional responsable e idóneo en la ocupación y “son las requeridas para el desempeño de una ocupación en concreto. …Aportan al estudiante o al trabajador los conocimientos, actitudes, habilidades y valores propios de cada profesión y actividad laboral”.</w:t>
      </w:r>
    </w:p>
    <w:p w14:paraId="2FA63F4C" w14:textId="77777777" w:rsidR="00BD0F49" w:rsidRPr="00BD0F49" w:rsidRDefault="00BD0F49" w:rsidP="00BF1048">
      <w:pPr>
        <w:spacing w:line="276" w:lineRule="auto"/>
        <w:ind w:firstLine="709"/>
        <w:jc w:val="both"/>
        <w:rPr>
          <w:rFonts w:eastAsia="Times New Roman" w:cs="Times New Roman"/>
          <w:color w:val="000000" w:themeColor="text1"/>
        </w:rPr>
      </w:pPr>
    </w:p>
    <w:p w14:paraId="66083713" w14:textId="77777777" w:rsidR="00945B8B" w:rsidRDefault="00BD0F49" w:rsidP="00BF1048">
      <w:pPr>
        <w:spacing w:line="276" w:lineRule="auto"/>
        <w:ind w:firstLine="709"/>
        <w:jc w:val="both"/>
        <w:rPr>
          <w:rFonts w:eastAsia="Times New Roman" w:cs="Times New Roman"/>
          <w:color w:val="000000" w:themeColor="text1"/>
        </w:rPr>
      </w:pPr>
      <w:r w:rsidRPr="00BD0F49">
        <w:rPr>
          <w:rFonts w:eastAsia="Times New Roman" w:cs="Times New Roman"/>
          <w:color w:val="000000" w:themeColor="text1"/>
        </w:rPr>
        <w:t>De es</w:t>
      </w:r>
      <w:r>
        <w:rPr>
          <w:rFonts w:eastAsia="Times New Roman" w:cs="Times New Roman"/>
          <w:color w:val="000000" w:themeColor="text1"/>
        </w:rPr>
        <w:t>ta manera</w:t>
      </w:r>
      <w:r w:rsidRPr="00BD0F49">
        <w:rPr>
          <w:rFonts w:eastAsia="Times New Roman" w:cs="Times New Roman"/>
          <w:color w:val="000000" w:themeColor="text1"/>
        </w:rPr>
        <w:t xml:space="preserve">, los contenidos curriculares del programa se derivan y a la vez se orientan hacia el logro de las competencias específicas que junto con las competencias genéricas identifican la naturaleza y definen el objeto profesional del programa, lo cual se reafirmará a medida que se aborde el contenido pleno del presente documento. </w:t>
      </w:r>
    </w:p>
    <w:p w14:paraId="56C0EB88" w14:textId="77777777" w:rsidR="00945B8B" w:rsidRDefault="00945B8B" w:rsidP="00BF1048">
      <w:pPr>
        <w:spacing w:line="276" w:lineRule="auto"/>
        <w:jc w:val="both"/>
        <w:rPr>
          <w:rFonts w:eastAsia="Times New Roman" w:cs="Times New Roman"/>
          <w:color w:val="000000" w:themeColor="text1"/>
        </w:rPr>
      </w:pPr>
    </w:p>
    <w:p w14:paraId="5AE728EE" w14:textId="5CB14DDA" w:rsidR="001223A5" w:rsidRDefault="007F3B26" w:rsidP="007F3B26">
      <w:pPr>
        <w:pStyle w:val="Javier2"/>
        <w:spacing w:before="0" w:beforeAutospacing="0" w:after="0" w:afterAutospacing="0" w:line="276" w:lineRule="auto"/>
        <w:ind w:left="709"/>
      </w:pPr>
      <w:bookmarkStart w:id="98" w:name="_Toc57046732"/>
      <w:r>
        <w:t>C</w:t>
      </w:r>
      <w:r w:rsidR="00BF1048" w:rsidRPr="00945B8B">
        <w:t>omponentes formativos</w:t>
      </w:r>
      <w:bookmarkEnd w:id="98"/>
      <w:r w:rsidR="00BF1048" w:rsidRPr="00945B8B">
        <w:t xml:space="preserve"> </w:t>
      </w:r>
    </w:p>
    <w:p w14:paraId="02D02045" w14:textId="77777777" w:rsidR="00945B8B" w:rsidRPr="00945B8B" w:rsidRDefault="00945B8B" w:rsidP="00BF1048">
      <w:pPr>
        <w:spacing w:line="276" w:lineRule="auto"/>
        <w:jc w:val="both"/>
        <w:rPr>
          <w:b/>
        </w:rPr>
      </w:pPr>
    </w:p>
    <w:p w14:paraId="0033AFA2" w14:textId="556F7A3F" w:rsidR="007E304E" w:rsidRPr="00685FC2" w:rsidRDefault="00685FC2" w:rsidP="000C366E">
      <w:pPr>
        <w:pStyle w:val="javier4"/>
        <w:numPr>
          <w:ilvl w:val="2"/>
          <w:numId w:val="49"/>
        </w:numPr>
        <w:spacing w:line="276" w:lineRule="auto"/>
        <w:ind w:left="709"/>
        <w:rPr>
          <w:rStyle w:val="javier3Car"/>
          <w:b/>
          <w:bCs/>
        </w:rPr>
      </w:pPr>
      <w:bookmarkStart w:id="99" w:name="_Toc56787342"/>
      <w:bookmarkStart w:id="100" w:name="_Toc57046733"/>
      <w:r w:rsidRPr="00685FC2">
        <w:rPr>
          <w:rStyle w:val="javier3Car"/>
          <w:b/>
          <w:bCs/>
        </w:rPr>
        <w:t>Plan de estudio</w:t>
      </w:r>
      <w:bookmarkEnd w:id="99"/>
      <w:bookmarkEnd w:id="100"/>
      <w:r w:rsidRPr="00685FC2">
        <w:rPr>
          <w:rStyle w:val="javier3Car"/>
          <w:b/>
          <w:bCs/>
        </w:rPr>
        <w:t xml:space="preserve"> </w:t>
      </w:r>
    </w:p>
    <w:p w14:paraId="51D7F13D" w14:textId="77777777" w:rsidR="00685FC2" w:rsidRPr="00440666" w:rsidRDefault="00685FC2" w:rsidP="00BF1048">
      <w:pPr>
        <w:spacing w:line="276" w:lineRule="auto"/>
        <w:jc w:val="both"/>
      </w:pPr>
    </w:p>
    <w:p w14:paraId="05CF34CA" w14:textId="14EBDD24" w:rsidR="00440666" w:rsidRPr="00440666" w:rsidRDefault="00440666" w:rsidP="00BF1048">
      <w:pPr>
        <w:spacing w:line="276" w:lineRule="auto"/>
        <w:ind w:firstLine="540"/>
        <w:jc w:val="both"/>
        <w:rPr>
          <w:rFonts w:cs="Times New Roman"/>
        </w:rPr>
      </w:pPr>
      <w:r w:rsidRPr="00440666">
        <w:rPr>
          <w:rFonts w:cs="Times New Roman"/>
        </w:rPr>
        <w:t xml:space="preserve"> El fundamento central del currículo es brindar una estructura conceptual, ideológica, social, cultural, psicológica y pedagógica al programa, que sea concordante con la misión y visión del programa, el PEP del programa y el PEI de la institución, ya que en éstos últimos la institución muestra a la sociedad su filosofía y metas, propósitos y competencias que plasmará en forma práctica haciendo uso de su autonomía.</w:t>
      </w:r>
    </w:p>
    <w:p w14:paraId="133D702E" w14:textId="77777777" w:rsidR="00440666" w:rsidRDefault="00440666" w:rsidP="00BF1048">
      <w:pPr>
        <w:spacing w:line="276" w:lineRule="auto"/>
        <w:ind w:firstLine="708"/>
        <w:jc w:val="both"/>
        <w:rPr>
          <w:rFonts w:eastAsia="Times New Roman" w:cs="Times New Roman"/>
        </w:rPr>
      </w:pPr>
    </w:p>
    <w:p w14:paraId="5A07441D" w14:textId="31332C76" w:rsidR="00440666" w:rsidRPr="00440666" w:rsidRDefault="00440666" w:rsidP="00BF1048">
      <w:pPr>
        <w:spacing w:line="276" w:lineRule="auto"/>
        <w:ind w:firstLine="708"/>
        <w:jc w:val="both"/>
        <w:rPr>
          <w:rFonts w:eastAsia="Times New Roman" w:cs="Times New Roman"/>
        </w:rPr>
      </w:pPr>
      <w:r w:rsidRPr="00440666">
        <w:rPr>
          <w:rFonts w:eastAsia="Times New Roman" w:cs="Times New Roman"/>
        </w:rPr>
        <w:lastRenderedPageBreak/>
        <w:t>El Proyecto Educativo de Programa debe contener las políticas de formación o lineamientos curriculares de la Universidad del Atlántico las cuales se encuentran expresadas en el Acuerdo Académico No. 0002 de 2003 y la forma como el programa académico se articula a estos lineamientos.  Algunas de ellas son: Integralidad, flexibilidad e interdisciplinariedad.</w:t>
      </w:r>
    </w:p>
    <w:p w14:paraId="332DD048" w14:textId="637A0B66" w:rsidR="00373584" w:rsidRPr="00440666" w:rsidRDefault="00373584" w:rsidP="00BF1048">
      <w:pPr>
        <w:spacing w:line="276" w:lineRule="auto"/>
        <w:jc w:val="both"/>
      </w:pPr>
    </w:p>
    <w:p w14:paraId="2F49D036" w14:textId="6D19F79F" w:rsidR="00EB46EF" w:rsidRPr="00440666" w:rsidRDefault="0073547B" w:rsidP="000C366E">
      <w:pPr>
        <w:pStyle w:val="javier4"/>
        <w:numPr>
          <w:ilvl w:val="3"/>
          <w:numId w:val="49"/>
        </w:numPr>
        <w:spacing w:line="276" w:lineRule="auto"/>
        <w:ind w:left="851" w:hanging="851"/>
        <w:rPr>
          <w:rFonts w:eastAsia="Times New Roman" w:cs="Times New Roman"/>
          <w:sz w:val="26"/>
          <w:szCs w:val="26"/>
        </w:rPr>
      </w:pPr>
      <w:bookmarkStart w:id="101" w:name="_Toc518499180"/>
      <w:bookmarkStart w:id="102" w:name="_Toc57046734"/>
      <w:r>
        <w:rPr>
          <w:rStyle w:val="javier4Car"/>
          <w:b/>
        </w:rPr>
        <w:t>Organización del Plan de E</w:t>
      </w:r>
      <w:r w:rsidRPr="0073547B">
        <w:rPr>
          <w:rStyle w:val="javier4Car"/>
          <w:b/>
        </w:rPr>
        <w:t>studios</w:t>
      </w:r>
      <w:bookmarkEnd w:id="101"/>
      <w:r w:rsidR="00AB7F87">
        <w:rPr>
          <w:rStyle w:val="javier4Car"/>
          <w:b/>
        </w:rPr>
        <w:t>, actividades por áreas disciplinares, de conocimiento y de practicas</w:t>
      </w:r>
      <w:bookmarkEnd w:id="102"/>
      <w:r w:rsidR="00AB7F87">
        <w:rPr>
          <w:rStyle w:val="javier4Car"/>
          <w:b/>
        </w:rPr>
        <w:t xml:space="preserve"> </w:t>
      </w:r>
    </w:p>
    <w:p w14:paraId="3ADF6B14" w14:textId="77777777" w:rsidR="002A2FB9" w:rsidRDefault="002A2FB9" w:rsidP="00BF1048">
      <w:pPr>
        <w:spacing w:line="276" w:lineRule="auto"/>
      </w:pPr>
    </w:p>
    <w:p w14:paraId="16AA89AA" w14:textId="4432450F" w:rsidR="00AB7F87" w:rsidRDefault="00AB7F87" w:rsidP="00BF1048">
      <w:pPr>
        <w:pStyle w:val="TextoNormal"/>
        <w:spacing w:line="276" w:lineRule="auto"/>
        <w:rPr>
          <w:lang w:val="es-ES"/>
        </w:rPr>
      </w:pPr>
      <w:r w:rsidRPr="00AB7F87">
        <w:rPr>
          <w:lang w:val="es-ES"/>
        </w:rPr>
        <w:t xml:space="preserve">El programa </w:t>
      </w:r>
      <w:r w:rsidRPr="00AB7F87">
        <w:rPr>
          <w:i/>
          <w:iCs/>
          <w:lang w:val="es-ES"/>
        </w:rPr>
        <w:t>de Especialización Tecnológica en Gestión de Construcciones Limpias y Sostenibles</w:t>
      </w:r>
      <w:r w:rsidRPr="00AB7F87">
        <w:rPr>
          <w:lang w:val="es-ES"/>
        </w:rPr>
        <w:t>, hace alusión a un área de Investigación y Emprendimiento, Sostenibilidad y Medio Ambiente, Eco certificaciones, Evaluación de la normativa y trámite ambiental, Diagnóstico de la Edificación, Electiva de Profundización, Auditoría Ambiental, Diseño Bioclimático y Construcciones Limpias</w:t>
      </w:r>
    </w:p>
    <w:p w14:paraId="57902CC2" w14:textId="77777777" w:rsidR="00AB7F87" w:rsidRPr="00AB7F87" w:rsidRDefault="00AB7F87" w:rsidP="00BF1048">
      <w:pPr>
        <w:pStyle w:val="TextoNormal"/>
        <w:spacing w:line="276" w:lineRule="auto"/>
        <w:rPr>
          <w:lang w:val="es-ES"/>
        </w:rPr>
      </w:pPr>
    </w:p>
    <w:p w14:paraId="27700425" w14:textId="77777777" w:rsidR="00AB7F87" w:rsidRPr="00AB7F87" w:rsidRDefault="00AB7F87" w:rsidP="00BF1048">
      <w:pPr>
        <w:pStyle w:val="TextoNormal"/>
        <w:spacing w:line="276" w:lineRule="auto"/>
        <w:rPr>
          <w:lang w:val="es-ES"/>
        </w:rPr>
      </w:pPr>
      <w:r w:rsidRPr="00AB7F87">
        <w:rPr>
          <w:lang w:val="es-ES"/>
        </w:rPr>
        <w:t xml:space="preserve">La Resolución del MEN 2770 de noviembre 13 de 2003, que define características especiales de calidad para programas de pregrado en Arquitectura, respecto a los  programas se señala como áreas de formación de carácter obligatorio: </w:t>
      </w:r>
    </w:p>
    <w:p w14:paraId="1C6F4D3C" w14:textId="0A97DEE2" w:rsidR="00AB7F87" w:rsidRPr="0077496C" w:rsidRDefault="00AB7F87" w:rsidP="00BF1048">
      <w:pPr>
        <w:pStyle w:val="TextoNormal"/>
        <w:spacing w:line="276" w:lineRule="auto"/>
        <w:rPr>
          <w:lang w:val="es-ES"/>
        </w:rPr>
      </w:pPr>
      <w:r w:rsidRPr="00AB7F87">
        <w:rPr>
          <w:lang w:val="es-ES"/>
        </w:rPr>
        <w:t>…”el plan de estudios básico comprenderá, como mínimo, los siguientes componentes de las áreas de formación básica y profesional, fundamentales de saber y de práctica que identific</w:t>
      </w:r>
      <w:r w:rsidR="0077496C">
        <w:rPr>
          <w:lang w:val="es-ES"/>
        </w:rPr>
        <w:t>an el campo de la arquitectura: Área de formación básica, c</w:t>
      </w:r>
      <w:r w:rsidRPr="00AB7F87">
        <w:rPr>
          <w:lang w:val="es-ES"/>
        </w:rPr>
        <w:t>omponente de la teoría de la arquitectura y la ciudad</w:t>
      </w:r>
      <w:r w:rsidR="0077496C">
        <w:rPr>
          <w:lang w:val="es-ES"/>
        </w:rPr>
        <w:t>, á</w:t>
      </w:r>
      <w:r w:rsidRPr="00AB7F87">
        <w:rPr>
          <w:lang w:val="es-ES"/>
        </w:rPr>
        <w:t>rea de formación profesional: Incluye conocimientos y prácticas relacionadas con los siguientes componentes</w:t>
      </w:r>
      <w:r w:rsidR="0077496C">
        <w:rPr>
          <w:lang w:val="es-ES"/>
        </w:rPr>
        <w:t xml:space="preserve">: </w:t>
      </w:r>
      <w:r w:rsidRPr="00AB7F87">
        <w:rPr>
          <w:lang w:val="es-ES"/>
        </w:rPr>
        <w:t>Componente de proyectos</w:t>
      </w:r>
      <w:r w:rsidR="0077496C">
        <w:rPr>
          <w:lang w:val="es-ES"/>
        </w:rPr>
        <w:t xml:space="preserve">, </w:t>
      </w:r>
      <w:r w:rsidR="0077496C" w:rsidRPr="00AB7F87">
        <w:rPr>
          <w:lang w:val="es-ES"/>
        </w:rPr>
        <w:t>componente de representación y expresión gráfica</w:t>
      </w:r>
      <w:r w:rsidR="0077496C">
        <w:rPr>
          <w:lang w:val="es-ES"/>
        </w:rPr>
        <w:t xml:space="preserve">, </w:t>
      </w:r>
      <w:r w:rsidR="0077496C" w:rsidRPr="00AB7F87">
        <w:rPr>
          <w:lang w:val="es-ES"/>
        </w:rPr>
        <w:t>componente tecnológico</w:t>
      </w:r>
      <w:r w:rsidR="0077496C">
        <w:rPr>
          <w:lang w:val="es-ES"/>
        </w:rPr>
        <w:t xml:space="preserve">, </w:t>
      </w:r>
      <w:r w:rsidR="0077496C" w:rsidRPr="00AB7F87">
        <w:rPr>
          <w:lang w:val="es-ES"/>
        </w:rPr>
        <w:t>componente urbano y ambienta</w:t>
      </w:r>
      <w:r w:rsidRPr="00AB7F87">
        <w:rPr>
          <w:lang w:val="es-ES"/>
        </w:rPr>
        <w:t>l</w:t>
      </w:r>
      <w:r w:rsidR="0077496C">
        <w:rPr>
          <w:lang w:val="es-ES"/>
        </w:rPr>
        <w:t xml:space="preserve">, el programa se fundamenta en </w:t>
      </w:r>
      <w:r w:rsidRPr="00AB7F87">
        <w:rPr>
          <w:lang w:val="es-ES"/>
        </w:rPr>
        <w:t>áreas de conocimiento y nú</w:t>
      </w:r>
      <w:r w:rsidR="0077496C">
        <w:rPr>
          <w:lang w:val="es-ES"/>
        </w:rPr>
        <w:t xml:space="preserve">cleos básicos del conocimiento como son: </w:t>
      </w:r>
      <w:r w:rsidRPr="00AB7F87">
        <w:rPr>
          <w:b/>
          <w:bCs/>
          <w:lang w:val="es-ES"/>
        </w:rPr>
        <w:t>área de conocimiento</w:t>
      </w:r>
      <w:r w:rsidR="0077496C">
        <w:rPr>
          <w:lang w:val="es-ES"/>
        </w:rPr>
        <w:t xml:space="preserve">, </w:t>
      </w:r>
      <w:r w:rsidRPr="00AB7F87">
        <w:rPr>
          <w:b/>
          <w:bCs/>
          <w:lang w:val="es-ES"/>
        </w:rPr>
        <w:t>núcleo básico del conocimiento</w:t>
      </w:r>
      <w:r w:rsidR="0077496C">
        <w:rPr>
          <w:lang w:val="es-ES"/>
        </w:rPr>
        <w:t xml:space="preserve">, asi mismos, el </w:t>
      </w:r>
      <w:r w:rsidR="006050E3">
        <w:rPr>
          <w:lang w:val="es-ES"/>
        </w:rPr>
        <w:t>programa de especializacion tecnologica se suscribe al nucleo de saber  asi:</w:t>
      </w:r>
      <w:r w:rsidR="0077496C">
        <w:rPr>
          <w:lang w:val="es-ES"/>
        </w:rPr>
        <w:t xml:space="preserve"> </w:t>
      </w:r>
      <w:r w:rsidR="0077496C">
        <w:rPr>
          <w:bCs/>
          <w:lang w:val="es-ES"/>
        </w:rPr>
        <w:t>I</w:t>
      </w:r>
      <w:r w:rsidR="0077496C" w:rsidRPr="0077496C">
        <w:rPr>
          <w:bCs/>
          <w:lang w:val="es-ES"/>
        </w:rPr>
        <w:t>ngeniería, arquitectura, urbanismo y afines:</w:t>
      </w:r>
      <w:r w:rsidR="0077496C" w:rsidRPr="0077496C">
        <w:rPr>
          <w:lang w:val="es-ES"/>
        </w:rPr>
        <w:t xml:space="preserve"> </w:t>
      </w:r>
    </w:p>
    <w:p w14:paraId="545915B3" w14:textId="77777777" w:rsidR="006050E3" w:rsidRDefault="006050E3" w:rsidP="00BF1048">
      <w:pPr>
        <w:pStyle w:val="TextoNormal"/>
        <w:spacing w:line="276" w:lineRule="auto"/>
        <w:rPr>
          <w:lang w:val="es-ES"/>
        </w:rPr>
      </w:pPr>
    </w:p>
    <w:p w14:paraId="769DCB4F" w14:textId="77777777" w:rsidR="00AB7F87" w:rsidRPr="00AB7F87" w:rsidRDefault="00AB7F87" w:rsidP="00BF1048">
      <w:pPr>
        <w:pStyle w:val="TextoNormal"/>
        <w:spacing w:line="276" w:lineRule="auto"/>
        <w:rPr>
          <w:lang w:val="es-ES"/>
        </w:rPr>
      </w:pPr>
      <w:r w:rsidRPr="00AB7F87">
        <w:rPr>
          <w:lang w:val="es-ES"/>
        </w:rPr>
        <w:t>En este sentido en el análisis general de las actividades académicas se toman las siguientes áreas / componentes:</w:t>
      </w:r>
    </w:p>
    <w:p w14:paraId="1E8D8A24" w14:textId="77777777" w:rsidR="00AB7F87" w:rsidRPr="00AB7F87" w:rsidRDefault="00AB7F87" w:rsidP="00F60984">
      <w:pPr>
        <w:pStyle w:val="TextoNormal"/>
        <w:spacing w:line="276" w:lineRule="auto"/>
        <w:ind w:left="284" w:hanging="142"/>
        <w:rPr>
          <w:lang w:val="es-ES"/>
        </w:rPr>
      </w:pPr>
      <w:r w:rsidRPr="00AB7F87">
        <w:rPr>
          <w:lang w:val="es-ES"/>
        </w:rPr>
        <w:t>-</w:t>
      </w:r>
      <w:r w:rsidRPr="00AB7F87">
        <w:rPr>
          <w:lang w:val="es-ES"/>
        </w:rPr>
        <w:tab/>
      </w:r>
      <w:r w:rsidRPr="00DB5705">
        <w:rPr>
          <w:b/>
          <w:bCs/>
          <w:lang w:val="es-ES"/>
        </w:rPr>
        <w:t>Básico disciplinar.</w:t>
      </w:r>
      <w:r w:rsidRPr="00AB7F87">
        <w:rPr>
          <w:lang w:val="es-ES"/>
        </w:rPr>
        <w:t xml:space="preserve"> Abarca la fundamentación propia de las ciencias básicas y la fundamentación en ciencias básicas profesionales.</w:t>
      </w:r>
    </w:p>
    <w:p w14:paraId="36F9450B" w14:textId="77777777" w:rsidR="00AB7F87" w:rsidRPr="00AB7F87" w:rsidRDefault="00AB7F87" w:rsidP="00F60984">
      <w:pPr>
        <w:pStyle w:val="TextoNormal"/>
        <w:spacing w:line="276" w:lineRule="auto"/>
        <w:ind w:left="284" w:hanging="142"/>
        <w:rPr>
          <w:lang w:val="es-ES"/>
        </w:rPr>
      </w:pPr>
      <w:r w:rsidRPr="00AB7F87">
        <w:rPr>
          <w:lang w:val="es-ES"/>
        </w:rPr>
        <w:t>-</w:t>
      </w:r>
      <w:r w:rsidRPr="00AB7F87">
        <w:rPr>
          <w:lang w:val="es-ES"/>
        </w:rPr>
        <w:tab/>
      </w:r>
      <w:r w:rsidRPr="00DB5705">
        <w:rPr>
          <w:b/>
          <w:bCs/>
          <w:lang w:val="es-ES"/>
        </w:rPr>
        <w:t>Específico de Especialización Tecnológica.</w:t>
      </w:r>
      <w:r w:rsidRPr="00AB7F87">
        <w:rPr>
          <w:lang w:val="es-ES"/>
        </w:rPr>
        <w:t xml:space="preserve"> Corresponde a la fundamentación específica de naturaleza profesional que caracteriza la denominación del programa.</w:t>
      </w:r>
    </w:p>
    <w:p w14:paraId="690113D4" w14:textId="48FF6683" w:rsidR="002A19DD" w:rsidRPr="00DB5705" w:rsidRDefault="0077496C" w:rsidP="00843249">
      <w:pPr>
        <w:pStyle w:val="TextoNormal"/>
        <w:spacing w:line="240" w:lineRule="auto"/>
        <w:ind w:firstLine="357"/>
        <w:rPr>
          <w:lang w:val="es-ES"/>
        </w:rPr>
      </w:pPr>
      <w:r>
        <w:rPr>
          <w:lang w:val="es-ES"/>
        </w:rPr>
        <w:lastRenderedPageBreak/>
        <w:t xml:space="preserve">Las </w:t>
      </w:r>
      <w:r w:rsidR="002A19DD" w:rsidRPr="002A2FB9">
        <w:t>actividades académicas se toman las siguientes áreas / componentes:</w:t>
      </w:r>
    </w:p>
    <w:p w14:paraId="0360D730" w14:textId="77777777" w:rsidR="002A19DD" w:rsidRPr="002A2FB9" w:rsidRDefault="002A19DD" w:rsidP="00843249">
      <w:pPr>
        <w:ind w:firstLine="709"/>
        <w:jc w:val="both"/>
      </w:pPr>
    </w:p>
    <w:p w14:paraId="641C8376" w14:textId="29A40B7A" w:rsidR="002A2FB9" w:rsidRPr="0077496C" w:rsidRDefault="002A2FB9" w:rsidP="000C366E">
      <w:pPr>
        <w:pStyle w:val="Prrafodelista"/>
        <w:numPr>
          <w:ilvl w:val="0"/>
          <w:numId w:val="46"/>
        </w:numPr>
        <w:spacing w:line="276" w:lineRule="auto"/>
        <w:jc w:val="both"/>
        <w:rPr>
          <w:lang w:val="es-ES"/>
        </w:rPr>
      </w:pPr>
      <w:r w:rsidRPr="0077496C">
        <w:rPr>
          <w:rFonts w:eastAsia="Calibri"/>
          <w:noProof/>
          <w:lang w:val="es-ES" w:eastAsia="en-US"/>
        </w:rPr>
        <w:t xml:space="preserve">Área de formación Básica. </w:t>
      </w:r>
    </w:p>
    <w:p w14:paraId="6F55198A" w14:textId="2C0F00D0" w:rsidR="0078356D" w:rsidRPr="0077496C" w:rsidRDefault="002A2FB9" w:rsidP="000C366E">
      <w:pPr>
        <w:pStyle w:val="TextoNormal"/>
        <w:numPr>
          <w:ilvl w:val="0"/>
          <w:numId w:val="46"/>
        </w:numPr>
        <w:spacing w:line="276" w:lineRule="auto"/>
      </w:pPr>
      <w:r w:rsidRPr="0077496C">
        <w:rPr>
          <w:rFonts w:eastAsia="Calibri"/>
          <w:lang w:val="es-ES"/>
        </w:rPr>
        <w:t xml:space="preserve">Área de formación socio-humanística: </w:t>
      </w:r>
    </w:p>
    <w:p w14:paraId="4163B5F0" w14:textId="267F0F67" w:rsidR="0078356D" w:rsidRPr="0077496C" w:rsidRDefault="0078356D" w:rsidP="000C366E">
      <w:pPr>
        <w:pStyle w:val="TextoNormal"/>
        <w:numPr>
          <w:ilvl w:val="0"/>
          <w:numId w:val="46"/>
        </w:numPr>
        <w:spacing w:line="276" w:lineRule="auto"/>
        <w:rPr>
          <w:lang w:val="es-ES"/>
        </w:rPr>
      </w:pPr>
      <w:r w:rsidRPr="0077496C">
        <w:rPr>
          <w:lang w:val="es-ES"/>
        </w:rPr>
        <w:t xml:space="preserve">Área de formación Investigativa. </w:t>
      </w:r>
    </w:p>
    <w:p w14:paraId="2947824B" w14:textId="77777777" w:rsidR="0078356D" w:rsidRDefault="0078356D" w:rsidP="00BF1048">
      <w:pPr>
        <w:pStyle w:val="TextoNormal"/>
        <w:spacing w:line="276" w:lineRule="auto"/>
        <w:ind w:left="1069" w:firstLine="0"/>
        <w:rPr>
          <w:lang w:val="es-ES"/>
        </w:rPr>
      </w:pPr>
    </w:p>
    <w:p w14:paraId="0FDDA444" w14:textId="77777777" w:rsidR="0052193F" w:rsidRDefault="0052193F" w:rsidP="000C366E">
      <w:pPr>
        <w:pStyle w:val="TextoNormal"/>
        <w:numPr>
          <w:ilvl w:val="0"/>
          <w:numId w:val="32"/>
        </w:numPr>
        <w:spacing w:line="276" w:lineRule="auto"/>
        <w:rPr>
          <w:lang w:val="es-ES"/>
        </w:rPr>
      </w:pPr>
      <w:r>
        <w:rPr>
          <w:b/>
          <w:lang w:val="es-ES"/>
        </w:rPr>
        <w:t>Área</w:t>
      </w:r>
      <w:r w:rsidRPr="00B36C2D">
        <w:rPr>
          <w:b/>
          <w:lang w:val="es-ES"/>
        </w:rPr>
        <w:t xml:space="preserve"> </w:t>
      </w:r>
      <w:r>
        <w:rPr>
          <w:b/>
          <w:lang w:val="es-ES"/>
        </w:rPr>
        <w:t xml:space="preserve">de formación </w:t>
      </w:r>
      <w:r w:rsidRPr="00B36C2D">
        <w:rPr>
          <w:b/>
          <w:lang w:val="es-ES"/>
        </w:rPr>
        <w:t>disciplinar específico</w:t>
      </w:r>
      <w:r w:rsidRPr="00337B63">
        <w:rPr>
          <w:lang w:val="es-ES"/>
        </w:rPr>
        <w:t>: Está compuesto por el área de formación profesional que comprende los campos del conocimiento de la disciplina y proporciona los elementos conceptuales, metodológicos, prácticos, axiológicos y actitudinales, como marco estructural y diferenciador de la formación para el desempeño laboral.</w:t>
      </w:r>
    </w:p>
    <w:p w14:paraId="40383AE8" w14:textId="03D96B9C" w:rsidR="002A19DD" w:rsidRDefault="002A19DD" w:rsidP="00BF1048">
      <w:pPr>
        <w:spacing w:line="276" w:lineRule="auto"/>
        <w:jc w:val="both"/>
      </w:pPr>
    </w:p>
    <w:p w14:paraId="6A18A6F4" w14:textId="3BF40410" w:rsidR="001D03BB" w:rsidRPr="002A2FB9" w:rsidRDefault="0052193F" w:rsidP="000C366E">
      <w:pPr>
        <w:pStyle w:val="TextoNormal"/>
        <w:numPr>
          <w:ilvl w:val="0"/>
          <w:numId w:val="32"/>
        </w:numPr>
        <w:spacing w:line="276" w:lineRule="auto"/>
      </w:pPr>
      <w:r>
        <w:rPr>
          <w:b/>
          <w:lang w:val="es-ES"/>
        </w:rPr>
        <w:t>Área</w:t>
      </w:r>
      <w:r w:rsidRPr="00B36C2D">
        <w:rPr>
          <w:b/>
          <w:lang w:val="es-ES"/>
        </w:rPr>
        <w:t xml:space="preserve"> </w:t>
      </w:r>
      <w:r>
        <w:rPr>
          <w:b/>
          <w:lang w:val="es-ES"/>
        </w:rPr>
        <w:t xml:space="preserve">de formación </w:t>
      </w:r>
      <w:r w:rsidRPr="00B36C2D">
        <w:rPr>
          <w:b/>
          <w:lang w:val="es-ES"/>
        </w:rPr>
        <w:t>electiva</w:t>
      </w:r>
      <w:r w:rsidRPr="00337B63">
        <w:rPr>
          <w:lang w:val="es-ES"/>
        </w:rPr>
        <w:t xml:space="preserve">: Atinente a los ámbitos del campo profesional, </w:t>
      </w:r>
      <w:r>
        <w:rPr>
          <w:lang w:val="es-ES"/>
        </w:rPr>
        <w:t xml:space="preserve">estos cursos son sugeridos desde en el Área de formación </w:t>
      </w:r>
      <w:r w:rsidRPr="00337B63">
        <w:rPr>
          <w:lang w:val="es-ES"/>
        </w:rPr>
        <w:t>disciplinar</w:t>
      </w:r>
      <w:r>
        <w:rPr>
          <w:lang w:val="es-ES"/>
        </w:rPr>
        <w:t xml:space="preserve"> específico</w:t>
      </w:r>
      <w:r w:rsidRPr="00337B63">
        <w:rPr>
          <w:lang w:val="es-ES"/>
        </w:rPr>
        <w:t xml:space="preserve"> para un mayor nivel de profundización, el desarrollo de estas</w:t>
      </w:r>
      <w:r>
        <w:rPr>
          <w:lang w:val="es-ES"/>
        </w:rPr>
        <w:t xml:space="preserve">, complementando y ampliando la visión sobre </w:t>
      </w:r>
      <w:r w:rsidR="00843249">
        <w:rPr>
          <w:lang w:val="es-ES"/>
        </w:rPr>
        <w:t xml:space="preserve"> los contenidos disciplinares.</w:t>
      </w:r>
    </w:p>
    <w:p w14:paraId="3BA3B1EE" w14:textId="36073F0E" w:rsidR="00DB5705" w:rsidRDefault="002A19DD" w:rsidP="00BF1048">
      <w:pPr>
        <w:pStyle w:val="TextoNormal"/>
        <w:spacing w:line="276" w:lineRule="auto"/>
      </w:pPr>
      <w:r w:rsidRPr="002A2FB9">
        <w:t>En</w:t>
      </w:r>
      <w:r w:rsidR="001D03BB">
        <w:t xml:space="preserve"> l</w:t>
      </w:r>
      <w:r w:rsidR="00DB5705">
        <w:t>a</w:t>
      </w:r>
      <w:r w:rsidRPr="002A2FB9">
        <w:t xml:space="preserve"> siguiente </w:t>
      </w:r>
      <w:r w:rsidR="00DB5705">
        <w:t>tabla</w:t>
      </w:r>
      <w:r w:rsidR="00DB5705" w:rsidRPr="002A2FB9">
        <w:t xml:space="preserve">, </w:t>
      </w:r>
      <w:r w:rsidRPr="002A2FB9">
        <w:t xml:space="preserve">se señala el aporte expresado en porcentaje de créditos de cada área o componente, </w:t>
      </w:r>
      <w:r w:rsidR="00DB5705" w:rsidRPr="00AB7F87">
        <w:rPr>
          <w:lang w:val="es-ES"/>
        </w:rPr>
        <w:t>así como de las dominios de competencia que tributan al plan estudios del programa</w:t>
      </w:r>
      <w:r w:rsidR="00DB5705" w:rsidRPr="002A2FB9">
        <w:t xml:space="preserve"> </w:t>
      </w:r>
      <w:r w:rsidR="00C36EB6" w:rsidRPr="002A2FB9">
        <w:t xml:space="preserve">así </w:t>
      </w:r>
      <w:r w:rsidR="00C36EB6">
        <w:t>los cursos</w:t>
      </w:r>
      <w:r w:rsidRPr="002A2FB9">
        <w:t xml:space="preserve"> </w:t>
      </w:r>
      <w:r w:rsidR="00DB5705" w:rsidRPr="00AB7F87">
        <w:rPr>
          <w:lang w:val="es-ES"/>
        </w:rPr>
        <w:t xml:space="preserve">que las conforman en relación con el número total de créditos del programa </w:t>
      </w:r>
      <w:r w:rsidRPr="002A2FB9">
        <w:t>tributan al plan estudios del programa</w:t>
      </w:r>
      <w:r w:rsidR="00C36EB6">
        <w:t xml:space="preserve"> </w:t>
      </w:r>
      <w:r w:rsidR="00C36EB6" w:rsidRPr="002A2FB9">
        <w:t>(24 créditos).</w:t>
      </w:r>
      <w:r w:rsidR="00C36EB6">
        <w:t xml:space="preserve"> y el peso</w:t>
      </w:r>
      <w:r w:rsidR="00F62BA3">
        <w:t xml:space="preserve"> académico</w:t>
      </w:r>
      <w:r w:rsidR="00C36EB6">
        <w:t xml:space="preserve"> </w:t>
      </w:r>
      <w:r w:rsidR="00F62BA3">
        <w:t>porcentual</w:t>
      </w:r>
      <w:r w:rsidR="00DB5705">
        <w:t>.</w:t>
      </w:r>
    </w:p>
    <w:p w14:paraId="4F0ACD88" w14:textId="08860D50" w:rsidR="00DB5705" w:rsidRDefault="00DB5705" w:rsidP="00BF1048">
      <w:pPr>
        <w:spacing w:line="276" w:lineRule="auto"/>
        <w:rPr>
          <w:rFonts w:eastAsiaTheme="minorHAnsi"/>
          <w:noProof/>
          <w:lang w:eastAsia="en-US"/>
        </w:rPr>
      </w:pPr>
    </w:p>
    <w:p w14:paraId="629798A8" w14:textId="0A1A56B2" w:rsidR="00133A17" w:rsidRDefault="00DD32C7" w:rsidP="00AF7954">
      <w:pPr>
        <w:pStyle w:val="Cuadros"/>
      </w:pPr>
      <w:bookmarkStart w:id="103" w:name="_Toc50622366"/>
      <w:r w:rsidRPr="00B204ED">
        <w:rPr>
          <w:noProof/>
          <w:lang w:val="es-CO" w:eastAsia="es-CO"/>
        </w:rPr>
        <w:drawing>
          <wp:anchor distT="0" distB="0" distL="114300" distR="114300" simplePos="0" relativeHeight="251688960" behindDoc="0" locked="0" layoutInCell="1" allowOverlap="1" wp14:anchorId="0501384A" wp14:editId="401A75D9">
            <wp:simplePos x="0" y="0"/>
            <wp:positionH relativeFrom="column">
              <wp:posOffset>175260</wp:posOffset>
            </wp:positionH>
            <wp:positionV relativeFrom="paragraph">
              <wp:posOffset>176530</wp:posOffset>
            </wp:positionV>
            <wp:extent cx="5404485" cy="2729230"/>
            <wp:effectExtent l="0" t="0" r="5715"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4485" cy="2729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5705">
        <w:t xml:space="preserve">Tabla </w:t>
      </w:r>
      <w:r w:rsidR="00DD79B5">
        <w:fldChar w:fldCharType="begin"/>
      </w:r>
      <w:r w:rsidR="00DD79B5">
        <w:instrText xml:space="preserve"> SEQ Tabla \* ARABIC </w:instrText>
      </w:r>
      <w:r w:rsidR="00DD79B5">
        <w:fldChar w:fldCharType="separate"/>
      </w:r>
      <w:r w:rsidR="0012066F">
        <w:rPr>
          <w:noProof/>
        </w:rPr>
        <w:t>1</w:t>
      </w:r>
      <w:r w:rsidR="00DD79B5">
        <w:rPr>
          <w:noProof/>
        </w:rPr>
        <w:fldChar w:fldCharType="end"/>
      </w:r>
      <w:r w:rsidR="009D037D">
        <w:rPr>
          <w:noProof/>
        </w:rPr>
        <w:t xml:space="preserve">. </w:t>
      </w:r>
      <w:r w:rsidR="00133A17" w:rsidRPr="00440666">
        <w:t>Peso Académico/áreas de formación</w:t>
      </w:r>
      <w:bookmarkEnd w:id="103"/>
    </w:p>
    <w:p w14:paraId="3E3702A1" w14:textId="5E60839D" w:rsidR="00C81F6C" w:rsidRPr="009955B7" w:rsidRDefault="00C81F6C" w:rsidP="00BF1048">
      <w:pPr>
        <w:spacing w:line="276" w:lineRule="auto"/>
        <w:jc w:val="center"/>
        <w:rPr>
          <w:rFonts w:eastAsia="Times New Roman" w:cs="Times New Roman"/>
          <w:bCs/>
          <w:color w:val="000000"/>
          <w:kern w:val="36"/>
          <w:sz w:val="20"/>
          <w:szCs w:val="20"/>
          <w:lang w:val="es-ES_tradnl"/>
        </w:rPr>
      </w:pPr>
      <w:r w:rsidRPr="009955B7">
        <w:rPr>
          <w:rFonts w:eastAsia="Times New Roman" w:cs="Times New Roman"/>
          <w:bCs/>
          <w:color w:val="000000"/>
          <w:kern w:val="36"/>
          <w:sz w:val="20"/>
          <w:szCs w:val="20"/>
          <w:lang w:val="es-ES_tradnl"/>
        </w:rPr>
        <w:t>Fuente: Comité Curricular Programa</w:t>
      </w:r>
      <w:r w:rsidR="00DB5705" w:rsidRPr="009955B7">
        <w:rPr>
          <w:rFonts w:eastAsia="Times New Roman" w:cs="Times New Roman"/>
          <w:bCs/>
          <w:color w:val="000000"/>
          <w:kern w:val="36"/>
          <w:sz w:val="20"/>
          <w:szCs w:val="20"/>
          <w:lang w:val="es-ES_tradnl"/>
        </w:rPr>
        <w:t>.</w:t>
      </w:r>
    </w:p>
    <w:p w14:paraId="69A4E38E" w14:textId="54587279" w:rsidR="002F2C69" w:rsidRDefault="00B204ED" w:rsidP="00BF1048">
      <w:pPr>
        <w:spacing w:line="276" w:lineRule="auto"/>
        <w:ind w:firstLine="708"/>
        <w:jc w:val="both"/>
        <w:rPr>
          <w:rFonts w:eastAsia="Times New Roman" w:cs="Times New Roman"/>
          <w:bCs/>
        </w:rPr>
      </w:pPr>
      <w:r w:rsidRPr="002F2C69">
        <w:rPr>
          <w:rFonts w:eastAsia="Times New Roman" w:cs="Times New Roman"/>
          <w:bCs/>
        </w:rPr>
        <w:lastRenderedPageBreak/>
        <w:t xml:space="preserve">Se </w:t>
      </w:r>
      <w:r w:rsidR="002F2C69" w:rsidRPr="002F2C69">
        <w:rPr>
          <w:rFonts w:eastAsia="Times New Roman" w:cs="Times New Roman"/>
          <w:bCs/>
        </w:rPr>
        <w:t>considera adecuado para el programa de especialización tecnológica, dado que quienes ingresan a ella deben tener titulaciones en Arquitectura y afines de nivel tecnológico, o de nivel técnico profesional siempre y cuando hayan cursado la especialización técnica.</w:t>
      </w:r>
    </w:p>
    <w:p w14:paraId="51AE41C3" w14:textId="77777777" w:rsidR="002F2C69" w:rsidRPr="002F2C69" w:rsidRDefault="002F2C69" w:rsidP="00BF1048">
      <w:pPr>
        <w:spacing w:line="276" w:lineRule="auto"/>
        <w:jc w:val="both"/>
        <w:rPr>
          <w:rFonts w:eastAsia="Times New Roman" w:cs="Times New Roman"/>
          <w:bCs/>
        </w:rPr>
      </w:pPr>
    </w:p>
    <w:p w14:paraId="061C178B" w14:textId="052C863A" w:rsidR="00DB5705" w:rsidRDefault="002F2C69" w:rsidP="00BF1048">
      <w:pPr>
        <w:spacing w:line="276" w:lineRule="auto"/>
        <w:jc w:val="both"/>
        <w:rPr>
          <w:rFonts w:eastAsia="Times New Roman" w:cs="Times New Roman"/>
          <w:bCs/>
        </w:rPr>
      </w:pPr>
      <w:r w:rsidRPr="002F2C69">
        <w:rPr>
          <w:rFonts w:eastAsia="Times New Roman" w:cs="Times New Roman"/>
          <w:bCs/>
        </w:rPr>
        <w:t>Toda la formación del programa de especialización está caracterizada por su aporte al fortalecimiento y desarrollo de las competencias genéricas</w:t>
      </w:r>
      <w:r w:rsidR="00B204ED">
        <w:rPr>
          <w:rFonts w:eastAsia="Times New Roman" w:cs="Times New Roman"/>
          <w:bCs/>
        </w:rPr>
        <w:t>,</w:t>
      </w:r>
      <w:r w:rsidRPr="002F2C69">
        <w:rPr>
          <w:rFonts w:eastAsia="Times New Roman" w:cs="Times New Roman"/>
          <w:bCs/>
        </w:rPr>
        <w:t xml:space="preserve"> las cuales son de naturaleza transversal en las diferentes actividades de aprendizaje, de forma que este componente socio – humanístico y de responsabilidad social permea el currículo, dada la naturaleza de la formación y de las competencias a desarrollar.</w:t>
      </w:r>
    </w:p>
    <w:p w14:paraId="18261A7E" w14:textId="77777777" w:rsidR="00DD32C7" w:rsidRDefault="00DD32C7" w:rsidP="00DD32C7">
      <w:pPr>
        <w:jc w:val="both"/>
        <w:rPr>
          <w:rFonts w:eastAsia="Times New Roman" w:cs="Times New Roman"/>
          <w:bCs/>
        </w:rPr>
      </w:pPr>
    </w:p>
    <w:p w14:paraId="23166AD0" w14:textId="01D781F8" w:rsidR="00685FC2" w:rsidRDefault="00685FC2" w:rsidP="00AF7954">
      <w:pPr>
        <w:pStyle w:val="Cuadros"/>
        <w:rPr>
          <w:rFonts w:cs="Times New Roman"/>
        </w:rPr>
      </w:pPr>
      <w:bookmarkStart w:id="104" w:name="_Toc50622367"/>
      <w:r>
        <w:t xml:space="preserve">Tabla </w:t>
      </w:r>
      <w:r w:rsidR="00DD79B5">
        <w:fldChar w:fldCharType="begin"/>
      </w:r>
      <w:r w:rsidR="00DD79B5">
        <w:instrText xml:space="preserve"> SEQ Tabla \* ARABIC </w:instrText>
      </w:r>
      <w:r w:rsidR="00DD79B5">
        <w:fldChar w:fldCharType="separate"/>
      </w:r>
      <w:r w:rsidR="0012066F">
        <w:rPr>
          <w:noProof/>
        </w:rPr>
        <w:t>2</w:t>
      </w:r>
      <w:r w:rsidR="00DD79B5">
        <w:rPr>
          <w:noProof/>
        </w:rPr>
        <w:fldChar w:fldCharType="end"/>
      </w:r>
      <w:r>
        <w:t>.</w:t>
      </w:r>
      <w:r w:rsidRPr="00440666">
        <w:rPr>
          <w:rFonts w:cs="Times New Roman"/>
        </w:rPr>
        <w:t xml:space="preserve"> Plan de estudios del Programa</w:t>
      </w:r>
      <w:bookmarkEnd w:id="104"/>
    </w:p>
    <w:p w14:paraId="2E0C6875" w14:textId="77777777" w:rsidR="00685FC2" w:rsidRPr="00440666" w:rsidRDefault="00685FC2" w:rsidP="00AF7954">
      <w:pPr>
        <w:jc w:val="center"/>
        <w:rPr>
          <w:rFonts w:eastAsia="Calibri" w:cs="Times New Roman"/>
          <w:b/>
          <w:iCs/>
          <w:lang w:eastAsia="en-US"/>
        </w:rPr>
      </w:pPr>
      <w:r w:rsidRPr="0099472A">
        <w:rPr>
          <w:noProof/>
          <w:lang w:eastAsia="es-CO"/>
        </w:rPr>
        <w:drawing>
          <wp:inline distT="0" distB="0" distL="0" distR="0" wp14:anchorId="2B0B2A35" wp14:editId="05E27358">
            <wp:extent cx="5636526" cy="5062855"/>
            <wp:effectExtent l="0" t="0" r="254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8843" cy="5091882"/>
                    </a:xfrm>
                    <a:prstGeom prst="rect">
                      <a:avLst/>
                    </a:prstGeom>
                    <a:noFill/>
                    <a:ln>
                      <a:noFill/>
                    </a:ln>
                  </pic:spPr>
                </pic:pic>
              </a:graphicData>
            </a:graphic>
          </wp:inline>
        </w:drawing>
      </w:r>
    </w:p>
    <w:p w14:paraId="2D102181" w14:textId="77777777" w:rsidR="00685FC2" w:rsidRPr="00440666" w:rsidRDefault="00685FC2" w:rsidP="00685FC2">
      <w:pPr>
        <w:jc w:val="center"/>
        <w:rPr>
          <w:rFonts w:eastAsia="Times New Roman" w:cs="Times New Roman"/>
          <w:bCs/>
          <w:color w:val="000000"/>
          <w:kern w:val="36"/>
          <w:sz w:val="20"/>
          <w:szCs w:val="20"/>
          <w:lang w:val="es-ES_tradnl"/>
        </w:rPr>
      </w:pPr>
      <w:r w:rsidRPr="00440666">
        <w:rPr>
          <w:rFonts w:eastAsia="Times New Roman" w:cs="Times New Roman"/>
          <w:b/>
          <w:bCs/>
          <w:color w:val="000000"/>
          <w:kern w:val="36"/>
          <w:sz w:val="20"/>
          <w:szCs w:val="20"/>
          <w:lang w:val="es-ES_tradnl"/>
        </w:rPr>
        <w:t>Fuente</w:t>
      </w:r>
      <w:r w:rsidRPr="00440666">
        <w:rPr>
          <w:rFonts w:eastAsia="Times New Roman" w:cs="Times New Roman"/>
          <w:bCs/>
          <w:color w:val="000000"/>
          <w:kern w:val="36"/>
          <w:sz w:val="20"/>
          <w:szCs w:val="20"/>
          <w:lang w:val="es-ES_tradnl"/>
        </w:rPr>
        <w:t xml:space="preserve">: </w:t>
      </w:r>
      <w:r>
        <w:rPr>
          <w:rFonts w:eastAsia="Times New Roman" w:cs="Times New Roman"/>
          <w:bCs/>
          <w:color w:val="000000"/>
          <w:kern w:val="36"/>
          <w:sz w:val="20"/>
          <w:szCs w:val="20"/>
          <w:lang w:val="es-ES_tradnl"/>
        </w:rPr>
        <w:t>Documentos de Creación de programa del Comité curricular del programa.</w:t>
      </w:r>
    </w:p>
    <w:p w14:paraId="21FBF4DF" w14:textId="0D85D23C" w:rsidR="00685FC2" w:rsidRPr="002F2C69" w:rsidRDefault="00685FC2" w:rsidP="00685FC2">
      <w:pPr>
        <w:spacing w:line="360" w:lineRule="auto"/>
        <w:rPr>
          <w:rFonts w:eastAsia="Times New Roman" w:cs="Times New Roman"/>
          <w:bCs/>
          <w:color w:val="000000"/>
          <w:kern w:val="36"/>
          <w:lang w:val="es-ES_tradnl"/>
        </w:rPr>
      </w:pPr>
      <w:r w:rsidRPr="002F2C69">
        <w:rPr>
          <w:rFonts w:eastAsia="Times New Roman" w:cs="Times New Roman"/>
          <w:bCs/>
          <w:color w:val="000000"/>
          <w:kern w:val="36"/>
          <w:lang w:val="es-ES_tradnl"/>
        </w:rPr>
        <w:lastRenderedPageBreak/>
        <w:t xml:space="preserve">El programa de Especialización Tecnológica en Gestión de las Construcciones Limpios y Sostenibles se desarrolla con un Plan de Estudios que comprende: </w:t>
      </w:r>
    </w:p>
    <w:p w14:paraId="59EDD764" w14:textId="55077B5C" w:rsidR="00685FC2" w:rsidRPr="002F2C69" w:rsidRDefault="00977207" w:rsidP="00AF7954">
      <w:pPr>
        <w:ind w:left="426" w:hanging="426"/>
        <w:rPr>
          <w:rFonts w:eastAsia="Times New Roman" w:cs="Times New Roman"/>
          <w:bCs/>
          <w:color w:val="000000"/>
          <w:kern w:val="36"/>
          <w:lang w:val="es-ES_tradnl"/>
        </w:rPr>
      </w:pPr>
      <w:r>
        <w:rPr>
          <w:rFonts w:eastAsia="Times New Roman" w:cs="Times New Roman"/>
          <w:bCs/>
          <w:color w:val="000000"/>
          <w:kern w:val="36"/>
          <w:lang w:val="es-ES_tradnl"/>
        </w:rPr>
        <w:t>•</w:t>
      </w:r>
      <w:r>
        <w:rPr>
          <w:rFonts w:eastAsia="Times New Roman" w:cs="Times New Roman"/>
          <w:bCs/>
          <w:color w:val="000000"/>
          <w:kern w:val="36"/>
          <w:lang w:val="es-ES_tradnl"/>
        </w:rPr>
        <w:tab/>
        <w:t>Dos semestres académicos de 16</w:t>
      </w:r>
      <w:r w:rsidR="00685FC2" w:rsidRPr="002F2C69">
        <w:rPr>
          <w:rFonts w:eastAsia="Times New Roman" w:cs="Times New Roman"/>
          <w:bCs/>
          <w:color w:val="000000"/>
          <w:kern w:val="36"/>
          <w:lang w:val="es-ES_tradnl"/>
        </w:rPr>
        <w:t xml:space="preserve"> semanas cada uno</w:t>
      </w:r>
    </w:p>
    <w:p w14:paraId="146D0301" w14:textId="77777777" w:rsidR="00685FC2" w:rsidRPr="002F2C69" w:rsidRDefault="00685FC2" w:rsidP="00AF7954">
      <w:pPr>
        <w:ind w:left="426" w:hanging="426"/>
        <w:rPr>
          <w:rFonts w:eastAsia="Times New Roman" w:cs="Times New Roman"/>
          <w:bCs/>
          <w:color w:val="000000"/>
          <w:kern w:val="36"/>
          <w:lang w:val="es-ES_tradnl"/>
        </w:rPr>
      </w:pPr>
      <w:r w:rsidRPr="002F2C69">
        <w:rPr>
          <w:rFonts w:eastAsia="Times New Roman" w:cs="Times New Roman"/>
          <w:bCs/>
          <w:color w:val="000000"/>
          <w:kern w:val="36"/>
          <w:lang w:val="es-ES_tradnl"/>
        </w:rPr>
        <w:t>•</w:t>
      </w:r>
      <w:r w:rsidRPr="002F2C69">
        <w:rPr>
          <w:rFonts w:eastAsia="Times New Roman" w:cs="Times New Roman"/>
          <w:bCs/>
          <w:color w:val="000000"/>
          <w:kern w:val="36"/>
          <w:lang w:val="es-ES_tradnl"/>
        </w:rPr>
        <w:tab/>
        <w:t>Un primer semestre de 12 créditos y un segundo semestre igualmente de 12 créditos para un total de 24 créditos académicos</w:t>
      </w:r>
    </w:p>
    <w:p w14:paraId="3518F184" w14:textId="77777777" w:rsidR="00685FC2" w:rsidRPr="002F2C69" w:rsidRDefault="00685FC2" w:rsidP="00AF7954">
      <w:pPr>
        <w:ind w:left="426" w:hanging="426"/>
        <w:rPr>
          <w:rFonts w:eastAsia="Times New Roman" w:cs="Times New Roman"/>
          <w:bCs/>
          <w:color w:val="000000"/>
          <w:kern w:val="36"/>
          <w:lang w:val="es-ES_tradnl"/>
        </w:rPr>
      </w:pPr>
      <w:r w:rsidRPr="002F2C69">
        <w:rPr>
          <w:rFonts w:eastAsia="Times New Roman" w:cs="Times New Roman"/>
          <w:bCs/>
          <w:color w:val="000000"/>
          <w:kern w:val="36"/>
          <w:lang w:val="es-ES_tradnl"/>
        </w:rPr>
        <w:t>•</w:t>
      </w:r>
      <w:r w:rsidRPr="002F2C69">
        <w:rPr>
          <w:rFonts w:eastAsia="Times New Roman" w:cs="Times New Roman"/>
          <w:bCs/>
          <w:color w:val="000000"/>
          <w:kern w:val="36"/>
          <w:lang w:val="es-ES_tradnl"/>
        </w:rPr>
        <w:tab/>
        <w:t>Intensidad en horas de trabajo académico total IHTT = 1.152</w:t>
      </w:r>
    </w:p>
    <w:p w14:paraId="18F6189E" w14:textId="77777777" w:rsidR="00685FC2" w:rsidRPr="002F2C69" w:rsidRDefault="00685FC2" w:rsidP="00AF7954">
      <w:pPr>
        <w:ind w:left="426" w:hanging="426"/>
        <w:rPr>
          <w:rFonts w:eastAsia="Times New Roman" w:cs="Times New Roman"/>
          <w:bCs/>
          <w:color w:val="000000"/>
          <w:kern w:val="36"/>
          <w:lang w:val="es-ES_tradnl"/>
        </w:rPr>
      </w:pPr>
      <w:r w:rsidRPr="002F2C69">
        <w:rPr>
          <w:rFonts w:eastAsia="Times New Roman" w:cs="Times New Roman"/>
          <w:bCs/>
          <w:color w:val="000000"/>
          <w:kern w:val="36"/>
          <w:lang w:val="es-ES_tradnl"/>
        </w:rPr>
        <w:t>•</w:t>
      </w:r>
      <w:r w:rsidRPr="002F2C69">
        <w:rPr>
          <w:rFonts w:eastAsia="Times New Roman" w:cs="Times New Roman"/>
          <w:bCs/>
          <w:color w:val="000000"/>
          <w:kern w:val="36"/>
          <w:lang w:val="es-ES_tradnl"/>
        </w:rPr>
        <w:tab/>
        <w:t>Horas de trabajo académico presencial teórico IHT= 288</w:t>
      </w:r>
    </w:p>
    <w:p w14:paraId="341B19B3" w14:textId="77777777" w:rsidR="00685FC2" w:rsidRPr="002F2C69" w:rsidRDefault="00685FC2" w:rsidP="00AF7954">
      <w:pPr>
        <w:ind w:left="426" w:hanging="426"/>
        <w:rPr>
          <w:rFonts w:eastAsia="Times New Roman" w:cs="Times New Roman"/>
          <w:bCs/>
          <w:color w:val="000000"/>
          <w:kern w:val="36"/>
          <w:lang w:val="es-ES_tradnl"/>
        </w:rPr>
      </w:pPr>
      <w:r w:rsidRPr="002F2C69">
        <w:rPr>
          <w:rFonts w:eastAsia="Times New Roman" w:cs="Times New Roman"/>
          <w:bCs/>
          <w:color w:val="000000"/>
          <w:kern w:val="36"/>
          <w:lang w:val="es-ES_tradnl"/>
        </w:rPr>
        <w:t>•</w:t>
      </w:r>
      <w:r w:rsidRPr="002F2C69">
        <w:rPr>
          <w:rFonts w:eastAsia="Times New Roman" w:cs="Times New Roman"/>
          <w:bCs/>
          <w:color w:val="000000"/>
          <w:kern w:val="36"/>
          <w:lang w:val="es-ES_tradnl"/>
        </w:rPr>
        <w:tab/>
        <w:t>Horas de trabajo académico presencial práctico IHP= 96</w:t>
      </w:r>
    </w:p>
    <w:p w14:paraId="0EB5B9A1" w14:textId="77777777" w:rsidR="00685FC2" w:rsidRPr="002F2C69" w:rsidRDefault="00685FC2" w:rsidP="00AF7954">
      <w:pPr>
        <w:ind w:left="426" w:hanging="426"/>
        <w:rPr>
          <w:rFonts w:eastAsia="Times New Roman" w:cs="Times New Roman"/>
          <w:bCs/>
          <w:color w:val="000000"/>
          <w:kern w:val="36"/>
          <w:lang w:val="es-ES_tradnl"/>
        </w:rPr>
      </w:pPr>
      <w:r w:rsidRPr="002F2C69">
        <w:rPr>
          <w:rFonts w:eastAsia="Times New Roman" w:cs="Times New Roman"/>
          <w:bCs/>
          <w:color w:val="000000"/>
          <w:kern w:val="36"/>
          <w:lang w:val="es-ES_tradnl"/>
        </w:rPr>
        <w:t>•</w:t>
      </w:r>
      <w:r w:rsidRPr="002F2C69">
        <w:rPr>
          <w:rFonts w:eastAsia="Times New Roman" w:cs="Times New Roman"/>
          <w:bCs/>
          <w:color w:val="000000"/>
          <w:kern w:val="36"/>
          <w:lang w:val="es-ES_tradnl"/>
        </w:rPr>
        <w:tab/>
        <w:t>Horas de trabajo académico independiente del estudiante IHI = 768</w:t>
      </w:r>
    </w:p>
    <w:p w14:paraId="24842456" w14:textId="77777777" w:rsidR="00685FC2" w:rsidRPr="002F2C69" w:rsidRDefault="00685FC2" w:rsidP="00685FC2">
      <w:pPr>
        <w:spacing w:line="360" w:lineRule="auto"/>
        <w:jc w:val="both"/>
        <w:rPr>
          <w:rFonts w:eastAsia="Times New Roman" w:cs="Times New Roman"/>
          <w:bCs/>
        </w:rPr>
      </w:pPr>
    </w:p>
    <w:p w14:paraId="0CCAE46A" w14:textId="34B664A6" w:rsidR="00685FC2" w:rsidRPr="00700710" w:rsidRDefault="00685FC2" w:rsidP="000C366E">
      <w:pPr>
        <w:pStyle w:val="javier4"/>
        <w:numPr>
          <w:ilvl w:val="3"/>
          <w:numId w:val="49"/>
        </w:numPr>
        <w:spacing w:line="276" w:lineRule="auto"/>
        <w:ind w:left="851" w:hanging="851"/>
        <w:rPr>
          <w:rFonts w:eastAsia="Arial" w:cs="Times New Roman"/>
        </w:rPr>
      </w:pPr>
      <w:bookmarkStart w:id="105" w:name="_Toc57046735"/>
      <w:r w:rsidRPr="00700710">
        <w:rPr>
          <w:rFonts w:eastAsia="Arial" w:cs="Times New Roman"/>
        </w:rPr>
        <w:t>Componente de interdisciplinariedad del programa</w:t>
      </w:r>
      <w:bookmarkEnd w:id="105"/>
    </w:p>
    <w:p w14:paraId="677C0AF7" w14:textId="77777777" w:rsidR="00685FC2" w:rsidRDefault="00685FC2" w:rsidP="00977207">
      <w:pPr>
        <w:spacing w:line="276" w:lineRule="auto"/>
        <w:rPr>
          <w:rFonts w:eastAsia="Arial" w:cs="Times New Roman"/>
          <w:bCs/>
        </w:rPr>
      </w:pPr>
    </w:p>
    <w:p w14:paraId="296239A0" w14:textId="7B214BAF" w:rsidR="00685FC2" w:rsidRDefault="00685FC2" w:rsidP="00977207">
      <w:pPr>
        <w:jc w:val="both"/>
        <w:rPr>
          <w:rFonts w:eastAsia="Arial" w:cs="Times New Roman"/>
          <w:bCs/>
        </w:rPr>
      </w:pPr>
      <w:bookmarkStart w:id="106" w:name="_Toc56938389"/>
      <w:bookmarkStart w:id="107" w:name="_Toc56943700"/>
      <w:r w:rsidRPr="00685FC2">
        <w:rPr>
          <w:rFonts w:eastAsia="Arial" w:cs="Times New Roman"/>
          <w:bCs/>
        </w:rPr>
        <w:t>La interdisciplinariedad en el programa, es parte esencial del enfoque curricular basado en competencias con un enfoque formativo holístico. Esta perspectiva interdisciplinar se refleja de manera directa en los siguientes elementos:</w:t>
      </w:r>
      <w:bookmarkEnd w:id="106"/>
      <w:bookmarkEnd w:id="107"/>
    </w:p>
    <w:p w14:paraId="47616AEA" w14:textId="77777777" w:rsidR="00977207" w:rsidRPr="00685FC2" w:rsidRDefault="00977207" w:rsidP="00977207">
      <w:pPr>
        <w:jc w:val="both"/>
        <w:rPr>
          <w:rFonts w:eastAsia="Arial" w:cs="Times New Roman"/>
          <w:bCs/>
        </w:rPr>
      </w:pPr>
    </w:p>
    <w:p w14:paraId="38497DBA" w14:textId="50CE96DF" w:rsidR="00685FC2" w:rsidRPr="00977207" w:rsidRDefault="00685FC2" w:rsidP="000C366E">
      <w:pPr>
        <w:pStyle w:val="Prrafodelista"/>
        <w:numPr>
          <w:ilvl w:val="0"/>
          <w:numId w:val="35"/>
        </w:numPr>
        <w:ind w:left="284"/>
        <w:jc w:val="both"/>
        <w:rPr>
          <w:rFonts w:eastAsia="Arial" w:cs="Times New Roman"/>
          <w:bCs/>
        </w:rPr>
      </w:pPr>
      <w:bookmarkStart w:id="108" w:name="_Toc56938390"/>
      <w:bookmarkStart w:id="109" w:name="_Toc56943701"/>
      <w:r w:rsidRPr="00977207">
        <w:rPr>
          <w:rFonts w:eastAsia="Arial" w:cs="Times New Roman"/>
          <w:bCs/>
        </w:rPr>
        <w:t>En la concepción de competencias como procesos integrales de actuación (y no como actuaciones aisladas) que realiza una persona frente a circunstancias y problemas de su vida personal, social y laboral, que atiende de manera interrelacionada a múltiples situaciones, fenómenos, disciplinas conocimientos y experiencias.</w:t>
      </w:r>
      <w:bookmarkEnd w:id="108"/>
      <w:bookmarkEnd w:id="109"/>
    </w:p>
    <w:p w14:paraId="766910CC" w14:textId="32350743" w:rsidR="00685FC2" w:rsidRPr="00977207" w:rsidRDefault="00685FC2" w:rsidP="000C366E">
      <w:pPr>
        <w:pStyle w:val="Prrafodelista"/>
        <w:numPr>
          <w:ilvl w:val="0"/>
          <w:numId w:val="35"/>
        </w:numPr>
        <w:ind w:left="284"/>
        <w:jc w:val="both"/>
        <w:rPr>
          <w:rFonts w:eastAsia="Arial" w:cs="Times New Roman"/>
          <w:bCs/>
        </w:rPr>
      </w:pPr>
      <w:bookmarkStart w:id="110" w:name="_Toc56938391"/>
      <w:bookmarkStart w:id="111" w:name="_Toc56943702"/>
      <w:r w:rsidRPr="00977207">
        <w:rPr>
          <w:rFonts w:eastAsia="Arial" w:cs="Times New Roman"/>
          <w:bCs/>
        </w:rPr>
        <w:t xml:space="preserve">En la búsqueda de un desempeño ético, responsable e idóneo, que conlleva a la autoevaluación consciente en relación consigo mismo, con su contexto y con los demás, con miras a un mejoramiento ascendente, armónico y continuado en sus dimensiones cognoscitiva, afectiva / motivacional y </w:t>
      </w:r>
      <w:proofErr w:type="spellStart"/>
      <w:r w:rsidRPr="00977207">
        <w:rPr>
          <w:rFonts w:eastAsia="Arial" w:cs="Times New Roman"/>
          <w:bCs/>
        </w:rPr>
        <w:t>actuacional</w:t>
      </w:r>
      <w:proofErr w:type="spellEnd"/>
      <w:r w:rsidRPr="00977207">
        <w:rPr>
          <w:rFonts w:eastAsia="Arial" w:cs="Times New Roman"/>
          <w:bCs/>
        </w:rPr>
        <w:t>.</w:t>
      </w:r>
      <w:bookmarkEnd w:id="110"/>
      <w:bookmarkEnd w:id="111"/>
    </w:p>
    <w:p w14:paraId="37B66635" w14:textId="07A5C802" w:rsidR="00685FC2" w:rsidRPr="00977207" w:rsidRDefault="00685FC2" w:rsidP="000C366E">
      <w:pPr>
        <w:pStyle w:val="Prrafodelista"/>
        <w:numPr>
          <w:ilvl w:val="0"/>
          <w:numId w:val="35"/>
        </w:numPr>
        <w:ind w:left="284"/>
        <w:jc w:val="both"/>
        <w:rPr>
          <w:rFonts w:eastAsia="Arial" w:cs="Times New Roman"/>
          <w:bCs/>
        </w:rPr>
      </w:pPr>
      <w:bookmarkStart w:id="112" w:name="_Toc56938392"/>
      <w:bookmarkStart w:id="113" w:name="_Toc56943703"/>
      <w:r w:rsidRPr="00977207">
        <w:rPr>
          <w:rFonts w:eastAsia="Arial" w:cs="Times New Roman"/>
          <w:bCs/>
        </w:rPr>
        <w:t>En la articulación que se realiza desde el diseño curricular mismo de las competencias y sus respectivos cursos con situaciones problemáticas del contexto social y profesional, con el fin de articular docencia, investigación y proyección social.</w:t>
      </w:r>
      <w:bookmarkEnd w:id="112"/>
      <w:bookmarkEnd w:id="113"/>
    </w:p>
    <w:p w14:paraId="6B7BE215" w14:textId="3D04610D" w:rsidR="00685FC2" w:rsidRPr="00977207" w:rsidRDefault="00685FC2" w:rsidP="000C366E">
      <w:pPr>
        <w:pStyle w:val="Prrafodelista"/>
        <w:numPr>
          <w:ilvl w:val="0"/>
          <w:numId w:val="35"/>
        </w:numPr>
        <w:ind w:left="284"/>
        <w:jc w:val="both"/>
        <w:rPr>
          <w:rFonts w:eastAsia="Arial" w:cs="Times New Roman"/>
          <w:bCs/>
        </w:rPr>
      </w:pPr>
      <w:bookmarkStart w:id="114" w:name="_Toc56938393"/>
      <w:bookmarkStart w:id="115" w:name="_Toc56943704"/>
      <w:r w:rsidRPr="00977207">
        <w:rPr>
          <w:rFonts w:eastAsia="Arial" w:cs="Times New Roman"/>
          <w:bCs/>
        </w:rPr>
        <w:t>En los procesos metodológicos y didácticos en un aprendizaje orientado por proyectos, y articulado con las situaciones y problemas del contexto, donde los proyectos integradores constituyen una estrategia de interdisciplinariedad que facilita su formulación, análisis y desarrollo desde la mirada y aporte de las diferentes disciplinas que tributan a la formación del estudiante.</w:t>
      </w:r>
      <w:bookmarkEnd w:id="114"/>
      <w:bookmarkEnd w:id="115"/>
      <w:r w:rsidRPr="00977207">
        <w:rPr>
          <w:rFonts w:eastAsia="Arial" w:cs="Times New Roman"/>
          <w:bCs/>
        </w:rPr>
        <w:t xml:space="preserve"> </w:t>
      </w:r>
    </w:p>
    <w:p w14:paraId="0A9D2FE0" w14:textId="39372B4A" w:rsidR="00685FC2" w:rsidRPr="00977207" w:rsidRDefault="00685FC2" w:rsidP="000C366E">
      <w:pPr>
        <w:pStyle w:val="Prrafodelista"/>
        <w:numPr>
          <w:ilvl w:val="0"/>
          <w:numId w:val="35"/>
        </w:numPr>
        <w:ind w:left="284"/>
        <w:jc w:val="both"/>
        <w:rPr>
          <w:rFonts w:eastAsia="Arial" w:cs="Times New Roman"/>
          <w:bCs/>
        </w:rPr>
      </w:pPr>
      <w:bookmarkStart w:id="116" w:name="_Toc56938394"/>
      <w:bookmarkStart w:id="117" w:name="_Toc56943705"/>
      <w:r w:rsidRPr="00977207">
        <w:rPr>
          <w:rFonts w:eastAsia="Arial" w:cs="Times New Roman"/>
          <w:bCs/>
        </w:rPr>
        <w:t>En los aportes interdisciplinares y articulados de los diferentes miembros de la Alianza para la Vivienda, donde confluyen al proyecto de formación sector gobierno, sector educativo, sector comercial, sector industrial, sector comunitario.</w:t>
      </w:r>
      <w:bookmarkEnd w:id="116"/>
      <w:bookmarkEnd w:id="117"/>
    </w:p>
    <w:p w14:paraId="5A6D58A8" w14:textId="697E2DD0" w:rsidR="00685FC2" w:rsidRDefault="00685FC2" w:rsidP="00977207">
      <w:pPr>
        <w:jc w:val="both"/>
        <w:rPr>
          <w:rFonts w:eastAsia="Arial" w:cs="Times New Roman"/>
          <w:bCs/>
        </w:rPr>
      </w:pPr>
    </w:p>
    <w:p w14:paraId="28B080F2" w14:textId="164F8B79" w:rsidR="00977207" w:rsidRDefault="00977207" w:rsidP="00977207">
      <w:pPr>
        <w:jc w:val="both"/>
        <w:rPr>
          <w:rFonts w:eastAsia="Arial" w:cs="Times New Roman"/>
          <w:bCs/>
        </w:rPr>
      </w:pPr>
    </w:p>
    <w:p w14:paraId="04A66658" w14:textId="7EB0F915" w:rsidR="00977207" w:rsidRDefault="00977207" w:rsidP="00977207">
      <w:pPr>
        <w:jc w:val="both"/>
        <w:rPr>
          <w:rFonts w:eastAsia="Arial" w:cs="Times New Roman"/>
          <w:bCs/>
        </w:rPr>
      </w:pPr>
    </w:p>
    <w:p w14:paraId="6650A6E5" w14:textId="77777777" w:rsidR="00977207" w:rsidRPr="00685FC2" w:rsidRDefault="00977207" w:rsidP="00977207">
      <w:pPr>
        <w:jc w:val="both"/>
        <w:rPr>
          <w:rFonts w:eastAsia="Arial" w:cs="Times New Roman"/>
          <w:bCs/>
        </w:rPr>
      </w:pPr>
    </w:p>
    <w:p w14:paraId="7EA73C1F" w14:textId="06B74E04" w:rsidR="00E14E9C" w:rsidRPr="009955B7" w:rsidRDefault="00E14E9C" w:rsidP="000C366E">
      <w:pPr>
        <w:pStyle w:val="javier4"/>
        <w:numPr>
          <w:ilvl w:val="3"/>
          <w:numId w:val="49"/>
        </w:numPr>
        <w:spacing w:line="240" w:lineRule="auto"/>
        <w:ind w:left="851" w:hanging="851"/>
        <w:rPr>
          <w:rStyle w:val="javier4Car"/>
          <w:rFonts w:eastAsia="Arial"/>
          <w:b/>
          <w:bCs/>
          <w:sz w:val="26"/>
          <w:szCs w:val="26"/>
        </w:rPr>
      </w:pPr>
      <w:bookmarkStart w:id="118" w:name="_Toc57046736"/>
      <w:r w:rsidRPr="0073547B">
        <w:rPr>
          <w:rStyle w:val="javier4Car"/>
          <w:b/>
        </w:rPr>
        <w:lastRenderedPageBreak/>
        <w:t>Malla curricular</w:t>
      </w:r>
      <w:bookmarkEnd w:id="118"/>
    </w:p>
    <w:p w14:paraId="4138A4E1" w14:textId="77777777" w:rsidR="009955B7" w:rsidRPr="00440666" w:rsidRDefault="009955B7" w:rsidP="009955B7">
      <w:pPr>
        <w:pStyle w:val="javier4"/>
        <w:numPr>
          <w:ilvl w:val="0"/>
          <w:numId w:val="0"/>
        </w:numPr>
        <w:spacing w:line="240" w:lineRule="auto"/>
        <w:ind w:left="851"/>
        <w:outlineLvl w:val="9"/>
        <w:rPr>
          <w:rFonts w:eastAsia="Arial"/>
          <w:sz w:val="26"/>
          <w:szCs w:val="26"/>
        </w:rPr>
      </w:pPr>
    </w:p>
    <w:p w14:paraId="0A8B9547" w14:textId="19C02FA3" w:rsidR="008B6C24" w:rsidRPr="005E6566" w:rsidRDefault="008B6C24" w:rsidP="009955B7">
      <w:pPr>
        <w:jc w:val="center"/>
        <w:rPr>
          <w:rFonts w:eastAsia="Arial"/>
          <w:b/>
          <w:bCs/>
          <w:sz w:val="18"/>
          <w:szCs w:val="18"/>
        </w:rPr>
        <w:sectPr w:rsidR="008B6C24" w:rsidRPr="005E6566" w:rsidSect="004617BF">
          <w:pgSz w:w="12240" w:h="15840" w:code="1"/>
          <w:pgMar w:top="1701" w:right="1701" w:bottom="1701" w:left="1701" w:header="709" w:footer="709" w:gutter="0"/>
          <w:cols w:space="708"/>
          <w:titlePg/>
          <w:docGrid w:linePitch="360"/>
        </w:sectPr>
      </w:pPr>
      <w:bookmarkStart w:id="119" w:name="_Toc56938396"/>
      <w:r w:rsidRPr="008B6C24">
        <w:rPr>
          <w:noProof/>
          <w:lang w:eastAsia="es-CO"/>
        </w:rPr>
        <w:drawing>
          <wp:anchor distT="0" distB="0" distL="114300" distR="114300" simplePos="0" relativeHeight="251686912" behindDoc="0" locked="0" layoutInCell="1" allowOverlap="1" wp14:anchorId="31FE52F6" wp14:editId="48803E20">
            <wp:simplePos x="0" y="0"/>
            <wp:positionH relativeFrom="column">
              <wp:posOffset>19322</wp:posOffset>
            </wp:positionH>
            <wp:positionV relativeFrom="paragraph">
              <wp:posOffset>24765</wp:posOffset>
            </wp:positionV>
            <wp:extent cx="5634425" cy="7199644"/>
            <wp:effectExtent l="19050" t="19050" r="23495" b="2032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4425" cy="7199644"/>
                    </a:xfrm>
                    <a:prstGeom prst="rect">
                      <a:avLst/>
                    </a:prstGeom>
                    <a:noFill/>
                    <a:ln w="19050">
                      <a:solidFill>
                        <a:schemeClr val="tx1"/>
                      </a:solidFill>
                    </a:ln>
                  </pic:spPr>
                </pic:pic>
              </a:graphicData>
            </a:graphic>
          </wp:anchor>
        </w:drawing>
      </w:r>
      <w:bookmarkEnd w:id="119"/>
      <w:r w:rsidRPr="005E6566">
        <w:rPr>
          <w:rFonts w:eastAsia="Times New Roman"/>
          <w:b/>
          <w:bCs/>
          <w:sz w:val="18"/>
          <w:szCs w:val="18"/>
          <w:lang w:val="es-ES_tradnl"/>
        </w:rPr>
        <w:t>Fuente: Comité Curricular</w:t>
      </w:r>
    </w:p>
    <w:p w14:paraId="7FE07D73" w14:textId="210C8873" w:rsidR="00EB46EF" w:rsidRPr="00A72CB8" w:rsidRDefault="00F14BE0" w:rsidP="000C366E">
      <w:pPr>
        <w:pStyle w:val="javier4"/>
        <w:numPr>
          <w:ilvl w:val="3"/>
          <w:numId w:val="49"/>
        </w:numPr>
        <w:spacing w:line="276" w:lineRule="auto"/>
        <w:ind w:left="851" w:hanging="851"/>
      </w:pPr>
      <w:bookmarkStart w:id="120" w:name="_Toc518499182"/>
      <w:bookmarkStart w:id="121" w:name="_Toc56787343"/>
      <w:bookmarkStart w:id="122" w:name="_Toc57046737"/>
      <w:r w:rsidRPr="00A72CB8">
        <w:lastRenderedPageBreak/>
        <w:t>D</w:t>
      </w:r>
      <w:r w:rsidR="00496C3B" w:rsidRPr="00A72CB8">
        <w:t>esarrollo Curricular</w:t>
      </w:r>
      <w:bookmarkEnd w:id="120"/>
      <w:bookmarkEnd w:id="121"/>
      <w:bookmarkEnd w:id="122"/>
    </w:p>
    <w:p w14:paraId="348B71AF" w14:textId="77777777" w:rsidR="00522F55" w:rsidRPr="00BA57A9" w:rsidRDefault="00522F55" w:rsidP="00371750">
      <w:pPr>
        <w:spacing w:line="276" w:lineRule="auto"/>
        <w:jc w:val="both"/>
        <w:rPr>
          <w:rFonts w:eastAsia="Arial" w:cs="Times New Roman"/>
        </w:rPr>
      </w:pPr>
    </w:p>
    <w:p w14:paraId="64951F36" w14:textId="74350FB8" w:rsidR="00522F55" w:rsidRDefault="00522F55" w:rsidP="00371750">
      <w:pPr>
        <w:spacing w:line="276" w:lineRule="auto"/>
        <w:ind w:firstLine="709"/>
        <w:jc w:val="both"/>
        <w:rPr>
          <w:rFonts w:eastAsia="Arial" w:cs="Times New Roman"/>
        </w:rPr>
      </w:pPr>
      <w:r w:rsidRPr="00BA57A9">
        <w:rPr>
          <w:rFonts w:eastAsia="Arial" w:cs="Times New Roman"/>
        </w:rPr>
        <w:t xml:space="preserve">Se propone desde el programa desarrollar de capacidades para que el estudiante que egresa pueda trabajar de manera pertinente y contextualizada en las áreas que son el núcleo central de la disciplina. Se hace necesario para ello la asimilación y la aplicación de los principios esenciales y los fundamentos metodológicos y procedimentales de las ciencias aplicadas de la arquitectura y disciplinas afines en particular. </w:t>
      </w:r>
    </w:p>
    <w:p w14:paraId="47DB5640" w14:textId="77777777" w:rsidR="00522F55" w:rsidRDefault="00522F55" w:rsidP="00371750">
      <w:pPr>
        <w:spacing w:line="276" w:lineRule="auto"/>
        <w:ind w:firstLine="709"/>
        <w:jc w:val="both"/>
        <w:rPr>
          <w:rFonts w:eastAsia="Arial" w:cs="Times New Roman"/>
        </w:rPr>
      </w:pPr>
    </w:p>
    <w:p w14:paraId="4902AA6D" w14:textId="67D51A9C" w:rsidR="00522F55" w:rsidRPr="00BA57A9" w:rsidRDefault="00522F55" w:rsidP="00371750">
      <w:pPr>
        <w:spacing w:line="276" w:lineRule="auto"/>
        <w:ind w:firstLine="709"/>
        <w:jc w:val="both"/>
        <w:rPr>
          <w:rFonts w:eastAsia="Arial" w:cs="Times New Roman"/>
        </w:rPr>
      </w:pPr>
      <w:r w:rsidRPr="00BA57A9">
        <w:rPr>
          <w:rFonts w:eastAsia="Arial" w:cs="Times New Roman"/>
        </w:rPr>
        <w:t>La conveniencia y la contextualización son fundamentales en esta propuesta curricular porque al estudiante durante su formación se mantiene con empresas de</w:t>
      </w:r>
      <w:r>
        <w:rPr>
          <w:rFonts w:eastAsia="Arial" w:cs="Times New Roman"/>
        </w:rPr>
        <w:t xml:space="preserve"> la industria y/o sector de la construcción</w:t>
      </w:r>
      <w:r w:rsidRPr="00BA57A9">
        <w:rPr>
          <w:rFonts w:eastAsia="Arial" w:cs="Times New Roman"/>
        </w:rPr>
        <w:t xml:space="preserve">. Esta relación se hace efectiva mediante la inclusión, dentro de las estrategias de evaluación del aprendizaje, la realización de trabajos de campo en las diversas asignaturas, </w:t>
      </w:r>
      <w:r w:rsidR="00791EC5">
        <w:rPr>
          <w:rFonts w:eastAsia="Arial" w:cs="Times New Roman"/>
        </w:rPr>
        <w:t xml:space="preserve">especialmente área específica. </w:t>
      </w:r>
      <w:r w:rsidRPr="00BA57A9">
        <w:rPr>
          <w:rFonts w:eastAsia="Arial" w:cs="Times New Roman"/>
        </w:rPr>
        <w:t xml:space="preserve">Como complemento se favorece la implementación de la estrategia de apropiación y manejo de información de carácter científico y técnica que se encuentran en las bases de datos virtuales que posee la Universidad. </w:t>
      </w:r>
    </w:p>
    <w:p w14:paraId="0650F556" w14:textId="77777777" w:rsidR="00522F55" w:rsidRPr="00BA57A9" w:rsidRDefault="00522F55" w:rsidP="00371750">
      <w:pPr>
        <w:spacing w:line="276" w:lineRule="auto"/>
        <w:ind w:firstLine="709"/>
        <w:jc w:val="both"/>
        <w:rPr>
          <w:rFonts w:eastAsia="Arial" w:cs="Times New Roman"/>
        </w:rPr>
      </w:pPr>
    </w:p>
    <w:p w14:paraId="6AE0A0A2" w14:textId="7590A3BD" w:rsidR="00522F55" w:rsidRPr="00BA57A9" w:rsidRDefault="00522F55" w:rsidP="00371750">
      <w:pPr>
        <w:spacing w:line="276" w:lineRule="auto"/>
        <w:ind w:firstLine="709"/>
        <w:jc w:val="both"/>
        <w:rPr>
          <w:rFonts w:eastAsia="Arial" w:cs="Times New Roman"/>
        </w:rPr>
      </w:pPr>
      <w:r w:rsidRPr="00BA57A9">
        <w:rPr>
          <w:rFonts w:eastAsia="Arial" w:cs="Times New Roman"/>
        </w:rPr>
        <w:t xml:space="preserve">La propuesta curricular permite además el desarrollo de habilidades investigativas y de pensamiento crítico, para con ello el egresado en el ejercicio profesional pueda vincularse en procesos de transformación en las entidades donde laboren, en sus propias empresas, para que sean protagonistas al brindar soluciones a la comunidad en general. </w:t>
      </w:r>
    </w:p>
    <w:p w14:paraId="467F5020" w14:textId="77777777" w:rsidR="00522F55" w:rsidRPr="00BA57A9" w:rsidRDefault="00522F55" w:rsidP="00371750">
      <w:pPr>
        <w:spacing w:line="276" w:lineRule="auto"/>
        <w:ind w:firstLine="709"/>
        <w:jc w:val="both"/>
        <w:rPr>
          <w:rFonts w:eastAsia="Arial" w:cs="Times New Roman"/>
        </w:rPr>
      </w:pPr>
    </w:p>
    <w:p w14:paraId="1D31BD69" w14:textId="77777777" w:rsidR="00522F55" w:rsidRPr="00BA57A9" w:rsidRDefault="00522F55" w:rsidP="00371750">
      <w:pPr>
        <w:spacing w:line="276" w:lineRule="auto"/>
        <w:ind w:firstLine="709"/>
        <w:jc w:val="both"/>
        <w:rPr>
          <w:rFonts w:eastAsia="Arial" w:cs="Times New Roman"/>
        </w:rPr>
      </w:pPr>
      <w:r w:rsidRPr="00BA57A9">
        <w:rPr>
          <w:rFonts w:eastAsia="Arial" w:cs="Times New Roman"/>
        </w:rPr>
        <w:t>La propuesta al articularse con el PEI, fa</w:t>
      </w:r>
      <w:r>
        <w:rPr>
          <w:rFonts w:eastAsia="Arial" w:cs="Times New Roman"/>
        </w:rPr>
        <w:t xml:space="preserve">vorece la flexibilidad, ya que </w:t>
      </w:r>
      <w:r w:rsidRPr="00BA57A9">
        <w:rPr>
          <w:rFonts w:eastAsia="Arial" w:cs="Times New Roman"/>
        </w:rPr>
        <w:t>se diseñó de tal manera que el currículum, los planes de estudio, la didáctica, la evaluación, la autoevaluación, la investigación, generen en los egresados competencias empresariales y de innovación, para alcanzar aprendizajes, que conduzcan a garantizar la movilidad docente, estudiantil y la internacionalización del currículo.</w:t>
      </w:r>
    </w:p>
    <w:p w14:paraId="72515088" w14:textId="77777777" w:rsidR="00522F55" w:rsidRDefault="00522F55" w:rsidP="00371750">
      <w:pPr>
        <w:spacing w:line="276" w:lineRule="auto"/>
        <w:jc w:val="both"/>
        <w:rPr>
          <w:rFonts w:eastAsia="Arial" w:cs="Times New Roman"/>
          <w:color w:val="FF0000"/>
        </w:rPr>
      </w:pPr>
    </w:p>
    <w:p w14:paraId="62399E89" w14:textId="66AF5873" w:rsidR="00EB46EF" w:rsidRDefault="00B233A8" w:rsidP="00371750">
      <w:pPr>
        <w:spacing w:line="276" w:lineRule="auto"/>
        <w:ind w:firstLine="540"/>
        <w:jc w:val="both"/>
        <w:rPr>
          <w:rFonts w:eastAsia="Arial" w:cs="Times New Roman"/>
          <w:color w:val="000000" w:themeColor="text1"/>
        </w:rPr>
      </w:pPr>
      <w:r w:rsidRPr="00B233A8">
        <w:rPr>
          <w:rFonts w:eastAsia="Arial" w:cs="Times New Roman"/>
          <w:color w:val="000000" w:themeColor="text1"/>
        </w:rPr>
        <w:t xml:space="preserve">Teniendo en cuenta lo anterior, </w:t>
      </w:r>
      <w:r w:rsidR="00EB46EF" w:rsidRPr="00B233A8">
        <w:rPr>
          <w:rFonts w:eastAsia="Arial" w:cs="Times New Roman"/>
          <w:color w:val="000000" w:themeColor="text1"/>
        </w:rPr>
        <w:t>Las estrategias curriculare</w:t>
      </w:r>
      <w:r w:rsidR="00F14BE0" w:rsidRPr="00B233A8">
        <w:rPr>
          <w:rFonts w:eastAsia="Arial" w:cs="Times New Roman"/>
          <w:color w:val="000000" w:themeColor="text1"/>
        </w:rPr>
        <w:t xml:space="preserve">s adoptadas </w:t>
      </w:r>
      <w:r w:rsidRPr="00B233A8">
        <w:rPr>
          <w:rFonts w:eastAsia="Arial" w:cs="Times New Roman"/>
          <w:color w:val="000000" w:themeColor="text1"/>
        </w:rPr>
        <w:t xml:space="preserve">a </w:t>
      </w:r>
      <w:r w:rsidR="00F14BE0" w:rsidRPr="00B233A8">
        <w:rPr>
          <w:rFonts w:eastAsia="Arial" w:cs="Times New Roman"/>
          <w:color w:val="000000" w:themeColor="text1"/>
        </w:rPr>
        <w:t>los resultad</w:t>
      </w:r>
      <w:r w:rsidR="00EB46EF" w:rsidRPr="00B233A8">
        <w:rPr>
          <w:rFonts w:eastAsia="Arial" w:cs="Times New Roman"/>
          <w:color w:val="000000" w:themeColor="text1"/>
        </w:rPr>
        <w:t>os de aprendizaje</w:t>
      </w:r>
      <w:r>
        <w:rPr>
          <w:rFonts w:eastAsia="Arial" w:cs="Times New Roman"/>
          <w:color w:val="000000" w:themeColor="text1"/>
        </w:rPr>
        <w:t xml:space="preserve"> </w:t>
      </w:r>
      <w:r w:rsidRPr="00B233A8">
        <w:rPr>
          <w:color w:val="000000" w:themeColor="text1"/>
        </w:rPr>
        <w:t>(Decreto 1330 del 25 de Julio de 2019)</w:t>
      </w:r>
      <w:r w:rsidRPr="00B233A8">
        <w:rPr>
          <w:rFonts w:eastAsia="Arial" w:cs="Times New Roman"/>
          <w:color w:val="000000" w:themeColor="text1"/>
        </w:rPr>
        <w:t xml:space="preserve">, los cuales a su vez están articulados a los </w:t>
      </w:r>
      <w:r w:rsidR="00EB46EF" w:rsidRPr="00B233A8">
        <w:rPr>
          <w:rFonts w:eastAsia="Arial" w:cs="Times New Roman"/>
          <w:color w:val="000000" w:themeColor="text1"/>
        </w:rPr>
        <w:t xml:space="preserve">Objetivos del Programa, desarrollados y evaluados en las distintas asignaturas o agrupaciones del plan de estudios. </w:t>
      </w:r>
    </w:p>
    <w:p w14:paraId="6FE12704" w14:textId="77777777" w:rsidR="00977207" w:rsidRPr="00B233A8" w:rsidRDefault="00977207" w:rsidP="00C25364">
      <w:pPr>
        <w:spacing w:line="276" w:lineRule="auto"/>
        <w:ind w:right="616" w:firstLine="540"/>
        <w:jc w:val="both"/>
        <w:rPr>
          <w:rFonts w:eastAsia="Arial" w:cs="Times New Roman"/>
          <w:color w:val="000000" w:themeColor="text1"/>
        </w:rPr>
      </w:pPr>
    </w:p>
    <w:p w14:paraId="1DBD9E0A" w14:textId="53C8F2DF" w:rsidR="00AF0255" w:rsidRDefault="00AF0255" w:rsidP="00C25364">
      <w:pPr>
        <w:pStyle w:val="Prrafodelista"/>
        <w:spacing w:line="276" w:lineRule="auto"/>
        <w:ind w:left="0" w:right="616"/>
        <w:jc w:val="center"/>
      </w:pPr>
      <w:bookmarkStart w:id="123" w:name="_Toc56693074"/>
      <w:r w:rsidRPr="005F61FE">
        <w:rPr>
          <w:rFonts w:eastAsia="Times New Roman" w:cs="Arial"/>
          <w:color w:val="000000"/>
          <w:sz w:val="20"/>
          <w:szCs w:val="20"/>
          <w:lang w:eastAsia="es-CO"/>
        </w:rPr>
        <w:t xml:space="preserve">Tabla </w:t>
      </w:r>
      <w:r w:rsidR="00303936">
        <w:rPr>
          <w:rFonts w:eastAsia="Times New Roman" w:cs="Arial"/>
          <w:color w:val="000000"/>
          <w:sz w:val="20"/>
          <w:szCs w:val="20"/>
          <w:lang w:eastAsia="es-CO"/>
        </w:rPr>
        <w:t>3</w:t>
      </w:r>
      <w:r w:rsidRPr="005F61FE">
        <w:rPr>
          <w:rFonts w:eastAsia="Times New Roman" w:cs="Arial"/>
          <w:color w:val="000000"/>
          <w:sz w:val="20"/>
          <w:szCs w:val="20"/>
          <w:lang w:eastAsia="es-CO"/>
        </w:rPr>
        <w:t xml:space="preserve">. </w:t>
      </w:r>
      <w:r>
        <w:rPr>
          <w:rFonts w:eastAsia="Times New Roman" w:cs="Arial"/>
          <w:color w:val="000000"/>
          <w:sz w:val="20"/>
          <w:szCs w:val="20"/>
          <w:lang w:eastAsia="es-CO"/>
        </w:rPr>
        <w:t>Competencias generales y resultados de aprendizaje</w:t>
      </w:r>
      <w:bookmarkEnd w:id="123"/>
    </w:p>
    <w:tbl>
      <w:tblPr>
        <w:tblStyle w:val="Tablaconcuadrcula"/>
        <w:tblW w:w="5000" w:type="pct"/>
        <w:tblLook w:val="04A0" w:firstRow="1" w:lastRow="0" w:firstColumn="1" w:lastColumn="0" w:noHBand="0" w:noVBand="1"/>
      </w:tblPr>
      <w:tblGrid>
        <w:gridCol w:w="4212"/>
        <w:gridCol w:w="4709"/>
      </w:tblGrid>
      <w:tr w:rsidR="00AF0255" w:rsidRPr="000F717B" w14:paraId="2F3420C8" w14:textId="77777777" w:rsidTr="00303936">
        <w:trPr>
          <w:trHeight w:val="229"/>
          <w:tblHeader/>
        </w:trPr>
        <w:tc>
          <w:tcPr>
            <w:tcW w:w="2361" w:type="pct"/>
            <w:tcBorders>
              <w:top w:val="single" w:sz="4" w:space="0" w:color="auto"/>
              <w:left w:val="single" w:sz="4" w:space="0" w:color="auto"/>
              <w:bottom w:val="single" w:sz="4" w:space="0" w:color="auto"/>
              <w:right w:val="single" w:sz="4" w:space="0" w:color="auto"/>
            </w:tcBorders>
            <w:shd w:val="clear" w:color="000000" w:fill="002060"/>
            <w:vAlign w:val="center"/>
          </w:tcPr>
          <w:p w14:paraId="08F9B8BA" w14:textId="77777777" w:rsidR="00AF0255" w:rsidRPr="000F717B" w:rsidRDefault="00AF0255" w:rsidP="00371750">
            <w:pPr>
              <w:tabs>
                <w:tab w:val="left" w:pos="3154"/>
              </w:tabs>
              <w:jc w:val="center"/>
              <w:rPr>
                <w:rFonts w:eastAsia="Times New Roman" w:cs="Calibri"/>
                <w:color w:val="000000"/>
              </w:rPr>
            </w:pPr>
            <w:r w:rsidRPr="000F717B">
              <w:rPr>
                <w:b/>
                <w:color w:val="FFFFFF" w:themeColor="background1"/>
              </w:rPr>
              <w:t>Competencias generales</w:t>
            </w:r>
          </w:p>
        </w:tc>
        <w:tc>
          <w:tcPr>
            <w:tcW w:w="2639" w:type="pct"/>
            <w:tcBorders>
              <w:top w:val="single" w:sz="4" w:space="0" w:color="auto"/>
              <w:left w:val="nil"/>
              <w:bottom w:val="single" w:sz="4" w:space="0" w:color="auto"/>
              <w:right w:val="single" w:sz="4" w:space="0" w:color="auto"/>
            </w:tcBorders>
            <w:shd w:val="clear" w:color="000000" w:fill="002060"/>
            <w:vAlign w:val="center"/>
          </w:tcPr>
          <w:p w14:paraId="6F3068DF" w14:textId="77777777" w:rsidR="00AF0255" w:rsidRPr="000F717B" w:rsidRDefault="00AF0255" w:rsidP="00371750">
            <w:pPr>
              <w:ind w:right="24"/>
              <w:jc w:val="both"/>
              <w:rPr>
                <w:rFonts w:eastAsia="Times New Roman" w:cs="Calibri"/>
                <w:color w:val="000000"/>
              </w:rPr>
            </w:pPr>
            <w:r>
              <w:rPr>
                <w:rFonts w:eastAsia="Times New Roman" w:cs="Calibri"/>
                <w:b/>
                <w:bCs/>
                <w:color w:val="FFFFFF"/>
              </w:rPr>
              <w:t xml:space="preserve">                     R</w:t>
            </w:r>
            <w:r w:rsidRPr="000F717B">
              <w:rPr>
                <w:rFonts w:eastAsia="Times New Roman" w:cs="Calibri"/>
                <w:b/>
                <w:bCs/>
                <w:color w:val="FFFFFF"/>
              </w:rPr>
              <w:t>esultados de aprendizaje</w:t>
            </w:r>
          </w:p>
        </w:tc>
      </w:tr>
      <w:tr w:rsidR="00AF0255" w:rsidRPr="000F717B" w14:paraId="177B8BB0" w14:textId="77777777" w:rsidTr="00303936">
        <w:trPr>
          <w:trHeight w:val="517"/>
        </w:trPr>
        <w:tc>
          <w:tcPr>
            <w:tcW w:w="2361" w:type="pct"/>
            <w:tcBorders>
              <w:top w:val="nil"/>
              <w:left w:val="single" w:sz="4" w:space="0" w:color="auto"/>
              <w:bottom w:val="single" w:sz="4" w:space="0" w:color="auto"/>
              <w:right w:val="single" w:sz="4" w:space="0" w:color="auto"/>
            </w:tcBorders>
            <w:shd w:val="clear" w:color="auto" w:fill="auto"/>
            <w:vAlign w:val="center"/>
          </w:tcPr>
          <w:p w14:paraId="7DDA768A" w14:textId="77777777" w:rsidR="00AF0255" w:rsidRPr="000F717B" w:rsidRDefault="00AF0255" w:rsidP="00371750">
            <w:pPr>
              <w:tabs>
                <w:tab w:val="left" w:pos="3154"/>
              </w:tabs>
              <w:jc w:val="both"/>
              <w:rPr>
                <w:b/>
                <w:color w:val="000000" w:themeColor="text1"/>
              </w:rPr>
            </w:pPr>
            <w:r w:rsidRPr="000F717B">
              <w:rPr>
                <w:rFonts w:eastAsia="Times New Roman" w:cs="Calibri"/>
                <w:color w:val="000000"/>
              </w:rPr>
              <w:t>Capacidad de constituir los elementos disciplinares teóricos-prácticos.</w:t>
            </w:r>
          </w:p>
        </w:tc>
        <w:tc>
          <w:tcPr>
            <w:tcW w:w="2639" w:type="pct"/>
            <w:tcBorders>
              <w:top w:val="nil"/>
              <w:left w:val="nil"/>
              <w:bottom w:val="single" w:sz="4" w:space="0" w:color="auto"/>
              <w:right w:val="single" w:sz="4" w:space="0" w:color="auto"/>
            </w:tcBorders>
            <w:shd w:val="clear" w:color="auto" w:fill="auto"/>
            <w:vAlign w:val="center"/>
          </w:tcPr>
          <w:p w14:paraId="41027CD3" w14:textId="77777777" w:rsidR="00AF0255" w:rsidRPr="000F717B" w:rsidRDefault="00AF0255" w:rsidP="00371750">
            <w:pPr>
              <w:ind w:right="24"/>
              <w:jc w:val="both"/>
              <w:rPr>
                <w:b/>
                <w:color w:val="000000" w:themeColor="text1"/>
              </w:rPr>
            </w:pPr>
            <w:r w:rsidRPr="000F717B">
              <w:rPr>
                <w:rFonts w:eastAsia="Times New Roman" w:cs="Calibri"/>
                <w:color w:val="000000"/>
              </w:rPr>
              <w:t xml:space="preserve">Concluye problemas de orden disciplinar en los estudios sobre Construcciones Limpias </w:t>
            </w:r>
            <w:proofErr w:type="gramStart"/>
            <w:r w:rsidRPr="000F717B">
              <w:rPr>
                <w:rFonts w:eastAsia="Times New Roman" w:cs="Calibri"/>
                <w:color w:val="000000"/>
              </w:rPr>
              <w:t>y  Sostenibles</w:t>
            </w:r>
            <w:proofErr w:type="gramEnd"/>
            <w:r w:rsidRPr="000F717B">
              <w:rPr>
                <w:rFonts w:eastAsia="Times New Roman" w:cs="Calibri"/>
                <w:color w:val="000000"/>
              </w:rPr>
              <w:t>.</w:t>
            </w:r>
          </w:p>
        </w:tc>
      </w:tr>
      <w:tr w:rsidR="00AF0255" w:rsidRPr="000F717B" w14:paraId="2391559B" w14:textId="77777777" w:rsidTr="00303936">
        <w:trPr>
          <w:trHeight w:val="740"/>
        </w:trPr>
        <w:tc>
          <w:tcPr>
            <w:tcW w:w="2361" w:type="pct"/>
            <w:tcBorders>
              <w:top w:val="nil"/>
              <w:left w:val="single" w:sz="4" w:space="0" w:color="auto"/>
              <w:bottom w:val="single" w:sz="4" w:space="0" w:color="auto"/>
              <w:right w:val="single" w:sz="4" w:space="0" w:color="auto"/>
            </w:tcBorders>
            <w:shd w:val="clear" w:color="auto" w:fill="auto"/>
            <w:vAlign w:val="center"/>
          </w:tcPr>
          <w:p w14:paraId="79AA9B07" w14:textId="77777777" w:rsidR="00AF0255" w:rsidRPr="000F717B" w:rsidRDefault="00AF0255" w:rsidP="00371750">
            <w:pPr>
              <w:tabs>
                <w:tab w:val="left" w:pos="3154"/>
              </w:tabs>
              <w:jc w:val="both"/>
              <w:rPr>
                <w:b/>
                <w:color w:val="000000" w:themeColor="text1"/>
              </w:rPr>
            </w:pPr>
            <w:r w:rsidRPr="000F717B">
              <w:rPr>
                <w:rFonts w:eastAsia="Times New Roman" w:cs="Calibri"/>
                <w:color w:val="000000"/>
              </w:rPr>
              <w:t xml:space="preserve">Capacidad de observar, de relacionar y diferenciar los componentes </w:t>
            </w:r>
            <w:proofErr w:type="gramStart"/>
            <w:r w:rsidRPr="000F717B">
              <w:t>tecnológicos,  gestión</w:t>
            </w:r>
            <w:proofErr w:type="gramEnd"/>
            <w:r w:rsidRPr="000F717B">
              <w:t xml:space="preserve"> y construcciones limpias y sostenibles</w:t>
            </w:r>
          </w:p>
        </w:tc>
        <w:tc>
          <w:tcPr>
            <w:tcW w:w="2639" w:type="pct"/>
            <w:tcBorders>
              <w:top w:val="nil"/>
              <w:left w:val="nil"/>
              <w:bottom w:val="single" w:sz="4" w:space="0" w:color="auto"/>
              <w:right w:val="single" w:sz="4" w:space="0" w:color="auto"/>
            </w:tcBorders>
            <w:shd w:val="clear" w:color="auto" w:fill="auto"/>
            <w:vAlign w:val="center"/>
          </w:tcPr>
          <w:p w14:paraId="210A4F4F" w14:textId="77777777" w:rsidR="00AF0255" w:rsidRPr="000F717B" w:rsidRDefault="00AF0255" w:rsidP="00371750">
            <w:pPr>
              <w:ind w:right="24"/>
              <w:jc w:val="both"/>
              <w:rPr>
                <w:b/>
                <w:color w:val="000000" w:themeColor="text1"/>
              </w:rPr>
            </w:pPr>
            <w:r w:rsidRPr="000F717B">
              <w:rPr>
                <w:rFonts w:eastAsia="Times New Roman" w:cs="Calibri"/>
                <w:color w:val="000000"/>
              </w:rPr>
              <w:t xml:space="preserve">Explica el conocimiento a través de la observación, de estudio, y caracterización de situaciones problemas en el área de la construcción. </w:t>
            </w:r>
          </w:p>
        </w:tc>
      </w:tr>
      <w:tr w:rsidR="00AF0255" w:rsidRPr="000F717B" w14:paraId="3B13B795" w14:textId="77777777" w:rsidTr="00303936">
        <w:trPr>
          <w:trHeight w:val="375"/>
        </w:trPr>
        <w:tc>
          <w:tcPr>
            <w:tcW w:w="2361" w:type="pct"/>
            <w:tcBorders>
              <w:top w:val="nil"/>
              <w:left w:val="single" w:sz="4" w:space="0" w:color="auto"/>
              <w:bottom w:val="single" w:sz="4" w:space="0" w:color="auto"/>
              <w:right w:val="single" w:sz="4" w:space="0" w:color="auto"/>
            </w:tcBorders>
            <w:shd w:val="clear" w:color="auto" w:fill="auto"/>
            <w:vAlign w:val="center"/>
          </w:tcPr>
          <w:p w14:paraId="198DCEDD" w14:textId="77777777" w:rsidR="00AF0255" w:rsidRPr="000F717B" w:rsidRDefault="00AF0255" w:rsidP="00371750">
            <w:pPr>
              <w:tabs>
                <w:tab w:val="left" w:pos="3154"/>
              </w:tabs>
              <w:jc w:val="both"/>
              <w:rPr>
                <w:b/>
                <w:color w:val="000000" w:themeColor="text1"/>
              </w:rPr>
            </w:pPr>
            <w:r w:rsidRPr="000F717B">
              <w:rPr>
                <w:rFonts w:eastAsia="Times New Roman" w:cs="Calibri"/>
                <w:color w:val="000000"/>
              </w:rPr>
              <w:lastRenderedPageBreak/>
              <w:t xml:space="preserve">Capacidad de observar, de relacionar y distinguir las diferentes situaciones que afectan </w:t>
            </w:r>
            <w:proofErr w:type="gramStart"/>
            <w:r w:rsidRPr="000F717B">
              <w:rPr>
                <w:rFonts w:eastAsia="Times New Roman" w:cs="Calibri"/>
                <w:color w:val="000000"/>
              </w:rPr>
              <w:t>al  componente</w:t>
            </w:r>
            <w:proofErr w:type="gramEnd"/>
            <w:r w:rsidRPr="000F717B">
              <w:rPr>
                <w:rFonts w:eastAsia="Times New Roman" w:cs="Calibri"/>
                <w:color w:val="000000"/>
              </w:rPr>
              <w:t xml:space="preserve"> de la  Construcciones Limpias y  Sostenibles de las edificaciones.</w:t>
            </w:r>
          </w:p>
        </w:tc>
        <w:tc>
          <w:tcPr>
            <w:tcW w:w="2639" w:type="pct"/>
            <w:tcBorders>
              <w:top w:val="nil"/>
              <w:left w:val="nil"/>
              <w:bottom w:val="single" w:sz="4" w:space="0" w:color="auto"/>
              <w:right w:val="single" w:sz="4" w:space="0" w:color="auto"/>
            </w:tcBorders>
            <w:shd w:val="clear" w:color="auto" w:fill="auto"/>
            <w:vAlign w:val="center"/>
          </w:tcPr>
          <w:p w14:paraId="7045A68F" w14:textId="77777777" w:rsidR="00AF0255" w:rsidRPr="000F717B" w:rsidRDefault="00AF0255" w:rsidP="00371750">
            <w:pPr>
              <w:ind w:right="24"/>
              <w:jc w:val="both"/>
              <w:rPr>
                <w:b/>
                <w:color w:val="000000" w:themeColor="text1"/>
              </w:rPr>
            </w:pPr>
            <w:r w:rsidRPr="000F717B">
              <w:rPr>
                <w:rFonts w:eastAsia="Times New Roman" w:cs="Calibri"/>
                <w:color w:val="000000"/>
              </w:rPr>
              <w:t xml:space="preserve">Aplica el conocimiento durante la </w:t>
            </w:r>
            <w:proofErr w:type="gramStart"/>
            <w:r w:rsidRPr="000F717B">
              <w:rPr>
                <w:rFonts w:eastAsia="Times New Roman" w:cs="Calibri"/>
                <w:color w:val="000000"/>
              </w:rPr>
              <w:t>práctica ,</w:t>
            </w:r>
            <w:proofErr w:type="gramEnd"/>
            <w:r w:rsidRPr="000F717B">
              <w:rPr>
                <w:rFonts w:eastAsia="Times New Roman" w:cs="Calibri"/>
                <w:color w:val="000000"/>
              </w:rPr>
              <w:t xml:space="preserve"> para resolución de problemas en el área de la edificación y conservación ambiental en el contexto de construcción limpia.</w:t>
            </w:r>
          </w:p>
        </w:tc>
      </w:tr>
      <w:tr w:rsidR="00AF0255" w:rsidRPr="000F717B" w14:paraId="641117EC" w14:textId="77777777" w:rsidTr="00303936">
        <w:trPr>
          <w:trHeight w:val="740"/>
        </w:trPr>
        <w:tc>
          <w:tcPr>
            <w:tcW w:w="2361" w:type="pct"/>
            <w:tcBorders>
              <w:top w:val="nil"/>
              <w:left w:val="single" w:sz="4" w:space="0" w:color="auto"/>
              <w:bottom w:val="single" w:sz="4" w:space="0" w:color="auto"/>
              <w:right w:val="single" w:sz="4" w:space="0" w:color="auto"/>
            </w:tcBorders>
            <w:shd w:val="clear" w:color="auto" w:fill="auto"/>
            <w:vAlign w:val="center"/>
          </w:tcPr>
          <w:p w14:paraId="7E769DE0" w14:textId="77777777" w:rsidR="00AF0255" w:rsidRPr="000F717B" w:rsidRDefault="00AF0255" w:rsidP="00371750">
            <w:pPr>
              <w:tabs>
                <w:tab w:val="left" w:pos="3154"/>
              </w:tabs>
              <w:jc w:val="both"/>
              <w:rPr>
                <w:b/>
                <w:color w:val="000000" w:themeColor="text1"/>
              </w:rPr>
            </w:pPr>
            <w:r w:rsidRPr="000F717B">
              <w:rPr>
                <w:color w:val="000000" w:themeColor="text1"/>
              </w:rPr>
              <w:t xml:space="preserve">Capacidad para identificar, plantear, </w:t>
            </w:r>
            <w:proofErr w:type="gramStart"/>
            <w:r w:rsidRPr="000F717B">
              <w:rPr>
                <w:color w:val="000000" w:themeColor="text1"/>
              </w:rPr>
              <w:t>gestionar  y</w:t>
            </w:r>
            <w:proofErr w:type="gramEnd"/>
            <w:r w:rsidRPr="000F717B">
              <w:rPr>
                <w:color w:val="000000" w:themeColor="text1"/>
              </w:rPr>
              <w:t xml:space="preserve"> resolver problemas.</w:t>
            </w:r>
          </w:p>
        </w:tc>
        <w:tc>
          <w:tcPr>
            <w:tcW w:w="2639" w:type="pct"/>
            <w:tcBorders>
              <w:top w:val="nil"/>
              <w:left w:val="nil"/>
              <w:bottom w:val="single" w:sz="4" w:space="0" w:color="auto"/>
              <w:right w:val="single" w:sz="4" w:space="0" w:color="auto"/>
            </w:tcBorders>
            <w:shd w:val="clear" w:color="auto" w:fill="auto"/>
            <w:vAlign w:val="center"/>
          </w:tcPr>
          <w:p w14:paraId="279396E8" w14:textId="77777777" w:rsidR="00AF0255" w:rsidRPr="000F717B" w:rsidRDefault="00AF0255" w:rsidP="00371750">
            <w:pPr>
              <w:ind w:right="24"/>
              <w:jc w:val="both"/>
              <w:rPr>
                <w:b/>
                <w:color w:val="000000" w:themeColor="text1"/>
              </w:rPr>
            </w:pPr>
            <w:r w:rsidRPr="000F717B">
              <w:rPr>
                <w:color w:val="000000" w:themeColor="text1"/>
              </w:rPr>
              <w:t>Formula esquemas fundados en el contexto de la construcción de edificaciones en relación con elementos físicos, químicos y biológicos que puedan causar efectos sobre los seres vivos y las actividades humanas en el contexto regional y nacional.</w:t>
            </w:r>
          </w:p>
        </w:tc>
      </w:tr>
      <w:tr w:rsidR="00AF0255" w:rsidRPr="000F717B" w14:paraId="115674EE" w14:textId="77777777" w:rsidTr="00303936">
        <w:trPr>
          <w:trHeight w:val="749"/>
        </w:trPr>
        <w:tc>
          <w:tcPr>
            <w:tcW w:w="2361" w:type="pct"/>
            <w:tcBorders>
              <w:top w:val="nil"/>
              <w:left w:val="single" w:sz="4" w:space="0" w:color="auto"/>
              <w:bottom w:val="single" w:sz="4" w:space="0" w:color="auto"/>
              <w:right w:val="single" w:sz="4" w:space="0" w:color="auto"/>
            </w:tcBorders>
            <w:shd w:val="clear" w:color="auto" w:fill="auto"/>
            <w:vAlign w:val="center"/>
          </w:tcPr>
          <w:p w14:paraId="7ECFAA2C" w14:textId="77777777" w:rsidR="00AF0255" w:rsidRPr="000F717B" w:rsidRDefault="00AF0255" w:rsidP="00371750">
            <w:pPr>
              <w:tabs>
                <w:tab w:val="left" w:pos="3154"/>
              </w:tabs>
              <w:jc w:val="both"/>
              <w:rPr>
                <w:b/>
                <w:color w:val="000000" w:themeColor="text1"/>
              </w:rPr>
            </w:pPr>
            <w:r w:rsidRPr="000F717B">
              <w:rPr>
                <w:rFonts w:eastAsia="Times New Roman" w:cs="Calibri"/>
                <w:color w:val="000000"/>
              </w:rPr>
              <w:t xml:space="preserve">Desarrollo del pensamiento creativo, reflexivo y crítico con el fin </w:t>
            </w:r>
            <w:proofErr w:type="gramStart"/>
            <w:r w:rsidRPr="000F717B">
              <w:rPr>
                <w:rFonts w:eastAsia="Times New Roman" w:cs="Calibri"/>
                <w:color w:val="000000"/>
              </w:rPr>
              <w:t>de  realizar</w:t>
            </w:r>
            <w:proofErr w:type="gramEnd"/>
            <w:r w:rsidRPr="000F717B">
              <w:rPr>
                <w:rFonts w:eastAsia="Times New Roman" w:cs="Calibri"/>
                <w:color w:val="000000"/>
              </w:rPr>
              <w:t xml:space="preserve"> una adecuada gestión.</w:t>
            </w:r>
          </w:p>
        </w:tc>
        <w:tc>
          <w:tcPr>
            <w:tcW w:w="2639" w:type="pct"/>
            <w:tcBorders>
              <w:top w:val="nil"/>
              <w:left w:val="nil"/>
              <w:bottom w:val="single" w:sz="4" w:space="0" w:color="auto"/>
              <w:right w:val="single" w:sz="4" w:space="0" w:color="auto"/>
            </w:tcBorders>
            <w:shd w:val="clear" w:color="auto" w:fill="auto"/>
            <w:vAlign w:val="center"/>
          </w:tcPr>
          <w:p w14:paraId="7FC05A55" w14:textId="77777777" w:rsidR="00AF0255" w:rsidRPr="000F717B" w:rsidRDefault="00AF0255" w:rsidP="00371750">
            <w:pPr>
              <w:ind w:right="24"/>
              <w:jc w:val="both"/>
              <w:rPr>
                <w:b/>
                <w:color w:val="000000" w:themeColor="text1"/>
              </w:rPr>
            </w:pPr>
            <w:r w:rsidRPr="000F717B">
              <w:rPr>
                <w:rFonts w:eastAsia="Times New Roman" w:cs="Calibri"/>
                <w:color w:val="000000"/>
              </w:rPr>
              <w:t>Expone los diferentes puntos de vistas de los postulados teóricos de la conservación de un ambiente limpio en la construcción de edificaciones como elemento de calidad de vida.</w:t>
            </w:r>
          </w:p>
        </w:tc>
      </w:tr>
      <w:tr w:rsidR="00AF0255" w:rsidRPr="000F717B" w14:paraId="2D7BA8B8" w14:textId="77777777" w:rsidTr="00303936">
        <w:trPr>
          <w:trHeight w:val="740"/>
        </w:trPr>
        <w:tc>
          <w:tcPr>
            <w:tcW w:w="2361" w:type="pct"/>
            <w:tcBorders>
              <w:top w:val="nil"/>
              <w:left w:val="single" w:sz="4" w:space="0" w:color="auto"/>
              <w:bottom w:val="single" w:sz="4" w:space="0" w:color="auto"/>
              <w:right w:val="single" w:sz="4" w:space="0" w:color="auto"/>
            </w:tcBorders>
            <w:shd w:val="clear" w:color="auto" w:fill="auto"/>
            <w:vAlign w:val="center"/>
          </w:tcPr>
          <w:p w14:paraId="3CD0804A" w14:textId="77777777" w:rsidR="00AF0255" w:rsidRPr="000F717B" w:rsidRDefault="00AF0255" w:rsidP="00371750">
            <w:pPr>
              <w:tabs>
                <w:tab w:val="left" w:pos="3154"/>
              </w:tabs>
              <w:jc w:val="both"/>
              <w:rPr>
                <w:rFonts w:eastAsia="Times New Roman" w:cs="Calibri"/>
                <w:color w:val="000000"/>
              </w:rPr>
            </w:pPr>
            <w:r w:rsidRPr="000F717B">
              <w:rPr>
                <w:rFonts w:eastAsia="Times New Roman" w:cs="Calibri"/>
                <w:color w:val="000000"/>
              </w:rPr>
              <w:t>Capacidad de una comunicación asertiva tanto oral y escrita.</w:t>
            </w:r>
          </w:p>
        </w:tc>
        <w:tc>
          <w:tcPr>
            <w:tcW w:w="2639" w:type="pct"/>
            <w:tcBorders>
              <w:top w:val="nil"/>
              <w:left w:val="nil"/>
              <w:bottom w:val="single" w:sz="4" w:space="0" w:color="auto"/>
              <w:right w:val="single" w:sz="4" w:space="0" w:color="auto"/>
            </w:tcBorders>
            <w:shd w:val="clear" w:color="auto" w:fill="auto"/>
            <w:vAlign w:val="center"/>
          </w:tcPr>
          <w:p w14:paraId="25D668B5" w14:textId="77777777" w:rsidR="00AF0255" w:rsidRPr="000F717B" w:rsidRDefault="00AF0255" w:rsidP="00371750">
            <w:pPr>
              <w:ind w:right="24"/>
              <w:jc w:val="both"/>
              <w:rPr>
                <w:rFonts w:eastAsia="Times New Roman" w:cs="Calibri"/>
                <w:color w:val="000000"/>
              </w:rPr>
            </w:pPr>
            <w:r w:rsidRPr="000F717B">
              <w:rPr>
                <w:rFonts w:eastAsia="Times New Roman" w:cs="Calibri"/>
                <w:color w:val="000000"/>
              </w:rPr>
              <w:t xml:space="preserve">Plantea ideas de soluciones a problemas de forma escritas, orales en los diferentes contextos de la Construcción limpia y Sostenible. </w:t>
            </w:r>
          </w:p>
        </w:tc>
      </w:tr>
      <w:tr w:rsidR="00AF0255" w:rsidRPr="000F717B" w14:paraId="5226C053" w14:textId="77777777" w:rsidTr="00303936">
        <w:trPr>
          <w:trHeight w:val="1124"/>
        </w:trPr>
        <w:tc>
          <w:tcPr>
            <w:tcW w:w="2361" w:type="pct"/>
            <w:tcBorders>
              <w:top w:val="nil"/>
              <w:left w:val="single" w:sz="4" w:space="0" w:color="auto"/>
              <w:bottom w:val="single" w:sz="4" w:space="0" w:color="auto"/>
              <w:right w:val="single" w:sz="4" w:space="0" w:color="auto"/>
            </w:tcBorders>
            <w:shd w:val="clear" w:color="auto" w:fill="auto"/>
            <w:vAlign w:val="center"/>
          </w:tcPr>
          <w:p w14:paraId="7C0460D3" w14:textId="77777777" w:rsidR="00AF0255" w:rsidRPr="000F717B" w:rsidRDefault="00AF0255" w:rsidP="00371750">
            <w:pPr>
              <w:tabs>
                <w:tab w:val="left" w:pos="3154"/>
              </w:tabs>
              <w:jc w:val="both"/>
              <w:rPr>
                <w:color w:val="000000" w:themeColor="text1"/>
              </w:rPr>
            </w:pPr>
            <w:r w:rsidRPr="000F717B">
              <w:rPr>
                <w:rFonts w:eastAsia="Times New Roman" w:cs="Calibri"/>
                <w:color w:val="000000"/>
              </w:rPr>
              <w:t xml:space="preserve">Capacidad de formar los aspectos físicos, tecnológicos y sociales que caracterizan la problemática Construcciones Limpias </w:t>
            </w:r>
            <w:proofErr w:type="gramStart"/>
            <w:r w:rsidRPr="000F717B">
              <w:rPr>
                <w:rFonts w:eastAsia="Times New Roman" w:cs="Calibri"/>
                <w:color w:val="000000"/>
              </w:rPr>
              <w:t>y  Sostenibles</w:t>
            </w:r>
            <w:proofErr w:type="gramEnd"/>
            <w:r w:rsidRPr="000F717B">
              <w:rPr>
                <w:rFonts w:eastAsia="Times New Roman" w:cs="Calibri"/>
                <w:color w:val="000000"/>
              </w:rPr>
              <w:t>.</w:t>
            </w:r>
          </w:p>
        </w:tc>
        <w:tc>
          <w:tcPr>
            <w:tcW w:w="2639" w:type="pct"/>
            <w:tcBorders>
              <w:top w:val="nil"/>
              <w:left w:val="nil"/>
              <w:bottom w:val="single" w:sz="4" w:space="0" w:color="auto"/>
              <w:right w:val="single" w:sz="4" w:space="0" w:color="auto"/>
            </w:tcBorders>
            <w:shd w:val="clear" w:color="auto" w:fill="auto"/>
            <w:vAlign w:val="center"/>
          </w:tcPr>
          <w:p w14:paraId="4F037184" w14:textId="77777777" w:rsidR="00AF0255" w:rsidRPr="000F717B" w:rsidRDefault="00AF0255" w:rsidP="00371750">
            <w:pPr>
              <w:ind w:right="24"/>
              <w:jc w:val="both"/>
              <w:rPr>
                <w:color w:val="000000" w:themeColor="text1"/>
              </w:rPr>
            </w:pPr>
            <w:r w:rsidRPr="000F717B">
              <w:rPr>
                <w:rFonts w:eastAsia="Times New Roman" w:cs="Calibri"/>
                <w:color w:val="000000"/>
              </w:rPr>
              <w:t xml:space="preserve">Aplica los conocimiento para el uso adecuado </w:t>
            </w:r>
            <w:proofErr w:type="gramStart"/>
            <w:r w:rsidRPr="000F717B">
              <w:rPr>
                <w:rFonts w:eastAsia="Times New Roman" w:cs="Calibri"/>
                <w:color w:val="000000"/>
              </w:rPr>
              <w:t>de  las</w:t>
            </w:r>
            <w:proofErr w:type="gramEnd"/>
            <w:r w:rsidRPr="000F717B">
              <w:rPr>
                <w:rFonts w:eastAsia="Times New Roman" w:cs="Calibri"/>
                <w:color w:val="000000"/>
              </w:rPr>
              <w:t xml:space="preserve"> herramientas tecnológica con el fin  de gestionar y resolver las problemáticas de Construcciones Limpias y  Sostenibles de las edificaciones.</w:t>
            </w:r>
          </w:p>
        </w:tc>
      </w:tr>
      <w:tr w:rsidR="00AF0255" w:rsidRPr="000F717B" w14:paraId="428F8D03" w14:textId="77777777" w:rsidTr="00303936">
        <w:trPr>
          <w:trHeight w:val="1045"/>
        </w:trPr>
        <w:tc>
          <w:tcPr>
            <w:tcW w:w="2361" w:type="pct"/>
            <w:tcBorders>
              <w:top w:val="nil"/>
              <w:left w:val="single" w:sz="4" w:space="0" w:color="auto"/>
              <w:bottom w:val="single" w:sz="4" w:space="0" w:color="auto"/>
              <w:right w:val="single" w:sz="4" w:space="0" w:color="auto"/>
            </w:tcBorders>
            <w:shd w:val="clear" w:color="auto" w:fill="auto"/>
            <w:vAlign w:val="center"/>
          </w:tcPr>
          <w:p w14:paraId="33AD1528" w14:textId="77777777" w:rsidR="00AF0255" w:rsidRPr="000F717B" w:rsidRDefault="00AF0255" w:rsidP="00371750">
            <w:pPr>
              <w:tabs>
                <w:tab w:val="left" w:pos="3154"/>
              </w:tabs>
              <w:jc w:val="both"/>
              <w:rPr>
                <w:color w:val="000000" w:themeColor="text1"/>
              </w:rPr>
            </w:pPr>
            <w:r w:rsidRPr="000F717B">
              <w:rPr>
                <w:color w:val="000000" w:themeColor="text1"/>
              </w:rPr>
              <w:t>Capacidad para realizar trabajo con equipo multidisciplinar.</w:t>
            </w:r>
          </w:p>
        </w:tc>
        <w:tc>
          <w:tcPr>
            <w:tcW w:w="2639" w:type="pct"/>
            <w:tcBorders>
              <w:top w:val="nil"/>
              <w:left w:val="nil"/>
              <w:bottom w:val="single" w:sz="4" w:space="0" w:color="auto"/>
              <w:right w:val="single" w:sz="4" w:space="0" w:color="auto"/>
            </w:tcBorders>
            <w:shd w:val="clear" w:color="auto" w:fill="auto"/>
            <w:vAlign w:val="center"/>
          </w:tcPr>
          <w:p w14:paraId="121173AE" w14:textId="77777777" w:rsidR="00AF0255" w:rsidRPr="000F717B" w:rsidRDefault="00AF0255" w:rsidP="00371750">
            <w:pPr>
              <w:ind w:right="24"/>
              <w:jc w:val="both"/>
              <w:rPr>
                <w:color w:val="000000" w:themeColor="text1"/>
              </w:rPr>
            </w:pPr>
            <w:r w:rsidRPr="000F717B">
              <w:rPr>
                <w:color w:val="000000" w:themeColor="text1"/>
              </w:rPr>
              <w:t xml:space="preserve">Emplea una visión global de la problemática ambiental, enfocada desde </w:t>
            </w:r>
            <w:proofErr w:type="gramStart"/>
            <w:r w:rsidRPr="000F717B">
              <w:rPr>
                <w:color w:val="000000" w:themeColor="text1"/>
              </w:rPr>
              <w:t>diversas disciplina</w:t>
            </w:r>
            <w:proofErr w:type="gramEnd"/>
            <w:r w:rsidRPr="000F717B">
              <w:rPr>
                <w:color w:val="000000" w:themeColor="text1"/>
              </w:rPr>
              <w:t xml:space="preserve"> del conocimiento, con el fin de coordinar y completar los trabajos desde distintas áreas.</w:t>
            </w:r>
          </w:p>
        </w:tc>
      </w:tr>
      <w:tr w:rsidR="00AF0255" w:rsidRPr="000F717B" w14:paraId="340DAE37" w14:textId="77777777" w:rsidTr="00303936">
        <w:trPr>
          <w:trHeight w:val="539"/>
        </w:trPr>
        <w:tc>
          <w:tcPr>
            <w:tcW w:w="2361" w:type="pct"/>
            <w:tcBorders>
              <w:top w:val="nil"/>
              <w:left w:val="single" w:sz="4" w:space="0" w:color="auto"/>
              <w:bottom w:val="single" w:sz="4" w:space="0" w:color="auto"/>
              <w:right w:val="single" w:sz="4" w:space="0" w:color="auto"/>
            </w:tcBorders>
            <w:shd w:val="clear" w:color="auto" w:fill="auto"/>
            <w:vAlign w:val="center"/>
          </w:tcPr>
          <w:p w14:paraId="18218BC7" w14:textId="77777777" w:rsidR="00AF0255" w:rsidRPr="000F717B" w:rsidRDefault="00AF0255" w:rsidP="00371750">
            <w:pPr>
              <w:tabs>
                <w:tab w:val="left" w:pos="3154"/>
              </w:tabs>
              <w:jc w:val="both"/>
              <w:rPr>
                <w:color w:val="000000" w:themeColor="text1"/>
              </w:rPr>
            </w:pPr>
            <w:r w:rsidRPr="000F717B">
              <w:rPr>
                <w:color w:val="000000" w:themeColor="text1"/>
              </w:rPr>
              <w:t xml:space="preserve">Capacidad de realizar proyectos encaminado a minimizar los riesgos ambientales en el área de la construcción de edificaciones.  </w:t>
            </w:r>
          </w:p>
        </w:tc>
        <w:tc>
          <w:tcPr>
            <w:tcW w:w="2639" w:type="pct"/>
            <w:tcBorders>
              <w:top w:val="nil"/>
              <w:left w:val="nil"/>
              <w:bottom w:val="single" w:sz="4" w:space="0" w:color="auto"/>
              <w:right w:val="single" w:sz="4" w:space="0" w:color="auto"/>
            </w:tcBorders>
            <w:shd w:val="clear" w:color="auto" w:fill="auto"/>
            <w:vAlign w:val="center"/>
          </w:tcPr>
          <w:p w14:paraId="59FC030B" w14:textId="77777777" w:rsidR="00AF0255" w:rsidRPr="000F717B" w:rsidRDefault="00AF0255" w:rsidP="00371750">
            <w:pPr>
              <w:ind w:right="24"/>
              <w:jc w:val="both"/>
              <w:rPr>
                <w:color w:val="000000" w:themeColor="text1"/>
              </w:rPr>
            </w:pPr>
            <w:r w:rsidRPr="000F717B">
              <w:rPr>
                <w:color w:val="000000" w:themeColor="text1"/>
              </w:rPr>
              <w:t xml:space="preserve">Propone proyectos de intervención con el fin de conservar mejorar los ambientes en el área de la </w:t>
            </w:r>
            <w:r w:rsidRPr="000F717B">
              <w:rPr>
                <w:rFonts w:eastAsia="Times New Roman" w:cs="Calibri"/>
                <w:color w:val="000000"/>
              </w:rPr>
              <w:t xml:space="preserve">Construcciones Limpias </w:t>
            </w:r>
            <w:proofErr w:type="gramStart"/>
            <w:r w:rsidRPr="000F717B">
              <w:rPr>
                <w:rFonts w:eastAsia="Times New Roman" w:cs="Calibri"/>
                <w:color w:val="000000"/>
              </w:rPr>
              <w:t>y  Sostenibles</w:t>
            </w:r>
            <w:proofErr w:type="gramEnd"/>
            <w:r w:rsidRPr="000F717B">
              <w:rPr>
                <w:rFonts w:eastAsia="Times New Roman" w:cs="Calibri"/>
                <w:color w:val="000000"/>
              </w:rPr>
              <w:t>.</w:t>
            </w:r>
          </w:p>
        </w:tc>
      </w:tr>
    </w:tbl>
    <w:p w14:paraId="3EADD076" w14:textId="77777777" w:rsidR="00F36761" w:rsidRDefault="00F36761" w:rsidP="00C25364">
      <w:pPr>
        <w:spacing w:line="360" w:lineRule="auto"/>
        <w:ind w:right="616"/>
        <w:jc w:val="center"/>
        <w:rPr>
          <w:rFonts w:eastAsia="Arial" w:cs="Times New Roman"/>
          <w:color w:val="FF0000"/>
        </w:rPr>
      </w:pPr>
      <w:r w:rsidRPr="00A07602">
        <w:rPr>
          <w:rFonts w:eastAsia="Calibri" w:cs="Arial"/>
          <w:sz w:val="20"/>
        </w:rPr>
        <w:t>Fuente:</w:t>
      </w:r>
      <w:r>
        <w:rPr>
          <w:rFonts w:eastAsia="Calibri" w:cs="Arial"/>
          <w:sz w:val="20"/>
        </w:rPr>
        <w:t xml:space="preserve"> Elaboración propia del programa</w:t>
      </w:r>
    </w:p>
    <w:p w14:paraId="3A7757DF" w14:textId="7C5BC934" w:rsidR="00AF0255" w:rsidRDefault="00AF0255" w:rsidP="00C25364">
      <w:pPr>
        <w:spacing w:line="276" w:lineRule="auto"/>
        <w:ind w:right="616"/>
        <w:jc w:val="both"/>
        <w:rPr>
          <w:rFonts w:eastAsia="Arial" w:cs="Times New Roman"/>
          <w:color w:val="FF0000"/>
        </w:rPr>
      </w:pPr>
    </w:p>
    <w:p w14:paraId="61E518A0" w14:textId="5F1A32E5" w:rsidR="003D24F2" w:rsidRDefault="003D24F2" w:rsidP="00C25364">
      <w:pPr>
        <w:pStyle w:val="Prrafodelista"/>
        <w:spacing w:line="276" w:lineRule="auto"/>
        <w:ind w:left="0" w:right="616" w:firstLine="708"/>
        <w:jc w:val="both"/>
        <w:rPr>
          <w:rFonts w:cs="Arial"/>
          <w:lang w:val="es-ES"/>
        </w:rPr>
      </w:pPr>
      <w:r w:rsidRPr="00F84CAD">
        <w:rPr>
          <w:rFonts w:cs="Arial"/>
          <w:lang w:val="es-ES"/>
        </w:rPr>
        <w:t xml:space="preserve">Entre las competencias interpersonales y sus Resultados de Aprendizaje del programa que constituyen el sello institucional y que se derivan de la misión de la universidad están:  </w:t>
      </w:r>
    </w:p>
    <w:p w14:paraId="2CEE9FBF" w14:textId="77777777" w:rsidR="003D24F2" w:rsidRDefault="003D24F2" w:rsidP="00C25364">
      <w:pPr>
        <w:pStyle w:val="Prrafodelista"/>
        <w:spacing w:line="276" w:lineRule="auto"/>
        <w:ind w:left="0" w:right="616"/>
        <w:jc w:val="both"/>
      </w:pPr>
    </w:p>
    <w:p w14:paraId="7CBF052E" w14:textId="4BAE5C60" w:rsidR="003D24F2" w:rsidRDefault="003D24F2" w:rsidP="00C25364">
      <w:pPr>
        <w:pStyle w:val="Prrafodelista"/>
        <w:ind w:left="0" w:right="616"/>
        <w:jc w:val="center"/>
        <w:rPr>
          <w:rFonts w:eastAsia="Times New Roman" w:cs="Arial"/>
          <w:color w:val="000000"/>
          <w:sz w:val="20"/>
          <w:szCs w:val="20"/>
          <w:lang w:eastAsia="es-CO"/>
        </w:rPr>
      </w:pPr>
      <w:bookmarkStart w:id="124" w:name="_Toc56693075"/>
      <w:r w:rsidRPr="005F61FE">
        <w:rPr>
          <w:rFonts w:eastAsia="Times New Roman" w:cs="Arial"/>
          <w:color w:val="000000"/>
          <w:sz w:val="20"/>
          <w:szCs w:val="20"/>
          <w:lang w:eastAsia="es-CO"/>
        </w:rPr>
        <w:t xml:space="preserve">Tabla </w:t>
      </w:r>
      <w:r w:rsidR="00303936">
        <w:rPr>
          <w:rFonts w:eastAsia="Times New Roman" w:cs="Arial"/>
          <w:color w:val="000000"/>
          <w:sz w:val="20"/>
          <w:szCs w:val="20"/>
          <w:lang w:eastAsia="es-CO"/>
        </w:rPr>
        <w:t>4</w:t>
      </w:r>
      <w:r w:rsidRPr="005F61FE">
        <w:rPr>
          <w:rFonts w:eastAsia="Times New Roman" w:cs="Arial"/>
          <w:color w:val="000000"/>
          <w:sz w:val="20"/>
          <w:szCs w:val="20"/>
          <w:lang w:eastAsia="es-CO"/>
        </w:rPr>
        <w:t xml:space="preserve">. </w:t>
      </w:r>
      <w:r>
        <w:rPr>
          <w:rFonts w:eastAsia="Times New Roman" w:cs="Arial"/>
          <w:color w:val="000000"/>
          <w:sz w:val="20"/>
          <w:szCs w:val="20"/>
          <w:lang w:eastAsia="es-CO"/>
        </w:rPr>
        <w:t>Competencias interpersonales y resultados de aprendizaje</w:t>
      </w:r>
      <w:bookmarkEnd w:id="124"/>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30"/>
        <w:gridCol w:w="6237"/>
      </w:tblGrid>
      <w:tr w:rsidR="003D24F2" w:rsidRPr="000F717B" w14:paraId="15329358" w14:textId="77777777" w:rsidTr="00B76EA6">
        <w:trPr>
          <w:trHeight w:val="184"/>
          <w:tblHeader/>
        </w:trPr>
        <w:tc>
          <w:tcPr>
            <w:tcW w:w="2830" w:type="dxa"/>
            <w:shd w:val="clear" w:color="auto" w:fill="002060"/>
            <w:vAlign w:val="center"/>
            <w:hideMark/>
          </w:tcPr>
          <w:p w14:paraId="59184C1D" w14:textId="77777777" w:rsidR="003D24F2" w:rsidRPr="00791EC5" w:rsidRDefault="003D24F2" w:rsidP="00371750">
            <w:pPr>
              <w:jc w:val="center"/>
              <w:rPr>
                <w:rFonts w:eastAsia="Times New Roman" w:cs="Calibri"/>
                <w:b/>
                <w:bCs/>
                <w:color w:val="FFFFFF" w:themeColor="background1"/>
                <w:sz w:val="20"/>
                <w:szCs w:val="20"/>
                <w:lang w:eastAsia="es-CO"/>
              </w:rPr>
            </w:pPr>
            <w:r w:rsidRPr="00791EC5">
              <w:rPr>
                <w:rFonts w:eastAsia="Times New Roman" w:cs="Arial"/>
                <w:b/>
                <w:color w:val="FFFFFF" w:themeColor="background1"/>
                <w:sz w:val="20"/>
                <w:szCs w:val="20"/>
                <w:lang w:eastAsia="es-CO"/>
              </w:rPr>
              <w:t>Competencias interpersonales</w:t>
            </w:r>
          </w:p>
        </w:tc>
        <w:tc>
          <w:tcPr>
            <w:tcW w:w="6237" w:type="dxa"/>
            <w:shd w:val="clear" w:color="auto" w:fill="002060"/>
            <w:vAlign w:val="center"/>
            <w:hideMark/>
          </w:tcPr>
          <w:p w14:paraId="142CC948" w14:textId="77777777" w:rsidR="003D24F2" w:rsidRPr="00791EC5" w:rsidRDefault="003D24F2" w:rsidP="00371750">
            <w:pPr>
              <w:ind w:right="74"/>
              <w:jc w:val="center"/>
              <w:rPr>
                <w:rFonts w:eastAsia="Times New Roman" w:cs="Calibri"/>
                <w:b/>
                <w:bCs/>
                <w:color w:val="FFFFFF" w:themeColor="background1"/>
                <w:sz w:val="20"/>
                <w:szCs w:val="20"/>
                <w:lang w:eastAsia="es-CO"/>
              </w:rPr>
            </w:pPr>
            <w:r w:rsidRPr="00791EC5">
              <w:rPr>
                <w:rFonts w:eastAsia="Times New Roman" w:cs="Calibri"/>
                <w:b/>
                <w:bCs/>
                <w:color w:val="FFFFFF" w:themeColor="background1"/>
                <w:sz w:val="20"/>
                <w:szCs w:val="20"/>
                <w:lang w:val="es-ES_tradnl" w:eastAsia="es-CO"/>
              </w:rPr>
              <w:t>Resultados de Aprendizaje</w:t>
            </w:r>
          </w:p>
        </w:tc>
      </w:tr>
      <w:tr w:rsidR="003D24F2" w:rsidRPr="000F717B" w14:paraId="593835FB" w14:textId="77777777" w:rsidTr="00B76EA6">
        <w:trPr>
          <w:trHeight w:val="587"/>
        </w:trPr>
        <w:tc>
          <w:tcPr>
            <w:tcW w:w="2830" w:type="dxa"/>
            <w:shd w:val="clear" w:color="auto" w:fill="auto"/>
            <w:vAlign w:val="center"/>
            <w:hideMark/>
          </w:tcPr>
          <w:p w14:paraId="504B55AF" w14:textId="77777777" w:rsidR="003D24F2" w:rsidRPr="00791EC5" w:rsidRDefault="003D24F2" w:rsidP="00371750">
            <w:pPr>
              <w:jc w:val="center"/>
              <w:rPr>
                <w:rFonts w:eastAsia="Times New Roman" w:cs="Calibri"/>
                <w:color w:val="000000"/>
                <w:sz w:val="20"/>
                <w:szCs w:val="20"/>
                <w:lang w:eastAsia="es-CO"/>
              </w:rPr>
            </w:pPr>
            <w:proofErr w:type="gramStart"/>
            <w:r w:rsidRPr="00791EC5">
              <w:rPr>
                <w:rFonts w:eastAsia="Times New Roman" w:cs="Calibri"/>
                <w:color w:val="000000"/>
                <w:sz w:val="20"/>
                <w:szCs w:val="20"/>
                <w:lang w:val="es-ES_tradnl" w:eastAsia="es-CO"/>
              </w:rPr>
              <w:t>Responsabilidad  Ética</w:t>
            </w:r>
            <w:proofErr w:type="gramEnd"/>
            <w:r w:rsidRPr="00791EC5">
              <w:rPr>
                <w:rFonts w:eastAsia="Times New Roman" w:cs="Calibri"/>
                <w:color w:val="000000"/>
                <w:sz w:val="20"/>
                <w:szCs w:val="20"/>
                <w:lang w:val="es-ES_tradnl" w:eastAsia="es-CO"/>
              </w:rPr>
              <w:t xml:space="preserve">  </w:t>
            </w:r>
          </w:p>
        </w:tc>
        <w:tc>
          <w:tcPr>
            <w:tcW w:w="6237" w:type="dxa"/>
            <w:shd w:val="clear" w:color="auto" w:fill="auto"/>
            <w:vAlign w:val="center"/>
            <w:hideMark/>
          </w:tcPr>
          <w:p w14:paraId="7522F5AF" w14:textId="77777777" w:rsidR="003D24F2" w:rsidRPr="00791EC5" w:rsidRDefault="003D24F2" w:rsidP="00371750">
            <w:pPr>
              <w:ind w:right="74"/>
              <w:jc w:val="both"/>
              <w:rPr>
                <w:rFonts w:eastAsia="Times New Roman" w:cs="Calibri"/>
                <w:color w:val="000000"/>
                <w:sz w:val="20"/>
                <w:szCs w:val="20"/>
                <w:lang w:eastAsia="es-CO"/>
              </w:rPr>
            </w:pPr>
            <w:r w:rsidRPr="00791EC5">
              <w:rPr>
                <w:rFonts w:eastAsia="Times New Roman" w:cs="Calibri"/>
                <w:color w:val="000000"/>
                <w:sz w:val="20"/>
                <w:szCs w:val="20"/>
                <w:lang w:val="es-ES_tradnl" w:eastAsia="es-CO"/>
              </w:rPr>
              <w:t>Expresa su compromiso por el cumplimiento de los principios éticos en el ejercicio de su profesión, mostrando así responsabilidad en su desempeño y en el contexto en el que se desenvuelve.</w:t>
            </w:r>
          </w:p>
        </w:tc>
      </w:tr>
      <w:tr w:rsidR="003D24F2" w:rsidRPr="000F717B" w14:paraId="63693666" w14:textId="77777777" w:rsidTr="00B76EA6">
        <w:trPr>
          <w:trHeight w:val="843"/>
        </w:trPr>
        <w:tc>
          <w:tcPr>
            <w:tcW w:w="2830" w:type="dxa"/>
            <w:shd w:val="clear" w:color="auto" w:fill="auto"/>
            <w:vAlign w:val="center"/>
          </w:tcPr>
          <w:p w14:paraId="5C7BBE51" w14:textId="77777777" w:rsidR="003D24F2" w:rsidRPr="00791EC5" w:rsidRDefault="003D24F2" w:rsidP="00371750">
            <w:pPr>
              <w:jc w:val="center"/>
              <w:rPr>
                <w:rFonts w:eastAsia="Times New Roman" w:cs="Calibri"/>
                <w:color w:val="000000"/>
                <w:sz w:val="20"/>
                <w:szCs w:val="20"/>
                <w:lang w:eastAsia="es-CO"/>
              </w:rPr>
            </w:pPr>
            <w:r w:rsidRPr="00791EC5">
              <w:rPr>
                <w:rFonts w:eastAsia="Times New Roman" w:cs="Calibri"/>
                <w:color w:val="000000"/>
                <w:sz w:val="20"/>
                <w:szCs w:val="20"/>
                <w:lang w:eastAsia="es-CO"/>
              </w:rPr>
              <w:t>Principios de valor y respeto</w:t>
            </w:r>
          </w:p>
        </w:tc>
        <w:tc>
          <w:tcPr>
            <w:tcW w:w="6237" w:type="dxa"/>
            <w:shd w:val="clear" w:color="auto" w:fill="auto"/>
            <w:noWrap/>
            <w:vAlign w:val="center"/>
          </w:tcPr>
          <w:p w14:paraId="124104FE" w14:textId="77777777" w:rsidR="003D24F2" w:rsidRPr="00791EC5" w:rsidRDefault="003D24F2" w:rsidP="00371750">
            <w:pPr>
              <w:ind w:right="74"/>
              <w:jc w:val="both"/>
              <w:rPr>
                <w:rFonts w:eastAsia="Times New Roman" w:cs="Calibri"/>
                <w:color w:val="000000"/>
                <w:sz w:val="20"/>
                <w:szCs w:val="20"/>
                <w:lang w:eastAsia="es-CO"/>
              </w:rPr>
            </w:pPr>
            <w:r w:rsidRPr="00791EC5">
              <w:rPr>
                <w:rFonts w:eastAsia="Times New Roman" w:cs="Calibri"/>
                <w:color w:val="000000"/>
                <w:sz w:val="20"/>
                <w:szCs w:val="20"/>
                <w:lang w:eastAsia="es-CO"/>
              </w:rPr>
              <w:t xml:space="preserve">Respeta y valorar las posturas   crítica del análisis de los datos, origen de resultados de estudios que se publica en el área </w:t>
            </w:r>
            <w:r w:rsidRPr="00791EC5">
              <w:rPr>
                <w:sz w:val="20"/>
                <w:szCs w:val="20"/>
              </w:rPr>
              <w:t>Tecnológica</w:t>
            </w:r>
            <w:r w:rsidRPr="00791EC5">
              <w:rPr>
                <w:b/>
                <w:sz w:val="20"/>
                <w:szCs w:val="20"/>
              </w:rPr>
              <w:t xml:space="preserve"> </w:t>
            </w:r>
            <w:r w:rsidRPr="00791EC5">
              <w:rPr>
                <w:sz w:val="20"/>
                <w:szCs w:val="20"/>
              </w:rPr>
              <w:t>y Gestión de Construcciones Limpias</w:t>
            </w:r>
            <w:r w:rsidRPr="00791EC5">
              <w:rPr>
                <w:b/>
                <w:sz w:val="20"/>
                <w:szCs w:val="20"/>
              </w:rPr>
              <w:t xml:space="preserve"> </w:t>
            </w:r>
            <w:proofErr w:type="gramStart"/>
            <w:r w:rsidRPr="00791EC5">
              <w:rPr>
                <w:sz w:val="20"/>
                <w:szCs w:val="20"/>
              </w:rPr>
              <w:t>y  Sostenibles</w:t>
            </w:r>
            <w:proofErr w:type="gramEnd"/>
            <w:r w:rsidRPr="00791EC5">
              <w:rPr>
                <w:rFonts w:eastAsia="Times New Roman" w:cs="Calibri"/>
                <w:color w:val="000000"/>
                <w:sz w:val="20"/>
                <w:szCs w:val="20"/>
                <w:lang w:eastAsia="es-CO"/>
              </w:rPr>
              <w:t>.</w:t>
            </w:r>
          </w:p>
        </w:tc>
      </w:tr>
      <w:tr w:rsidR="003D24F2" w:rsidRPr="000F717B" w14:paraId="32ABAEB4" w14:textId="77777777" w:rsidTr="00B76EA6">
        <w:trPr>
          <w:trHeight w:val="843"/>
        </w:trPr>
        <w:tc>
          <w:tcPr>
            <w:tcW w:w="2830" w:type="dxa"/>
            <w:shd w:val="clear" w:color="auto" w:fill="auto"/>
            <w:vAlign w:val="center"/>
          </w:tcPr>
          <w:p w14:paraId="5658D4C0" w14:textId="77777777" w:rsidR="003D24F2" w:rsidRPr="00791EC5" w:rsidRDefault="003D24F2" w:rsidP="00371750">
            <w:pPr>
              <w:jc w:val="center"/>
              <w:rPr>
                <w:rFonts w:eastAsia="Times New Roman" w:cs="Calibri"/>
                <w:color w:val="000000"/>
                <w:sz w:val="20"/>
                <w:szCs w:val="20"/>
                <w:lang w:eastAsia="es-CO"/>
              </w:rPr>
            </w:pPr>
            <w:r w:rsidRPr="00791EC5">
              <w:rPr>
                <w:rFonts w:eastAsia="Times New Roman" w:cs="Calibri"/>
                <w:color w:val="000000"/>
                <w:sz w:val="20"/>
                <w:szCs w:val="20"/>
                <w:lang w:eastAsia="es-CO"/>
              </w:rPr>
              <w:t xml:space="preserve">Responsabilidad al cumplimiento normativo Ambiental Colombiana </w:t>
            </w:r>
          </w:p>
        </w:tc>
        <w:tc>
          <w:tcPr>
            <w:tcW w:w="6237" w:type="dxa"/>
            <w:shd w:val="clear" w:color="auto" w:fill="auto"/>
            <w:noWrap/>
            <w:vAlign w:val="center"/>
          </w:tcPr>
          <w:p w14:paraId="28E6A098" w14:textId="77777777" w:rsidR="003D24F2" w:rsidRPr="00791EC5" w:rsidRDefault="003D24F2" w:rsidP="00371750">
            <w:pPr>
              <w:ind w:right="74"/>
              <w:jc w:val="both"/>
              <w:rPr>
                <w:rFonts w:eastAsia="Times New Roman" w:cs="Calibri"/>
                <w:color w:val="000000"/>
                <w:sz w:val="20"/>
                <w:szCs w:val="20"/>
                <w:lang w:eastAsia="es-CO"/>
              </w:rPr>
            </w:pPr>
            <w:r w:rsidRPr="00791EC5">
              <w:rPr>
                <w:rFonts w:eastAsia="Times New Roman" w:cs="Calibri"/>
                <w:color w:val="000000"/>
                <w:sz w:val="20"/>
                <w:szCs w:val="20"/>
                <w:lang w:eastAsia="es-CO"/>
              </w:rPr>
              <w:t xml:space="preserve">Cumple </w:t>
            </w:r>
            <w:proofErr w:type="gramStart"/>
            <w:r w:rsidRPr="00791EC5">
              <w:rPr>
                <w:rFonts w:eastAsia="Times New Roman" w:cs="Calibri"/>
                <w:color w:val="000000"/>
                <w:sz w:val="20"/>
                <w:szCs w:val="20"/>
                <w:lang w:eastAsia="es-CO"/>
              </w:rPr>
              <w:t>con  la</w:t>
            </w:r>
            <w:proofErr w:type="gramEnd"/>
            <w:r w:rsidRPr="00791EC5">
              <w:rPr>
                <w:rFonts w:eastAsia="Times New Roman" w:cs="Calibri"/>
                <w:color w:val="000000"/>
                <w:sz w:val="20"/>
                <w:szCs w:val="20"/>
                <w:lang w:eastAsia="es-CO"/>
              </w:rPr>
              <w:t xml:space="preserve"> legislación normativa de la conservación del medio ambiente en Colombia en el contexto del área </w:t>
            </w:r>
            <w:r w:rsidRPr="00791EC5">
              <w:rPr>
                <w:sz w:val="20"/>
                <w:szCs w:val="20"/>
              </w:rPr>
              <w:t>Tecnológica</w:t>
            </w:r>
            <w:r w:rsidRPr="00791EC5">
              <w:rPr>
                <w:b/>
                <w:sz w:val="20"/>
                <w:szCs w:val="20"/>
              </w:rPr>
              <w:t xml:space="preserve"> </w:t>
            </w:r>
            <w:r w:rsidRPr="00791EC5">
              <w:rPr>
                <w:sz w:val="20"/>
                <w:szCs w:val="20"/>
              </w:rPr>
              <w:t>y Gestión de Construcciones Limpias</w:t>
            </w:r>
            <w:r w:rsidRPr="00791EC5">
              <w:rPr>
                <w:b/>
                <w:sz w:val="20"/>
                <w:szCs w:val="20"/>
              </w:rPr>
              <w:t xml:space="preserve"> </w:t>
            </w:r>
            <w:r w:rsidRPr="00791EC5">
              <w:rPr>
                <w:sz w:val="20"/>
                <w:szCs w:val="20"/>
              </w:rPr>
              <w:t>y  Sostenibles</w:t>
            </w:r>
          </w:p>
        </w:tc>
      </w:tr>
      <w:tr w:rsidR="003D24F2" w:rsidRPr="000F717B" w14:paraId="2DAFF737" w14:textId="77777777" w:rsidTr="00B76EA6">
        <w:trPr>
          <w:trHeight w:val="843"/>
        </w:trPr>
        <w:tc>
          <w:tcPr>
            <w:tcW w:w="2830" w:type="dxa"/>
            <w:shd w:val="clear" w:color="auto" w:fill="auto"/>
            <w:vAlign w:val="center"/>
          </w:tcPr>
          <w:p w14:paraId="7F59EDCD" w14:textId="77777777" w:rsidR="003D24F2" w:rsidRPr="00791EC5" w:rsidRDefault="003D24F2" w:rsidP="00371750">
            <w:pPr>
              <w:jc w:val="center"/>
              <w:rPr>
                <w:rFonts w:eastAsia="Times New Roman" w:cs="Calibri"/>
                <w:color w:val="000000"/>
                <w:sz w:val="20"/>
                <w:szCs w:val="20"/>
                <w:lang w:eastAsia="es-CO"/>
              </w:rPr>
            </w:pPr>
            <w:proofErr w:type="gramStart"/>
            <w:r w:rsidRPr="00791EC5">
              <w:rPr>
                <w:rFonts w:eastAsia="Times New Roman" w:cs="Calibri"/>
                <w:color w:val="000000"/>
                <w:sz w:val="20"/>
                <w:szCs w:val="20"/>
                <w:lang w:eastAsia="es-CO"/>
              </w:rPr>
              <w:lastRenderedPageBreak/>
              <w:t>Emitir  juicios</w:t>
            </w:r>
            <w:proofErr w:type="gramEnd"/>
            <w:r w:rsidRPr="00791EC5">
              <w:rPr>
                <w:rFonts w:eastAsia="Times New Roman" w:cs="Calibri"/>
                <w:color w:val="000000"/>
                <w:sz w:val="20"/>
                <w:szCs w:val="20"/>
                <w:lang w:eastAsia="es-CO"/>
              </w:rPr>
              <w:t xml:space="preserve"> de valores</w:t>
            </w:r>
          </w:p>
        </w:tc>
        <w:tc>
          <w:tcPr>
            <w:tcW w:w="6237" w:type="dxa"/>
            <w:shd w:val="clear" w:color="auto" w:fill="auto"/>
            <w:noWrap/>
            <w:vAlign w:val="center"/>
          </w:tcPr>
          <w:p w14:paraId="3804DD71" w14:textId="77777777" w:rsidR="003D24F2" w:rsidRPr="00791EC5" w:rsidRDefault="003D24F2" w:rsidP="00371750">
            <w:pPr>
              <w:ind w:right="74"/>
              <w:jc w:val="both"/>
              <w:rPr>
                <w:rFonts w:eastAsia="Times New Roman" w:cs="Calibri"/>
                <w:color w:val="000000"/>
                <w:sz w:val="20"/>
                <w:szCs w:val="20"/>
                <w:lang w:eastAsia="es-CO"/>
              </w:rPr>
            </w:pPr>
            <w:r w:rsidRPr="00791EC5">
              <w:rPr>
                <w:rFonts w:eastAsia="Times New Roman" w:cs="Calibri"/>
                <w:color w:val="000000"/>
                <w:sz w:val="20"/>
                <w:szCs w:val="20"/>
                <w:lang w:eastAsia="es-CO"/>
              </w:rPr>
              <w:t>Interpreta datos relevantes de su área de estudio, para emitir juicios que incluyan una reflexión sobre temas relevantes de índole social, científica o ética.</w:t>
            </w:r>
          </w:p>
        </w:tc>
      </w:tr>
    </w:tbl>
    <w:p w14:paraId="541B8443" w14:textId="77777777" w:rsidR="00F36761" w:rsidRDefault="00F36761" w:rsidP="00C25364">
      <w:pPr>
        <w:spacing w:line="360" w:lineRule="auto"/>
        <w:ind w:right="616"/>
        <w:jc w:val="center"/>
        <w:rPr>
          <w:rFonts w:eastAsia="Arial" w:cs="Times New Roman"/>
          <w:color w:val="FF0000"/>
        </w:rPr>
      </w:pPr>
      <w:r w:rsidRPr="00A07602">
        <w:rPr>
          <w:rFonts w:eastAsia="Calibri" w:cs="Arial"/>
          <w:sz w:val="20"/>
        </w:rPr>
        <w:t>Fuente:</w:t>
      </w:r>
      <w:r>
        <w:rPr>
          <w:rFonts w:eastAsia="Calibri" w:cs="Arial"/>
          <w:sz w:val="20"/>
        </w:rPr>
        <w:t xml:space="preserve"> Elaboración propia del programa</w:t>
      </w:r>
    </w:p>
    <w:p w14:paraId="6842C800" w14:textId="624ADB5A" w:rsidR="00AF0255" w:rsidRDefault="00AF0255" w:rsidP="00B76EA6">
      <w:pPr>
        <w:spacing w:line="276" w:lineRule="auto"/>
        <w:jc w:val="both"/>
        <w:rPr>
          <w:rFonts w:eastAsia="Arial" w:cs="Times New Roman"/>
          <w:color w:val="FF0000"/>
        </w:rPr>
      </w:pPr>
    </w:p>
    <w:p w14:paraId="34F3A786" w14:textId="026E98EC" w:rsidR="003D24F2" w:rsidRDefault="003D24F2" w:rsidP="00B76EA6">
      <w:pPr>
        <w:spacing w:line="276" w:lineRule="auto"/>
        <w:ind w:firstLine="708"/>
        <w:jc w:val="both"/>
        <w:rPr>
          <w:rFonts w:cs="Arial"/>
          <w:lang w:val="es-ES"/>
        </w:rPr>
      </w:pPr>
      <w:r w:rsidRPr="00957016">
        <w:rPr>
          <w:rFonts w:cs="Arial"/>
          <w:lang w:val="es-ES"/>
        </w:rPr>
        <w:t>Desde el punto de vista de la gestión de construcciones sostenibles y como programa de especialización tecnológica adscrito a la facultad de Arquitectura, se resaltan algunas de las competencias genéricas señaladas en la Resolución 2770 de noviembre 13 de 2003 para este tipo de programas como son:</w:t>
      </w:r>
    </w:p>
    <w:p w14:paraId="67ED5605" w14:textId="1709F82E" w:rsidR="003D24F2" w:rsidRDefault="003D24F2" w:rsidP="00B76EA6">
      <w:pPr>
        <w:jc w:val="both"/>
        <w:rPr>
          <w:rFonts w:cs="Arial"/>
          <w:lang w:val="es-ES"/>
        </w:rPr>
      </w:pPr>
    </w:p>
    <w:p w14:paraId="7482B893" w14:textId="26E65F88" w:rsidR="003D24F2" w:rsidRDefault="003D24F2" w:rsidP="00B76EA6">
      <w:pPr>
        <w:jc w:val="center"/>
        <w:rPr>
          <w:rFonts w:cs="Arial"/>
          <w:lang w:val="es-ES"/>
        </w:rPr>
      </w:pPr>
      <w:bookmarkStart w:id="125" w:name="_Toc56693076"/>
      <w:r w:rsidRPr="005F61FE">
        <w:rPr>
          <w:rFonts w:eastAsia="Times New Roman" w:cs="Arial"/>
          <w:color w:val="000000"/>
          <w:sz w:val="20"/>
          <w:szCs w:val="20"/>
          <w:lang w:eastAsia="es-CO"/>
        </w:rPr>
        <w:t xml:space="preserve">Tabla </w:t>
      </w:r>
      <w:r w:rsidR="00303936">
        <w:rPr>
          <w:rFonts w:eastAsia="Times New Roman" w:cs="Arial"/>
          <w:color w:val="000000"/>
          <w:sz w:val="20"/>
          <w:szCs w:val="20"/>
          <w:lang w:eastAsia="es-CO"/>
        </w:rPr>
        <w:t>5</w:t>
      </w:r>
      <w:r w:rsidRPr="005F61FE">
        <w:rPr>
          <w:rFonts w:eastAsia="Times New Roman" w:cs="Arial"/>
          <w:color w:val="000000"/>
          <w:sz w:val="20"/>
          <w:szCs w:val="20"/>
          <w:lang w:eastAsia="es-CO"/>
        </w:rPr>
        <w:t xml:space="preserve">. </w:t>
      </w:r>
      <w:r>
        <w:rPr>
          <w:rFonts w:eastAsia="Times New Roman" w:cs="Arial"/>
          <w:color w:val="000000"/>
          <w:sz w:val="20"/>
          <w:szCs w:val="20"/>
          <w:lang w:eastAsia="es-CO"/>
        </w:rPr>
        <w:t>Competencias sistémicas y resultados de aprendizaje</w:t>
      </w:r>
      <w:bookmarkEnd w:id="1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50"/>
        <w:gridCol w:w="6271"/>
      </w:tblGrid>
      <w:tr w:rsidR="003D24F2" w:rsidRPr="00581206" w14:paraId="17515589" w14:textId="77777777" w:rsidTr="00303936">
        <w:trPr>
          <w:trHeight w:val="330"/>
          <w:tblHeader/>
        </w:trPr>
        <w:tc>
          <w:tcPr>
            <w:tcW w:w="1485" w:type="pct"/>
            <w:shd w:val="clear" w:color="000000" w:fill="002060"/>
            <w:vAlign w:val="center"/>
            <w:hideMark/>
          </w:tcPr>
          <w:p w14:paraId="0321D0FC" w14:textId="77777777" w:rsidR="003D24F2" w:rsidRPr="00791EC5" w:rsidRDefault="003D24F2" w:rsidP="00B76EA6">
            <w:pPr>
              <w:jc w:val="center"/>
              <w:rPr>
                <w:rFonts w:eastAsia="Times New Roman" w:cs="Calibri"/>
                <w:b/>
                <w:bCs/>
                <w:color w:val="FFFFFF"/>
                <w:sz w:val="20"/>
                <w:szCs w:val="20"/>
                <w:lang w:eastAsia="es-CO"/>
              </w:rPr>
            </w:pPr>
            <w:r w:rsidRPr="00791EC5">
              <w:rPr>
                <w:rFonts w:eastAsia="Times New Roman" w:cs="Arial"/>
                <w:b/>
                <w:color w:val="FFFFFF" w:themeColor="background1"/>
                <w:sz w:val="20"/>
                <w:szCs w:val="20"/>
                <w:lang w:eastAsia="es-CO"/>
              </w:rPr>
              <w:t>Competencias sistémicas</w:t>
            </w:r>
          </w:p>
        </w:tc>
        <w:tc>
          <w:tcPr>
            <w:tcW w:w="3515" w:type="pct"/>
            <w:shd w:val="clear" w:color="000000" w:fill="002060"/>
            <w:vAlign w:val="center"/>
            <w:hideMark/>
          </w:tcPr>
          <w:p w14:paraId="435B0EBE" w14:textId="77777777" w:rsidR="003D24F2" w:rsidRPr="00791EC5" w:rsidRDefault="003D24F2" w:rsidP="00B76EA6">
            <w:pPr>
              <w:jc w:val="center"/>
              <w:rPr>
                <w:rFonts w:eastAsia="Times New Roman" w:cs="Calibri"/>
                <w:b/>
                <w:bCs/>
                <w:color w:val="FFFFFF"/>
                <w:sz w:val="20"/>
                <w:szCs w:val="20"/>
                <w:lang w:eastAsia="es-CO"/>
              </w:rPr>
            </w:pPr>
            <w:r w:rsidRPr="00791EC5">
              <w:rPr>
                <w:rFonts w:eastAsia="Times New Roman" w:cs="Calibri"/>
                <w:b/>
                <w:bCs/>
                <w:color w:val="FFFFFF"/>
                <w:sz w:val="20"/>
                <w:szCs w:val="20"/>
                <w:lang w:val="es-ES_tradnl" w:eastAsia="es-CO"/>
              </w:rPr>
              <w:t>Resultados de Aprendizajes.</w:t>
            </w:r>
          </w:p>
        </w:tc>
      </w:tr>
      <w:tr w:rsidR="003D24F2" w:rsidRPr="00581206" w14:paraId="1A60180A" w14:textId="77777777" w:rsidTr="00303936">
        <w:trPr>
          <w:trHeight w:val="1157"/>
        </w:trPr>
        <w:tc>
          <w:tcPr>
            <w:tcW w:w="1485" w:type="pct"/>
            <w:shd w:val="clear" w:color="auto" w:fill="auto"/>
            <w:vAlign w:val="center"/>
            <w:hideMark/>
          </w:tcPr>
          <w:p w14:paraId="264B3054" w14:textId="77777777" w:rsidR="003D24F2" w:rsidRPr="00791EC5" w:rsidRDefault="003D24F2" w:rsidP="00B76EA6">
            <w:pPr>
              <w:jc w:val="center"/>
              <w:rPr>
                <w:rFonts w:eastAsia="Times New Roman" w:cs="Calibri"/>
                <w:color w:val="000000"/>
                <w:sz w:val="20"/>
                <w:szCs w:val="20"/>
                <w:lang w:eastAsia="es-CO"/>
              </w:rPr>
            </w:pPr>
            <w:r w:rsidRPr="00791EC5">
              <w:rPr>
                <w:rFonts w:eastAsia="Times New Roman" w:cs="Calibri"/>
                <w:color w:val="000000"/>
                <w:sz w:val="20"/>
                <w:szCs w:val="20"/>
                <w:lang w:val="es-ES_tradnl" w:eastAsia="es-CO"/>
              </w:rPr>
              <w:t xml:space="preserve">Gestión </w:t>
            </w:r>
            <w:proofErr w:type="gramStart"/>
            <w:r w:rsidRPr="00791EC5">
              <w:rPr>
                <w:rFonts w:eastAsia="Times New Roman" w:cs="Calibri"/>
                <w:color w:val="000000"/>
                <w:sz w:val="20"/>
                <w:szCs w:val="20"/>
                <w:lang w:val="es-ES_tradnl" w:eastAsia="es-CO"/>
              </w:rPr>
              <w:t>de  Proyectos</w:t>
            </w:r>
            <w:proofErr w:type="gramEnd"/>
          </w:p>
        </w:tc>
        <w:tc>
          <w:tcPr>
            <w:tcW w:w="3515" w:type="pct"/>
            <w:shd w:val="clear" w:color="auto" w:fill="auto"/>
            <w:vAlign w:val="center"/>
            <w:hideMark/>
          </w:tcPr>
          <w:p w14:paraId="2D89CBE7" w14:textId="77777777" w:rsidR="003D24F2" w:rsidRPr="00791EC5" w:rsidRDefault="003D24F2" w:rsidP="00B76EA6">
            <w:pPr>
              <w:jc w:val="both"/>
              <w:rPr>
                <w:rFonts w:eastAsia="Times New Roman" w:cs="Calibri"/>
                <w:color w:val="000000"/>
                <w:sz w:val="20"/>
                <w:szCs w:val="20"/>
                <w:lang w:eastAsia="es-CO"/>
              </w:rPr>
            </w:pPr>
            <w:r w:rsidRPr="00791EC5">
              <w:rPr>
                <w:rFonts w:eastAsia="Times New Roman" w:cs="Calibri"/>
                <w:color w:val="000000"/>
                <w:sz w:val="20"/>
                <w:szCs w:val="20"/>
                <w:lang w:val="es-ES_tradnl" w:eastAsia="es-CO"/>
              </w:rPr>
              <w:t xml:space="preserve">Planifica y lidera los procesos y/o etapas de un proyecto, orientado al logro de su objetivo </w:t>
            </w:r>
            <w:proofErr w:type="gramStart"/>
            <w:r w:rsidRPr="00791EC5">
              <w:rPr>
                <w:rFonts w:eastAsia="Times New Roman" w:cs="Calibri"/>
                <w:color w:val="000000"/>
                <w:sz w:val="20"/>
                <w:szCs w:val="20"/>
                <w:lang w:val="es-ES_tradnl" w:eastAsia="es-CO"/>
              </w:rPr>
              <w:t>con  la</w:t>
            </w:r>
            <w:proofErr w:type="gramEnd"/>
            <w:r w:rsidRPr="00791EC5">
              <w:rPr>
                <w:rFonts w:eastAsia="Times New Roman" w:cs="Calibri"/>
                <w:color w:val="000000"/>
                <w:sz w:val="20"/>
                <w:szCs w:val="20"/>
                <w:lang w:val="es-ES_tradnl" w:eastAsia="es-CO"/>
              </w:rPr>
              <w:t xml:space="preserve"> </w:t>
            </w:r>
            <w:r w:rsidRPr="00791EC5">
              <w:rPr>
                <w:sz w:val="20"/>
                <w:szCs w:val="20"/>
              </w:rPr>
              <w:t>Gestión de Construcciones Limpias</w:t>
            </w:r>
            <w:r w:rsidRPr="00791EC5">
              <w:rPr>
                <w:b/>
                <w:sz w:val="20"/>
                <w:szCs w:val="20"/>
              </w:rPr>
              <w:t xml:space="preserve"> </w:t>
            </w:r>
            <w:r w:rsidRPr="00791EC5">
              <w:rPr>
                <w:sz w:val="20"/>
                <w:szCs w:val="20"/>
              </w:rPr>
              <w:t>y  Sostenibles</w:t>
            </w:r>
            <w:r w:rsidRPr="00791EC5">
              <w:rPr>
                <w:rFonts w:eastAsia="Times New Roman" w:cs="Calibri"/>
                <w:color w:val="000000"/>
                <w:sz w:val="20"/>
                <w:szCs w:val="20"/>
                <w:lang w:eastAsia="es-CO"/>
              </w:rPr>
              <w:t xml:space="preserve"> </w:t>
            </w:r>
            <w:r w:rsidRPr="00791EC5">
              <w:rPr>
                <w:rFonts w:eastAsia="Times New Roman" w:cs="Calibri"/>
                <w:color w:val="000000"/>
                <w:sz w:val="20"/>
                <w:szCs w:val="20"/>
                <w:lang w:val="es-ES_tradnl" w:eastAsia="es-CO"/>
              </w:rPr>
              <w:t>requerida y su impacto ambiental y social.</w:t>
            </w:r>
          </w:p>
        </w:tc>
      </w:tr>
      <w:tr w:rsidR="003D24F2" w:rsidRPr="00581206" w14:paraId="76836A54" w14:textId="77777777" w:rsidTr="00303936">
        <w:trPr>
          <w:trHeight w:val="845"/>
        </w:trPr>
        <w:tc>
          <w:tcPr>
            <w:tcW w:w="1485" w:type="pct"/>
            <w:shd w:val="clear" w:color="auto" w:fill="auto"/>
            <w:vAlign w:val="center"/>
          </w:tcPr>
          <w:p w14:paraId="7386F72B" w14:textId="77777777" w:rsidR="003D24F2" w:rsidRPr="00791EC5" w:rsidRDefault="003D24F2" w:rsidP="00B76EA6">
            <w:pPr>
              <w:jc w:val="center"/>
              <w:rPr>
                <w:rFonts w:eastAsia="Times New Roman" w:cs="Calibri"/>
                <w:color w:val="000000"/>
                <w:sz w:val="20"/>
                <w:szCs w:val="20"/>
                <w:lang w:eastAsia="es-CO"/>
              </w:rPr>
            </w:pPr>
            <w:r w:rsidRPr="00791EC5">
              <w:rPr>
                <w:rFonts w:eastAsia="Times New Roman" w:cs="Calibri"/>
                <w:color w:val="000000"/>
                <w:sz w:val="20"/>
                <w:szCs w:val="20"/>
                <w:lang w:eastAsia="es-CO"/>
              </w:rPr>
              <w:t>Aplicación de conocimientos</w:t>
            </w:r>
          </w:p>
        </w:tc>
        <w:tc>
          <w:tcPr>
            <w:tcW w:w="3515" w:type="pct"/>
            <w:shd w:val="clear" w:color="auto" w:fill="auto"/>
            <w:vAlign w:val="center"/>
          </w:tcPr>
          <w:p w14:paraId="1BC52E06" w14:textId="77777777" w:rsidR="003D24F2" w:rsidRPr="00791EC5" w:rsidRDefault="003D24F2" w:rsidP="00B76EA6">
            <w:pPr>
              <w:jc w:val="both"/>
              <w:rPr>
                <w:rFonts w:eastAsia="Times New Roman" w:cs="Calibri"/>
                <w:color w:val="000000"/>
                <w:sz w:val="20"/>
                <w:szCs w:val="20"/>
                <w:lang w:eastAsia="es-CO"/>
              </w:rPr>
            </w:pPr>
            <w:r w:rsidRPr="00791EC5">
              <w:rPr>
                <w:rFonts w:eastAsia="Times New Roman" w:cs="Calibri"/>
                <w:color w:val="000000"/>
                <w:sz w:val="20"/>
                <w:szCs w:val="20"/>
                <w:lang w:eastAsia="es-CO"/>
              </w:rPr>
              <w:t xml:space="preserve"> Aplica sus conocimientos a su trabajo de una forma profesional y conserva las competencias que suelen demostrarse por medio de la elaboración de argumentos y resolución de problemas dentro de su área de estudio.</w:t>
            </w:r>
          </w:p>
        </w:tc>
      </w:tr>
      <w:tr w:rsidR="003D24F2" w:rsidRPr="00581206" w14:paraId="5A9651CE" w14:textId="77777777" w:rsidTr="00303936">
        <w:trPr>
          <w:trHeight w:val="867"/>
        </w:trPr>
        <w:tc>
          <w:tcPr>
            <w:tcW w:w="1485" w:type="pct"/>
            <w:shd w:val="clear" w:color="auto" w:fill="auto"/>
            <w:vAlign w:val="center"/>
          </w:tcPr>
          <w:p w14:paraId="2A9303AA" w14:textId="77777777" w:rsidR="003D24F2" w:rsidRPr="00791EC5" w:rsidRDefault="003D24F2" w:rsidP="00B76EA6">
            <w:pPr>
              <w:jc w:val="center"/>
              <w:rPr>
                <w:rFonts w:eastAsia="Times New Roman" w:cs="Calibri"/>
                <w:color w:val="000000"/>
                <w:sz w:val="20"/>
                <w:szCs w:val="20"/>
                <w:lang w:eastAsia="es-CO"/>
              </w:rPr>
            </w:pPr>
            <w:r w:rsidRPr="00791EC5">
              <w:rPr>
                <w:rFonts w:eastAsia="Times New Roman" w:cs="Calibri"/>
                <w:color w:val="000000"/>
                <w:sz w:val="20"/>
                <w:szCs w:val="20"/>
                <w:lang w:eastAsia="es-CO"/>
              </w:rPr>
              <w:t>Habilidad para el aprendizaje</w:t>
            </w:r>
          </w:p>
        </w:tc>
        <w:tc>
          <w:tcPr>
            <w:tcW w:w="3515" w:type="pct"/>
            <w:shd w:val="clear" w:color="auto" w:fill="auto"/>
            <w:vAlign w:val="center"/>
          </w:tcPr>
          <w:p w14:paraId="65006101" w14:textId="77777777" w:rsidR="003D24F2" w:rsidRPr="00791EC5" w:rsidRDefault="003D24F2" w:rsidP="00B76EA6">
            <w:pPr>
              <w:jc w:val="both"/>
              <w:rPr>
                <w:rFonts w:eastAsia="Times New Roman" w:cs="Calibri"/>
                <w:color w:val="000000"/>
                <w:sz w:val="20"/>
                <w:szCs w:val="20"/>
                <w:lang w:eastAsia="es-CO"/>
              </w:rPr>
            </w:pPr>
            <w:r w:rsidRPr="00791EC5">
              <w:rPr>
                <w:rFonts w:eastAsia="Times New Roman" w:cs="Calibri"/>
                <w:color w:val="000000"/>
                <w:sz w:val="20"/>
                <w:szCs w:val="20"/>
                <w:lang w:eastAsia="es-CO"/>
              </w:rPr>
              <w:t>Desarrolla habilidades de aprendizaje necesarias para emprender estudios posteriores con un alto grado de autonomía y calidad.</w:t>
            </w:r>
          </w:p>
        </w:tc>
      </w:tr>
      <w:tr w:rsidR="003D24F2" w:rsidRPr="00581206" w14:paraId="67C33560" w14:textId="77777777" w:rsidTr="00303936">
        <w:trPr>
          <w:trHeight w:val="47"/>
        </w:trPr>
        <w:tc>
          <w:tcPr>
            <w:tcW w:w="1485" w:type="pct"/>
            <w:shd w:val="clear" w:color="auto" w:fill="auto"/>
            <w:vAlign w:val="center"/>
            <w:hideMark/>
          </w:tcPr>
          <w:p w14:paraId="53CD41FF" w14:textId="77777777" w:rsidR="003D24F2" w:rsidRPr="00791EC5" w:rsidRDefault="003D24F2" w:rsidP="00B76EA6">
            <w:pPr>
              <w:jc w:val="center"/>
              <w:rPr>
                <w:rFonts w:eastAsia="Times New Roman" w:cs="Calibri"/>
                <w:color w:val="000000"/>
                <w:sz w:val="20"/>
                <w:szCs w:val="20"/>
                <w:lang w:eastAsia="es-CO"/>
              </w:rPr>
            </w:pPr>
            <w:r w:rsidRPr="00791EC5">
              <w:rPr>
                <w:rFonts w:eastAsia="Times New Roman" w:cs="Calibri"/>
                <w:color w:val="000000"/>
                <w:sz w:val="20"/>
                <w:szCs w:val="20"/>
                <w:lang w:eastAsia="es-CO"/>
              </w:rPr>
              <w:t xml:space="preserve">Divulgación de información </w:t>
            </w:r>
          </w:p>
        </w:tc>
        <w:tc>
          <w:tcPr>
            <w:tcW w:w="3515" w:type="pct"/>
            <w:shd w:val="clear" w:color="auto" w:fill="auto"/>
            <w:vAlign w:val="center"/>
            <w:hideMark/>
          </w:tcPr>
          <w:p w14:paraId="0469BEA3" w14:textId="77777777" w:rsidR="003D24F2" w:rsidRPr="00791EC5" w:rsidRDefault="003D24F2" w:rsidP="00B76EA6">
            <w:pPr>
              <w:jc w:val="both"/>
              <w:rPr>
                <w:rFonts w:eastAsia="Times New Roman" w:cs="Calibri"/>
                <w:color w:val="000000"/>
                <w:sz w:val="20"/>
                <w:szCs w:val="20"/>
                <w:lang w:eastAsia="es-CO"/>
              </w:rPr>
            </w:pPr>
            <w:r w:rsidRPr="00791EC5">
              <w:rPr>
                <w:rFonts w:eastAsia="Times New Roman" w:cs="Calibri"/>
                <w:color w:val="000000"/>
                <w:sz w:val="20"/>
                <w:szCs w:val="20"/>
                <w:lang w:eastAsia="es-CO"/>
              </w:rPr>
              <w:t xml:space="preserve">Defiende públicamente resultados de informe científico, aplicando las diferentes herramientas de las TICS en la comunidad científica del área </w:t>
            </w:r>
            <w:r w:rsidRPr="00791EC5">
              <w:rPr>
                <w:sz w:val="20"/>
                <w:szCs w:val="20"/>
              </w:rPr>
              <w:t>Tecnológica</w:t>
            </w:r>
            <w:r w:rsidRPr="00791EC5">
              <w:rPr>
                <w:b/>
                <w:sz w:val="20"/>
                <w:szCs w:val="20"/>
              </w:rPr>
              <w:t xml:space="preserve"> </w:t>
            </w:r>
            <w:r w:rsidRPr="00791EC5">
              <w:rPr>
                <w:sz w:val="20"/>
                <w:szCs w:val="20"/>
              </w:rPr>
              <w:t>y Gestión de Construcciones Limpias</w:t>
            </w:r>
            <w:r w:rsidRPr="00791EC5">
              <w:rPr>
                <w:b/>
                <w:sz w:val="20"/>
                <w:szCs w:val="20"/>
              </w:rPr>
              <w:t xml:space="preserve"> </w:t>
            </w:r>
            <w:proofErr w:type="gramStart"/>
            <w:r w:rsidRPr="00791EC5">
              <w:rPr>
                <w:sz w:val="20"/>
                <w:szCs w:val="20"/>
              </w:rPr>
              <w:t>y  Sostenibles</w:t>
            </w:r>
            <w:proofErr w:type="gramEnd"/>
            <w:r w:rsidRPr="00791EC5">
              <w:rPr>
                <w:rFonts w:eastAsia="Times New Roman" w:cs="Calibri"/>
                <w:color w:val="000000"/>
                <w:sz w:val="20"/>
                <w:szCs w:val="20"/>
                <w:lang w:eastAsia="es-CO"/>
              </w:rPr>
              <w:t>.</w:t>
            </w:r>
          </w:p>
        </w:tc>
      </w:tr>
    </w:tbl>
    <w:p w14:paraId="6CCDF9C3" w14:textId="466B7E81" w:rsidR="003D24F2" w:rsidRDefault="00F36761" w:rsidP="00B76EA6">
      <w:pPr>
        <w:spacing w:line="360" w:lineRule="auto"/>
        <w:jc w:val="center"/>
        <w:rPr>
          <w:rFonts w:eastAsia="Arial" w:cs="Times New Roman"/>
          <w:color w:val="FF0000"/>
        </w:rPr>
      </w:pPr>
      <w:r w:rsidRPr="00A07602">
        <w:rPr>
          <w:rFonts w:eastAsia="Calibri" w:cs="Arial"/>
          <w:sz w:val="20"/>
        </w:rPr>
        <w:t>Fuente:</w:t>
      </w:r>
      <w:r>
        <w:rPr>
          <w:rFonts w:eastAsia="Calibri" w:cs="Arial"/>
          <w:sz w:val="20"/>
        </w:rPr>
        <w:t xml:space="preserve"> Elaboración propia del programa</w:t>
      </w:r>
    </w:p>
    <w:p w14:paraId="2B217D98" w14:textId="77777777" w:rsidR="003D24F2" w:rsidRDefault="003D24F2" w:rsidP="00B76EA6">
      <w:pPr>
        <w:spacing w:line="360" w:lineRule="auto"/>
        <w:jc w:val="both"/>
        <w:rPr>
          <w:rFonts w:eastAsia="Arial" w:cs="Times New Roman"/>
          <w:color w:val="FF0000"/>
        </w:rPr>
      </w:pPr>
    </w:p>
    <w:p w14:paraId="70E8F328" w14:textId="61CF4513" w:rsidR="00EB46EF" w:rsidRPr="00440666" w:rsidRDefault="001E63F6" w:rsidP="000C366E">
      <w:pPr>
        <w:pStyle w:val="javier4"/>
        <w:numPr>
          <w:ilvl w:val="3"/>
          <w:numId w:val="49"/>
        </w:numPr>
        <w:spacing w:line="276" w:lineRule="auto"/>
        <w:ind w:left="851" w:hanging="851"/>
      </w:pPr>
      <w:bookmarkStart w:id="126" w:name="_Toc518499183"/>
      <w:bookmarkStart w:id="127" w:name="_Toc56787344"/>
      <w:bookmarkStart w:id="128" w:name="_Toc57046738"/>
      <w:r w:rsidRPr="00440666">
        <w:t>Actualización y evaluación del currículo</w:t>
      </w:r>
      <w:bookmarkEnd w:id="126"/>
      <w:bookmarkEnd w:id="127"/>
      <w:bookmarkEnd w:id="128"/>
    </w:p>
    <w:p w14:paraId="2C0E462A" w14:textId="77777777" w:rsidR="001C0C80" w:rsidRPr="00440666" w:rsidRDefault="001C0C80" w:rsidP="00B76EA6">
      <w:pPr>
        <w:autoSpaceDE w:val="0"/>
        <w:autoSpaceDN w:val="0"/>
        <w:adjustRightInd w:val="0"/>
        <w:spacing w:line="276" w:lineRule="auto"/>
        <w:jc w:val="both"/>
        <w:rPr>
          <w:rFonts w:cs="Times New Roman"/>
        </w:rPr>
      </w:pPr>
    </w:p>
    <w:p w14:paraId="2413C80C" w14:textId="48B6783B" w:rsidR="00B233A8" w:rsidRPr="00BA57A9" w:rsidRDefault="00B233A8" w:rsidP="00B76EA6">
      <w:pPr>
        <w:spacing w:line="276" w:lineRule="auto"/>
        <w:ind w:firstLine="709"/>
        <w:jc w:val="both"/>
        <w:rPr>
          <w:rFonts w:cs="Times New Roman"/>
        </w:rPr>
      </w:pPr>
      <w:r w:rsidRPr="00BA57A9">
        <w:rPr>
          <w:rFonts w:cs="Times New Roman"/>
        </w:rPr>
        <w:t xml:space="preserve">La evaluación y la Autoevaluación fue implementada en el Acuerdo Superior 007 de 2000 y a través de la Resolución Rectoral 000841 del 5 de </w:t>
      </w:r>
      <w:r w:rsidR="00791EC5" w:rsidRPr="00BA57A9">
        <w:rPr>
          <w:rFonts w:cs="Times New Roman"/>
        </w:rPr>
        <w:t>octubre</w:t>
      </w:r>
      <w:r w:rsidRPr="00BA57A9">
        <w:rPr>
          <w:rFonts w:cs="Times New Roman"/>
        </w:rPr>
        <w:t xml:space="preserve"> de 2007, con la cual se crea el Comité General de Autoevaluaci</w:t>
      </w:r>
      <w:r w:rsidR="00791EC5">
        <w:rPr>
          <w:rFonts w:cs="Times New Roman"/>
        </w:rPr>
        <w:t xml:space="preserve">ón Institucional y Acreditación. </w:t>
      </w:r>
      <w:r w:rsidRPr="00BA57A9">
        <w:rPr>
          <w:rFonts w:cs="Times New Roman"/>
        </w:rPr>
        <w:t>Teniendo en cuenta las políticas institucionales el programa admite la evaluación como proceso formativo que permite cotejar el cumplimiento de todas sus actividades en términos de sus objetivos, procesos y logros, para el establecimiento de planes de mejora continua, tomando en cuenta los resultados de las evaluaciones, consultas y encuestas en las que participan estudiantes, docentes y directivos del Programa para mantenerlo actualizado y con pertinencia social.</w:t>
      </w:r>
    </w:p>
    <w:p w14:paraId="3F580D70" w14:textId="2E15F316" w:rsidR="00B233A8" w:rsidRPr="00BA57A9" w:rsidRDefault="00B233A8" w:rsidP="00B76EA6">
      <w:pPr>
        <w:spacing w:line="276" w:lineRule="auto"/>
        <w:ind w:firstLine="709"/>
        <w:jc w:val="both"/>
        <w:rPr>
          <w:rFonts w:cs="Times New Roman"/>
        </w:rPr>
      </w:pPr>
      <w:r w:rsidRPr="00BA57A9">
        <w:rPr>
          <w:rFonts w:cs="Times New Roman"/>
        </w:rPr>
        <w:lastRenderedPageBreak/>
        <w:t>Para tales procesos la Institución y el Programa cuentan con documentos, mecanismos, procedimientos e instrumentos formalizados utilizados como pautas a seguir, tales como: el Proyecto Educativo Institucional (PEI), el Plan de Desarrollo Institucional, el Plan de Estudios, el Estatuto Docente y el Estatuto Orgánico, entre otros documentos.</w:t>
      </w:r>
    </w:p>
    <w:p w14:paraId="30084C05" w14:textId="77777777" w:rsidR="00B233A8" w:rsidRPr="00BA57A9" w:rsidRDefault="00B233A8" w:rsidP="00B76EA6">
      <w:pPr>
        <w:spacing w:line="276" w:lineRule="auto"/>
        <w:ind w:firstLine="709"/>
        <w:jc w:val="both"/>
        <w:rPr>
          <w:rFonts w:cs="Times New Roman"/>
        </w:rPr>
      </w:pPr>
    </w:p>
    <w:p w14:paraId="5F8BCF5E" w14:textId="2EDE04F2" w:rsidR="0011194F" w:rsidRDefault="00B233A8" w:rsidP="00B76EA6">
      <w:pPr>
        <w:spacing w:line="276" w:lineRule="auto"/>
        <w:ind w:firstLine="709"/>
        <w:jc w:val="both"/>
        <w:rPr>
          <w:rFonts w:cs="Times New Roman"/>
        </w:rPr>
      </w:pPr>
      <w:r w:rsidRPr="00BA57A9">
        <w:rPr>
          <w:rFonts w:cs="Times New Roman"/>
        </w:rPr>
        <w:t>El programa establece políticas e indicadores concretos que dirigen la gestión en docencia, investigación y proyección social y que son coherentes con los principios formulados para cada una de estas áreas en el Proyecto Educativo Institucional y el Plan de Estudios del Programa. La Institución y el Programa determinan recursos e instrumentos para evaluar el desempeño y las posibilidades de desarrollo de sus colaboradore</w:t>
      </w:r>
      <w:r w:rsidR="00791EC5">
        <w:rPr>
          <w:rFonts w:cs="Times New Roman"/>
        </w:rPr>
        <w:t>s académicos y administrativos.</w:t>
      </w:r>
    </w:p>
    <w:p w14:paraId="76457B01" w14:textId="02FD30BA" w:rsidR="000A49A0" w:rsidRPr="00B233A8" w:rsidRDefault="000A49A0" w:rsidP="00B76EA6">
      <w:pPr>
        <w:spacing w:line="276" w:lineRule="auto"/>
        <w:rPr>
          <w:color w:val="FF0000"/>
          <w:lang w:val="es-ES"/>
        </w:rPr>
      </w:pPr>
    </w:p>
    <w:p w14:paraId="6C9017A0" w14:textId="273C3FFF" w:rsidR="00D42D6D" w:rsidRPr="001B5163" w:rsidRDefault="00A70F63" w:rsidP="000C366E">
      <w:pPr>
        <w:pStyle w:val="javier4"/>
        <w:numPr>
          <w:ilvl w:val="2"/>
          <w:numId w:val="49"/>
        </w:numPr>
        <w:spacing w:line="276" w:lineRule="auto"/>
        <w:ind w:left="709"/>
        <w:rPr>
          <w:rFonts w:eastAsia="Arial" w:cs="Times New Roman"/>
          <w:b w:val="0"/>
        </w:rPr>
      </w:pPr>
      <w:bookmarkStart w:id="129" w:name="_Toc57046739"/>
      <w:r w:rsidRPr="001B5163">
        <w:rPr>
          <w:rStyle w:val="javier3Car"/>
          <w:b/>
        </w:rPr>
        <w:t>Formación Integral.</w:t>
      </w:r>
      <w:bookmarkEnd w:id="129"/>
      <w:r w:rsidR="00D42D6D" w:rsidRPr="001B5163">
        <w:rPr>
          <w:rFonts w:eastAsia="Arial" w:cs="Times New Roman"/>
          <w:b w:val="0"/>
        </w:rPr>
        <w:t xml:space="preserve"> </w:t>
      </w:r>
    </w:p>
    <w:p w14:paraId="45E26941" w14:textId="19ECC42C" w:rsidR="00B25CF7" w:rsidRDefault="00B25CF7" w:rsidP="00B76EA6">
      <w:pPr>
        <w:spacing w:line="276" w:lineRule="auto"/>
        <w:jc w:val="both"/>
        <w:rPr>
          <w:rFonts w:cs="Times New Roman"/>
          <w:highlight w:val="yellow"/>
        </w:rPr>
      </w:pPr>
    </w:p>
    <w:p w14:paraId="018579B3" w14:textId="0D94AAB2" w:rsidR="00E67BDD" w:rsidRDefault="00E67BDD" w:rsidP="00B76EA6">
      <w:pPr>
        <w:spacing w:line="276" w:lineRule="auto"/>
        <w:ind w:firstLine="708"/>
        <w:jc w:val="both"/>
        <w:rPr>
          <w:rFonts w:cs="Times New Roman"/>
        </w:rPr>
      </w:pPr>
      <w:r w:rsidRPr="00E67BDD">
        <w:rPr>
          <w:rFonts w:cs="Times New Roman"/>
        </w:rPr>
        <w:t xml:space="preserve">La integralidad del currículo del programa de </w:t>
      </w:r>
      <w:r>
        <w:rPr>
          <w:rFonts w:cs="Times New Roman"/>
        </w:rPr>
        <w:t xml:space="preserve">Especialización Tecnológica en Gestión en Construcciones Limpias y Sostenibles, </w:t>
      </w:r>
      <w:r w:rsidRPr="00E67BDD">
        <w:rPr>
          <w:rFonts w:cs="Times New Roman"/>
        </w:rPr>
        <w:t>se evidencia en articulación con el Plan Estratégico Institucional, la Misión y el Proyecto educativo Institucional (PEI) y la correspondencia entre la misión, visión y los objetivos del programa propuesto, los cuales fueron mencionados</w:t>
      </w:r>
      <w:r>
        <w:rPr>
          <w:rFonts w:cs="Times New Roman"/>
        </w:rPr>
        <w:t>.</w:t>
      </w:r>
    </w:p>
    <w:p w14:paraId="1B652464" w14:textId="77777777" w:rsidR="00E67BDD" w:rsidRPr="00E67BDD" w:rsidRDefault="00E67BDD" w:rsidP="00B76EA6">
      <w:pPr>
        <w:spacing w:line="276" w:lineRule="auto"/>
        <w:jc w:val="both"/>
        <w:rPr>
          <w:rFonts w:cs="Times New Roman"/>
        </w:rPr>
      </w:pPr>
    </w:p>
    <w:p w14:paraId="789A88D6" w14:textId="790DEF95" w:rsidR="00E67BDD" w:rsidRPr="00E67BDD" w:rsidRDefault="00E67BDD" w:rsidP="00B76EA6">
      <w:pPr>
        <w:spacing w:line="276" w:lineRule="auto"/>
        <w:ind w:firstLine="708"/>
        <w:jc w:val="both"/>
        <w:rPr>
          <w:rFonts w:cs="Times New Roman"/>
        </w:rPr>
      </w:pPr>
      <w:r w:rsidRPr="00E67BDD">
        <w:rPr>
          <w:rFonts w:cs="Times New Roman"/>
        </w:rPr>
        <w:t xml:space="preserve">El programa de </w:t>
      </w:r>
      <w:r>
        <w:rPr>
          <w:rFonts w:cs="Times New Roman"/>
        </w:rPr>
        <w:t xml:space="preserve">Especialización Tecnológica en Gestión en Construcciones Limpias y Sostenibles, a través de la metodología presencial, </w:t>
      </w:r>
      <w:r w:rsidRPr="00E67BDD">
        <w:rPr>
          <w:rFonts w:cs="Times New Roman"/>
        </w:rPr>
        <w:t>pretende el desarrollo de competencias a través de la asimilación o apropiación de conocimientos metodologías, desarrollos científicos y tecnológicos, que permitan su aplicación en la solución de problemas o análisis de situaciones particulares o el estudio de casos</w:t>
      </w:r>
      <w:r>
        <w:rPr>
          <w:rFonts w:cs="Times New Roman"/>
        </w:rPr>
        <w:t xml:space="preserve">. Y su proyecto integrador. </w:t>
      </w:r>
    </w:p>
    <w:p w14:paraId="00E93F7F" w14:textId="21895A3F" w:rsidR="000279A6" w:rsidRPr="000279A6" w:rsidRDefault="000279A6" w:rsidP="00B76EA6">
      <w:pPr>
        <w:spacing w:line="276" w:lineRule="auto"/>
        <w:jc w:val="both"/>
        <w:rPr>
          <w:rFonts w:cs="Times New Roman"/>
          <w:color w:val="000000" w:themeColor="text1"/>
        </w:rPr>
      </w:pPr>
    </w:p>
    <w:p w14:paraId="4D07F07C" w14:textId="3CB4CEE8" w:rsidR="000279A6" w:rsidRDefault="000279A6" w:rsidP="00B76EA6">
      <w:pPr>
        <w:spacing w:line="276" w:lineRule="auto"/>
        <w:ind w:firstLine="708"/>
        <w:jc w:val="both"/>
        <w:rPr>
          <w:rFonts w:eastAsiaTheme="minorHAnsi" w:cs="Times New Roman"/>
          <w:color w:val="000000" w:themeColor="text1"/>
          <w:lang w:eastAsia="en-US"/>
        </w:rPr>
      </w:pPr>
      <w:r>
        <w:rPr>
          <w:rFonts w:cs="Times New Roman"/>
          <w:color w:val="000000" w:themeColor="text1"/>
        </w:rPr>
        <w:t xml:space="preserve">Por lo tanto, </w:t>
      </w:r>
      <w:r w:rsidRPr="000279A6">
        <w:rPr>
          <w:rFonts w:cs="Times New Roman"/>
          <w:color w:val="000000" w:themeColor="text1"/>
        </w:rPr>
        <w:t xml:space="preserve"> la institución, a través </w:t>
      </w:r>
      <w:r w:rsidR="00791EC5" w:rsidRPr="000279A6">
        <w:rPr>
          <w:rFonts w:cs="Times New Roman"/>
          <w:color w:val="000000" w:themeColor="text1"/>
        </w:rPr>
        <w:t>del</w:t>
      </w:r>
      <w:r w:rsidRPr="000279A6">
        <w:rPr>
          <w:rFonts w:cs="Times New Roman"/>
          <w:color w:val="000000" w:themeColor="text1"/>
        </w:rPr>
        <w:t xml:space="preserve"> PEI y sus, y de acuerdo a la disciplina de formación, </w:t>
      </w:r>
      <w:r w:rsidRPr="000279A6">
        <w:rPr>
          <w:rFonts w:eastAsiaTheme="minorHAnsi" w:cs="Times New Roman"/>
          <w:color w:val="000000" w:themeColor="text1"/>
          <w:lang w:eastAsia="en-US"/>
        </w:rPr>
        <w:t xml:space="preserve">centra el cumplimiento de su función social  en el desarrollo del ser  humano , se plantean </w:t>
      </w:r>
      <w:r w:rsidRPr="000279A6">
        <w:rPr>
          <w:rFonts w:eastAsiaTheme="minorHAnsi" w:cs="Times New Roman"/>
          <w:b/>
          <w:color w:val="000000" w:themeColor="text1"/>
          <w:lang w:eastAsia="en-US"/>
        </w:rPr>
        <w:t>políticas de formación integral</w:t>
      </w:r>
      <w:r>
        <w:rPr>
          <w:rFonts w:eastAsiaTheme="minorHAnsi" w:cs="Times New Roman"/>
          <w:b/>
          <w:color w:val="000000" w:themeColor="text1"/>
          <w:lang w:eastAsia="en-US"/>
        </w:rPr>
        <w:t xml:space="preserve"> y sus</w:t>
      </w:r>
      <w:r w:rsidRPr="000279A6">
        <w:rPr>
          <w:rFonts w:eastAsiaTheme="minorHAnsi" w:cs="Times New Roman"/>
          <w:b/>
          <w:color w:val="000000" w:themeColor="text1"/>
          <w:lang w:eastAsia="en-US"/>
        </w:rPr>
        <w:t xml:space="preserve"> </w:t>
      </w:r>
      <w:r w:rsidRPr="000279A6">
        <w:rPr>
          <w:rFonts w:cs="Times New Roman"/>
          <w:color w:val="000000" w:themeColor="text1"/>
        </w:rPr>
        <w:t>4 pilares fundamentales</w:t>
      </w:r>
      <w:r>
        <w:rPr>
          <w:rFonts w:cs="Times New Roman"/>
          <w:color w:val="000000" w:themeColor="text1"/>
        </w:rPr>
        <w:t>,</w:t>
      </w:r>
      <w:r w:rsidRPr="000279A6">
        <w:rPr>
          <w:rFonts w:eastAsiaTheme="minorHAnsi" w:cs="Times New Roman"/>
          <w:color w:val="000000" w:themeColor="text1"/>
          <w:lang w:eastAsia="en-US"/>
        </w:rPr>
        <w:t xml:space="preserve"> de bienestar que junto a l</w:t>
      </w:r>
      <w:r>
        <w:rPr>
          <w:rFonts w:eastAsiaTheme="minorHAnsi" w:cs="Times New Roman"/>
          <w:color w:val="000000" w:themeColor="text1"/>
          <w:lang w:eastAsia="en-US"/>
        </w:rPr>
        <w:t xml:space="preserve">os procesos misionales </w:t>
      </w:r>
      <w:r w:rsidRPr="000279A6">
        <w:rPr>
          <w:rFonts w:eastAsiaTheme="minorHAnsi" w:cs="Times New Roman"/>
          <w:color w:val="000000" w:themeColor="text1"/>
          <w:lang w:eastAsia="en-US"/>
        </w:rPr>
        <w:t>de docencia, de investigación, de extensión</w:t>
      </w:r>
      <w:r>
        <w:rPr>
          <w:rFonts w:eastAsiaTheme="minorHAnsi" w:cs="Times New Roman"/>
          <w:color w:val="000000" w:themeColor="text1"/>
          <w:lang w:eastAsia="en-US"/>
        </w:rPr>
        <w:t>,</w:t>
      </w:r>
      <w:r w:rsidRPr="000279A6">
        <w:rPr>
          <w:rFonts w:eastAsiaTheme="minorHAnsi" w:cs="Times New Roman"/>
          <w:color w:val="000000" w:themeColor="text1"/>
          <w:lang w:eastAsia="en-US"/>
        </w:rPr>
        <w:t xml:space="preserve"> y de internacionalización curricular, potencian el desarrollo de los estudiantes como  seres  éticos, cultos, autónomos y líderes, constructores de una sociedad democrática y justa favoreciendo su mejoramiento personal y el desarrollo de su proyecto de vida.</w:t>
      </w:r>
    </w:p>
    <w:p w14:paraId="7F726176" w14:textId="782B174D" w:rsidR="00791EC5" w:rsidRDefault="00791EC5" w:rsidP="00B76EA6">
      <w:pPr>
        <w:spacing w:line="276" w:lineRule="auto"/>
        <w:ind w:firstLine="708"/>
        <w:jc w:val="both"/>
        <w:rPr>
          <w:rFonts w:eastAsia="Times New Roman" w:cs="Times New Roman"/>
          <w:color w:val="000000" w:themeColor="text1"/>
        </w:rPr>
      </w:pPr>
    </w:p>
    <w:p w14:paraId="2829CBEE" w14:textId="77777777" w:rsidR="009955B7" w:rsidRPr="000279A6" w:rsidRDefault="009955B7" w:rsidP="00B76EA6">
      <w:pPr>
        <w:spacing w:line="276" w:lineRule="auto"/>
        <w:ind w:firstLine="708"/>
        <w:jc w:val="both"/>
        <w:rPr>
          <w:rFonts w:eastAsia="Times New Roman" w:cs="Times New Roman"/>
          <w:color w:val="000000" w:themeColor="text1"/>
        </w:rPr>
      </w:pPr>
    </w:p>
    <w:p w14:paraId="48F925DD" w14:textId="610A74DF" w:rsidR="00D42D6D" w:rsidRPr="001B5163" w:rsidRDefault="00A70F63" w:rsidP="000C366E">
      <w:pPr>
        <w:pStyle w:val="javier4"/>
        <w:numPr>
          <w:ilvl w:val="2"/>
          <w:numId w:val="49"/>
        </w:numPr>
        <w:spacing w:line="276" w:lineRule="auto"/>
        <w:ind w:left="709"/>
        <w:rPr>
          <w:rFonts w:eastAsia="Times New Roman" w:cs="Times New Roman"/>
          <w:b w:val="0"/>
        </w:rPr>
      </w:pPr>
      <w:bookmarkStart w:id="130" w:name="_Toc57046740"/>
      <w:r w:rsidRPr="001B5163">
        <w:rPr>
          <w:rStyle w:val="javier3Car"/>
          <w:b/>
        </w:rPr>
        <w:lastRenderedPageBreak/>
        <w:t>Actividades Académicas que evidencien estrategias flexibilización curricular.</w:t>
      </w:r>
      <w:bookmarkEnd w:id="130"/>
    </w:p>
    <w:p w14:paraId="655A7086" w14:textId="370E7C45" w:rsidR="00E50200" w:rsidRDefault="00E50200" w:rsidP="00B76EA6">
      <w:pPr>
        <w:tabs>
          <w:tab w:val="left" w:pos="426"/>
        </w:tabs>
        <w:spacing w:line="276" w:lineRule="auto"/>
        <w:jc w:val="both"/>
        <w:rPr>
          <w:rFonts w:eastAsia="Arial" w:cs="Times New Roman"/>
          <w:color w:val="FF0000"/>
        </w:rPr>
      </w:pPr>
    </w:p>
    <w:p w14:paraId="73B52E17" w14:textId="5771E0BC" w:rsidR="003E027B" w:rsidRPr="003E027B" w:rsidRDefault="003E027B" w:rsidP="00B76EA6">
      <w:pPr>
        <w:tabs>
          <w:tab w:val="left" w:pos="426"/>
        </w:tabs>
        <w:spacing w:line="276" w:lineRule="auto"/>
        <w:ind w:firstLine="709"/>
        <w:jc w:val="both"/>
        <w:rPr>
          <w:rFonts w:eastAsia="Arial" w:cs="Times New Roman"/>
          <w:color w:val="000000" w:themeColor="text1"/>
        </w:rPr>
      </w:pPr>
      <w:r w:rsidRPr="003E027B">
        <w:rPr>
          <w:rFonts w:eastAsia="Arial" w:cs="Times New Roman"/>
          <w:color w:val="000000" w:themeColor="text1"/>
        </w:rPr>
        <w:t>En el PEI se señalan la flexibilidad como factor articulado con la innovación que viabiliza movilidad docente, movilidad estudiantil e internacionalización del currículo y se establece que: “la flexibilidad debe ser una constante que atraviese el currículum, los planes de estudio, la didáctica, la evaluación, la autoevaluación, la investigación, los diferentes reglamentos y estatutos …logrando aprendizajes individuales e institucionales que asimilen rápidamente los cambios que nos exigen el conocimiento, la ciencia, la técnica y la sociedad en su conjunto”(2010, 15).</w:t>
      </w:r>
    </w:p>
    <w:p w14:paraId="46C77D7A" w14:textId="77777777" w:rsidR="003E027B" w:rsidRPr="003E027B" w:rsidRDefault="003E027B" w:rsidP="00B76EA6">
      <w:pPr>
        <w:tabs>
          <w:tab w:val="left" w:pos="426"/>
        </w:tabs>
        <w:spacing w:line="276" w:lineRule="auto"/>
        <w:ind w:firstLine="709"/>
        <w:jc w:val="both"/>
        <w:rPr>
          <w:rFonts w:eastAsia="Arial" w:cs="Times New Roman"/>
          <w:color w:val="000000" w:themeColor="text1"/>
        </w:rPr>
      </w:pPr>
    </w:p>
    <w:p w14:paraId="08B60C8A" w14:textId="77777777" w:rsidR="003E027B" w:rsidRPr="003E027B" w:rsidRDefault="003E027B" w:rsidP="00B76EA6">
      <w:pPr>
        <w:tabs>
          <w:tab w:val="left" w:pos="426"/>
        </w:tabs>
        <w:spacing w:line="276" w:lineRule="auto"/>
        <w:ind w:firstLine="709"/>
        <w:jc w:val="both"/>
        <w:rPr>
          <w:rFonts w:eastAsia="Arial" w:cs="Times New Roman"/>
          <w:color w:val="000000" w:themeColor="text1"/>
        </w:rPr>
      </w:pPr>
      <w:r w:rsidRPr="003E027B">
        <w:rPr>
          <w:rFonts w:eastAsia="Arial" w:cs="Times New Roman"/>
          <w:color w:val="000000" w:themeColor="text1"/>
        </w:rPr>
        <w:t>Las siguientes son algunas de las estrategias de flexibilidad que dan cuenta de esta política institucional en el programa:</w:t>
      </w:r>
    </w:p>
    <w:p w14:paraId="4B0BB810" w14:textId="77777777" w:rsidR="003E027B" w:rsidRPr="003E027B" w:rsidRDefault="003E027B" w:rsidP="00B76EA6">
      <w:pPr>
        <w:tabs>
          <w:tab w:val="left" w:pos="426"/>
        </w:tabs>
        <w:spacing w:line="276" w:lineRule="auto"/>
        <w:ind w:left="284" w:hanging="284"/>
        <w:jc w:val="both"/>
        <w:rPr>
          <w:rFonts w:eastAsia="Arial" w:cs="Times New Roman"/>
          <w:color w:val="000000" w:themeColor="text1"/>
        </w:rPr>
      </w:pPr>
      <w:r w:rsidRPr="003E027B">
        <w:rPr>
          <w:rFonts w:eastAsia="Arial" w:cs="Times New Roman"/>
          <w:color w:val="000000" w:themeColor="text1"/>
        </w:rPr>
        <w:t>•</w:t>
      </w:r>
      <w:r w:rsidRPr="003E027B">
        <w:rPr>
          <w:rFonts w:eastAsia="Arial" w:cs="Times New Roman"/>
          <w:color w:val="000000" w:themeColor="text1"/>
        </w:rPr>
        <w:tab/>
        <w:t>En esta especialización tecnológica el estudiante tiene una herramienta expedita de flexibilidad que le permite según la Resolución Académica 000008 de 21 de septiembre de 2012 del Consejo Académico de la Universidad del Atlántico por el cual se adoptan las políticas generales para los posgrados en la Universidad continuar su ruta formativa (2012. P.12):</w:t>
      </w:r>
    </w:p>
    <w:p w14:paraId="4390667E" w14:textId="77777777" w:rsidR="00367017" w:rsidRPr="003E027B" w:rsidRDefault="00367017" w:rsidP="00B76EA6">
      <w:pPr>
        <w:tabs>
          <w:tab w:val="left" w:pos="426"/>
        </w:tabs>
        <w:spacing w:line="276" w:lineRule="auto"/>
        <w:ind w:firstLine="709"/>
        <w:jc w:val="both"/>
        <w:rPr>
          <w:rFonts w:eastAsia="Arial" w:cs="Times New Roman"/>
          <w:color w:val="000000" w:themeColor="text1"/>
        </w:rPr>
      </w:pPr>
    </w:p>
    <w:p w14:paraId="1011FC74" w14:textId="6587EB13" w:rsidR="003E027B" w:rsidRDefault="003E027B" w:rsidP="00B76EA6">
      <w:pPr>
        <w:tabs>
          <w:tab w:val="left" w:pos="426"/>
        </w:tabs>
        <w:spacing w:line="276" w:lineRule="auto"/>
        <w:ind w:firstLine="709"/>
        <w:jc w:val="both"/>
        <w:rPr>
          <w:rFonts w:eastAsia="Arial" w:cs="Times New Roman"/>
          <w:color w:val="000000" w:themeColor="text1"/>
        </w:rPr>
      </w:pPr>
      <w:r w:rsidRPr="003E027B">
        <w:rPr>
          <w:rFonts w:eastAsia="Arial" w:cs="Times New Roman"/>
          <w:color w:val="000000" w:themeColor="text1"/>
        </w:rPr>
        <w:t>Un estudiante de pregrado en su último semestre podrá tomar cursos en un programa de Especialización o Maestría, afín a su formación como cursos de extensión, o como electivos, o como sustitutivos de uno o varios cursos del pregrado definidos por el comité curricular del programa de pregrado y autorizados por el Consejo de Facultad, cuando:</w:t>
      </w:r>
    </w:p>
    <w:p w14:paraId="2A522B5E" w14:textId="77777777" w:rsidR="00111247" w:rsidRPr="003E027B" w:rsidRDefault="00111247" w:rsidP="00B76EA6">
      <w:pPr>
        <w:tabs>
          <w:tab w:val="left" w:pos="426"/>
        </w:tabs>
        <w:spacing w:line="276" w:lineRule="auto"/>
        <w:ind w:firstLine="709"/>
        <w:jc w:val="both"/>
        <w:rPr>
          <w:rFonts w:eastAsia="Arial" w:cs="Times New Roman"/>
          <w:color w:val="000000" w:themeColor="text1"/>
        </w:rPr>
      </w:pPr>
    </w:p>
    <w:p w14:paraId="1D0EA0A5" w14:textId="2788605F" w:rsidR="003E027B" w:rsidRPr="003E027B" w:rsidRDefault="003E027B" w:rsidP="000C366E">
      <w:pPr>
        <w:pStyle w:val="Prrafodelista"/>
        <w:numPr>
          <w:ilvl w:val="0"/>
          <w:numId w:val="41"/>
        </w:numPr>
        <w:tabs>
          <w:tab w:val="left" w:pos="284"/>
        </w:tabs>
        <w:spacing w:line="276" w:lineRule="auto"/>
        <w:ind w:left="284" w:hanging="284"/>
        <w:jc w:val="both"/>
        <w:rPr>
          <w:rFonts w:eastAsia="Arial" w:cs="Times New Roman"/>
          <w:color w:val="000000" w:themeColor="text1"/>
        </w:rPr>
      </w:pPr>
      <w:r w:rsidRPr="003E027B">
        <w:rPr>
          <w:rFonts w:eastAsia="Arial" w:cs="Times New Roman"/>
          <w:color w:val="000000" w:themeColor="text1"/>
        </w:rPr>
        <w:t xml:space="preserve">Tenga un promedio acumulado igual o superior a 4.0 o esté entre los cinco primeros del grupo si es en Especialización; y adicionalmente </w:t>
      </w:r>
    </w:p>
    <w:p w14:paraId="55359DC0" w14:textId="47EADC20" w:rsidR="003E027B" w:rsidRDefault="003E027B" w:rsidP="000C366E">
      <w:pPr>
        <w:pStyle w:val="Prrafodelista"/>
        <w:numPr>
          <w:ilvl w:val="0"/>
          <w:numId w:val="41"/>
        </w:numPr>
        <w:tabs>
          <w:tab w:val="left" w:pos="284"/>
        </w:tabs>
        <w:spacing w:line="276" w:lineRule="auto"/>
        <w:ind w:left="284" w:hanging="284"/>
        <w:jc w:val="both"/>
        <w:rPr>
          <w:rFonts w:eastAsia="Arial" w:cs="Times New Roman"/>
          <w:color w:val="000000" w:themeColor="text1"/>
        </w:rPr>
      </w:pPr>
      <w:r w:rsidRPr="003E027B">
        <w:rPr>
          <w:rFonts w:eastAsia="Arial" w:cs="Times New Roman"/>
          <w:color w:val="000000" w:themeColor="text1"/>
        </w:rPr>
        <w:t>Tenga experiencia investigativa, si es para Maestría.</w:t>
      </w:r>
    </w:p>
    <w:p w14:paraId="180B9B6F" w14:textId="77777777" w:rsidR="00E7521D" w:rsidRDefault="00E7521D" w:rsidP="00B76EA6">
      <w:pPr>
        <w:pStyle w:val="Prrafodelista"/>
        <w:tabs>
          <w:tab w:val="left" w:pos="426"/>
        </w:tabs>
        <w:spacing w:line="276" w:lineRule="auto"/>
        <w:ind w:left="567"/>
        <w:jc w:val="both"/>
        <w:rPr>
          <w:rFonts w:eastAsia="Arial" w:cs="Times New Roman"/>
          <w:color w:val="000000" w:themeColor="text1"/>
        </w:rPr>
      </w:pPr>
    </w:p>
    <w:p w14:paraId="04F1B75B" w14:textId="027BCBD3" w:rsidR="003E027B" w:rsidRDefault="003E027B" w:rsidP="00B76EA6">
      <w:pPr>
        <w:tabs>
          <w:tab w:val="left" w:pos="426"/>
        </w:tabs>
        <w:spacing w:line="276" w:lineRule="auto"/>
        <w:ind w:firstLine="709"/>
        <w:jc w:val="both"/>
        <w:rPr>
          <w:rFonts w:eastAsia="Arial" w:cs="Times New Roman"/>
          <w:color w:val="000000" w:themeColor="text1"/>
        </w:rPr>
      </w:pPr>
      <w:r w:rsidRPr="003E027B">
        <w:rPr>
          <w:rFonts w:eastAsia="Arial" w:cs="Times New Roman"/>
          <w:color w:val="000000" w:themeColor="text1"/>
        </w:rPr>
        <w:t>Un estudiante de Especialización podrá tomar cursos en un programa de Maestría como cursos de extensión, o como electivos, o como sustitutivos de uno o varios cursos de la especialización definidos por el comité curricular y autorizado por el Consejo de Facultad, cuándo tenga desempeño académico destacado y experiencia investigativa.</w:t>
      </w:r>
    </w:p>
    <w:p w14:paraId="624715FF" w14:textId="77777777" w:rsidR="003E027B" w:rsidRPr="003E027B" w:rsidRDefault="003E027B" w:rsidP="00B76EA6">
      <w:pPr>
        <w:tabs>
          <w:tab w:val="left" w:pos="426"/>
        </w:tabs>
        <w:spacing w:line="276" w:lineRule="auto"/>
        <w:jc w:val="both"/>
        <w:rPr>
          <w:rFonts w:eastAsia="Arial" w:cs="Times New Roman"/>
          <w:color w:val="000000" w:themeColor="text1"/>
        </w:rPr>
      </w:pPr>
    </w:p>
    <w:p w14:paraId="4813C10D" w14:textId="1056B9B5" w:rsidR="003E027B" w:rsidRDefault="003E027B" w:rsidP="00B76EA6">
      <w:pPr>
        <w:tabs>
          <w:tab w:val="left" w:pos="426"/>
        </w:tabs>
        <w:spacing w:line="276" w:lineRule="auto"/>
        <w:ind w:firstLine="709"/>
        <w:jc w:val="both"/>
        <w:rPr>
          <w:rFonts w:eastAsia="Arial" w:cs="Times New Roman"/>
          <w:color w:val="000000" w:themeColor="text1"/>
        </w:rPr>
      </w:pPr>
      <w:r w:rsidRPr="003E027B">
        <w:rPr>
          <w:rFonts w:eastAsia="Arial" w:cs="Times New Roman"/>
          <w:color w:val="000000" w:themeColor="text1"/>
        </w:rPr>
        <w:t>Si el estudiante luego de obtener su título de pregrado o de Especialización, llegara a ser admitido en el programa de Especialización o Maestría en el cuál realizó los cursos, estos le serán reconocidos, si obtuvo calificación igual o superior a 3.5.</w:t>
      </w:r>
    </w:p>
    <w:p w14:paraId="6A1F1A0F" w14:textId="77777777" w:rsidR="00E7521D" w:rsidRPr="003E027B" w:rsidRDefault="00E7521D" w:rsidP="00B76EA6">
      <w:pPr>
        <w:tabs>
          <w:tab w:val="left" w:pos="426"/>
        </w:tabs>
        <w:spacing w:line="276" w:lineRule="auto"/>
        <w:ind w:firstLine="709"/>
        <w:jc w:val="both"/>
        <w:rPr>
          <w:rFonts w:eastAsia="Arial" w:cs="Times New Roman"/>
          <w:color w:val="000000" w:themeColor="text1"/>
        </w:rPr>
      </w:pPr>
    </w:p>
    <w:p w14:paraId="38E1E2E5" w14:textId="77777777" w:rsidR="003E027B" w:rsidRPr="003E027B" w:rsidRDefault="003E027B" w:rsidP="00B76EA6">
      <w:pPr>
        <w:tabs>
          <w:tab w:val="left" w:pos="426"/>
        </w:tabs>
        <w:spacing w:line="276" w:lineRule="auto"/>
        <w:ind w:left="284" w:hanging="284"/>
        <w:jc w:val="both"/>
        <w:rPr>
          <w:rFonts w:eastAsia="Arial" w:cs="Times New Roman"/>
          <w:color w:val="000000" w:themeColor="text1"/>
        </w:rPr>
      </w:pPr>
      <w:r w:rsidRPr="003E027B">
        <w:rPr>
          <w:rFonts w:eastAsia="Arial" w:cs="Times New Roman"/>
          <w:color w:val="000000" w:themeColor="text1"/>
        </w:rPr>
        <w:lastRenderedPageBreak/>
        <w:t>•</w:t>
      </w:r>
      <w:r w:rsidRPr="003E027B">
        <w:rPr>
          <w:rFonts w:eastAsia="Arial" w:cs="Times New Roman"/>
          <w:color w:val="000000" w:themeColor="text1"/>
        </w:rPr>
        <w:tab/>
        <w:t xml:space="preserve"> Una titulación en el nivel especialista tecnológico, que le habilitan tanto para la inserción en el mundo laboral, como para optar por dar continuidad a sus estudios en un nivel profesional universitario, o realizar paralelamente estudio y trabajo. </w:t>
      </w:r>
    </w:p>
    <w:p w14:paraId="4CCA367E" w14:textId="77777777" w:rsidR="003E027B" w:rsidRPr="003E027B" w:rsidRDefault="003E027B" w:rsidP="00B76EA6">
      <w:pPr>
        <w:tabs>
          <w:tab w:val="left" w:pos="426"/>
        </w:tabs>
        <w:spacing w:line="276" w:lineRule="auto"/>
        <w:ind w:left="284" w:hanging="284"/>
        <w:jc w:val="both"/>
        <w:rPr>
          <w:rFonts w:eastAsia="Arial" w:cs="Times New Roman"/>
          <w:color w:val="000000" w:themeColor="text1"/>
        </w:rPr>
      </w:pPr>
      <w:r w:rsidRPr="003E027B">
        <w:rPr>
          <w:rFonts w:eastAsia="Arial" w:cs="Times New Roman"/>
          <w:color w:val="000000" w:themeColor="text1"/>
        </w:rPr>
        <w:t>•</w:t>
      </w:r>
      <w:r w:rsidRPr="003E027B">
        <w:rPr>
          <w:rFonts w:eastAsia="Arial" w:cs="Times New Roman"/>
          <w:color w:val="000000" w:themeColor="text1"/>
        </w:rPr>
        <w:tab/>
        <w:t>En el desarrollo del currículo académico, y por reglamentación de la universidad, el estudiante tiene la oportunidad de hacer homologaciones provenientes de traslados, transferencias e intercambios, como consecuencia práctica de la movilidad, flexibilidad estudiantil e internacionalización del currículo.</w:t>
      </w:r>
    </w:p>
    <w:p w14:paraId="04996EAC" w14:textId="77777777" w:rsidR="003E027B" w:rsidRPr="003E027B" w:rsidRDefault="003E027B" w:rsidP="00B76EA6">
      <w:pPr>
        <w:tabs>
          <w:tab w:val="left" w:pos="426"/>
        </w:tabs>
        <w:spacing w:line="276" w:lineRule="auto"/>
        <w:ind w:left="284" w:hanging="284"/>
        <w:jc w:val="both"/>
        <w:rPr>
          <w:rFonts w:eastAsia="Arial" w:cs="Times New Roman"/>
          <w:color w:val="000000" w:themeColor="text1"/>
        </w:rPr>
      </w:pPr>
      <w:r w:rsidRPr="003E027B">
        <w:rPr>
          <w:rFonts w:eastAsia="Arial" w:cs="Times New Roman"/>
          <w:color w:val="000000" w:themeColor="text1"/>
        </w:rPr>
        <w:t>•</w:t>
      </w:r>
      <w:r w:rsidRPr="003E027B">
        <w:rPr>
          <w:rFonts w:eastAsia="Arial" w:cs="Times New Roman"/>
          <w:color w:val="000000" w:themeColor="text1"/>
        </w:rPr>
        <w:tab/>
        <w:t>En coherencia con el Acuerdo académico 0002 de julio 3 de 2003 de la universidad del Atlántico, dentro del plan de estudios se incluyeron dos electivas de profundización.</w:t>
      </w:r>
    </w:p>
    <w:p w14:paraId="0D37695F" w14:textId="77777777" w:rsidR="003E027B" w:rsidRPr="003E027B" w:rsidRDefault="003E027B" w:rsidP="00B76EA6">
      <w:pPr>
        <w:tabs>
          <w:tab w:val="left" w:pos="426"/>
        </w:tabs>
        <w:spacing w:line="276" w:lineRule="auto"/>
        <w:ind w:left="284" w:hanging="284"/>
        <w:jc w:val="both"/>
        <w:rPr>
          <w:rFonts w:eastAsia="Arial" w:cs="Times New Roman"/>
          <w:color w:val="000000" w:themeColor="text1"/>
        </w:rPr>
      </w:pPr>
      <w:r w:rsidRPr="003E027B">
        <w:rPr>
          <w:rFonts w:eastAsia="Arial" w:cs="Times New Roman"/>
          <w:color w:val="000000" w:themeColor="text1"/>
        </w:rPr>
        <w:t>•</w:t>
      </w:r>
      <w:r w:rsidRPr="003E027B">
        <w:rPr>
          <w:rFonts w:eastAsia="Arial" w:cs="Times New Roman"/>
          <w:color w:val="000000" w:themeColor="text1"/>
        </w:rPr>
        <w:tab/>
        <w:t>Las electivas de profundización atienden intereses y necesidades en el área de formación específica del programa y el estudiante puede optar en la primera electiva entre dos posibilidades de formación en aras a su certificación en auditoría de calidad. En la segunda electiva de profundización en proyectos de gestión de calidad de alimentos el estudiante puede optar por el área de gestión de calidad en la cual desarrollará su proyecto, apoyándose en los problemas que competen a alguno de los cursos que ofrece el plan de estudios.</w:t>
      </w:r>
    </w:p>
    <w:p w14:paraId="21D20D6C" w14:textId="77777777" w:rsidR="003E027B" w:rsidRPr="003E027B" w:rsidRDefault="003E027B" w:rsidP="00B76EA6">
      <w:pPr>
        <w:tabs>
          <w:tab w:val="left" w:pos="426"/>
        </w:tabs>
        <w:spacing w:line="276" w:lineRule="auto"/>
        <w:ind w:left="284" w:hanging="284"/>
        <w:jc w:val="both"/>
        <w:rPr>
          <w:rFonts w:eastAsia="Arial" w:cs="Times New Roman"/>
          <w:color w:val="000000" w:themeColor="text1"/>
        </w:rPr>
      </w:pPr>
      <w:r w:rsidRPr="003E027B">
        <w:rPr>
          <w:rFonts w:eastAsia="Arial" w:cs="Times New Roman"/>
          <w:color w:val="000000" w:themeColor="text1"/>
        </w:rPr>
        <w:t>•</w:t>
      </w:r>
      <w:r w:rsidRPr="003E027B">
        <w:rPr>
          <w:rFonts w:eastAsia="Arial" w:cs="Times New Roman"/>
          <w:color w:val="000000" w:themeColor="text1"/>
        </w:rPr>
        <w:tab/>
        <w:t>El Plan Estratégico Institucional (2009-2019), establece dentro de su línea estratégica “Formación humanística y científica de excelencia y pertinencia” en los Programas de pregrado y postgrado de la Universidad del Atlántico, como un proceso integral de calidad de sus profesores y estudiantes, que propende en la flexibilidad, interdisciplinariedad y pertinencia de los programas.</w:t>
      </w:r>
    </w:p>
    <w:p w14:paraId="1259ACA6" w14:textId="5C23C841" w:rsidR="003E027B" w:rsidRPr="003E027B" w:rsidRDefault="003E027B" w:rsidP="00B76EA6">
      <w:pPr>
        <w:tabs>
          <w:tab w:val="left" w:pos="426"/>
        </w:tabs>
        <w:spacing w:line="276" w:lineRule="auto"/>
        <w:ind w:left="284" w:hanging="284"/>
        <w:jc w:val="both"/>
        <w:rPr>
          <w:rFonts w:eastAsia="Arial" w:cs="Times New Roman"/>
          <w:color w:val="000000" w:themeColor="text1"/>
        </w:rPr>
      </w:pPr>
      <w:r w:rsidRPr="003E027B">
        <w:rPr>
          <w:rFonts w:eastAsia="Arial" w:cs="Times New Roman"/>
          <w:color w:val="000000" w:themeColor="text1"/>
        </w:rPr>
        <w:t>•</w:t>
      </w:r>
      <w:r w:rsidRPr="003E027B">
        <w:rPr>
          <w:rFonts w:eastAsia="Arial" w:cs="Times New Roman"/>
          <w:color w:val="000000" w:themeColor="text1"/>
        </w:rPr>
        <w:tab/>
        <w:t>Dentro de la flexibilidad didáctica, en los trabajos de aula, de curso, en los proyectos integradores y en sus propuestas de investigación y emprendimiento, se motiva al estudiante a aplicar su creatividad y tomar en cuenta sus motivaciones e intereses, de forma tal que le sea posible escoger entre varias opciones, diversidad de contextos y ámbitos de aplicación e incluso identificar, proponer y formular propuestas propias.</w:t>
      </w:r>
    </w:p>
    <w:p w14:paraId="15410990" w14:textId="77777777" w:rsidR="003E027B" w:rsidRPr="003E027B" w:rsidRDefault="003E027B" w:rsidP="00B76EA6">
      <w:pPr>
        <w:tabs>
          <w:tab w:val="left" w:pos="426"/>
        </w:tabs>
        <w:spacing w:line="276" w:lineRule="auto"/>
        <w:ind w:left="284" w:hanging="284"/>
        <w:jc w:val="both"/>
        <w:rPr>
          <w:rFonts w:eastAsia="Arial" w:cs="Times New Roman"/>
          <w:color w:val="000000" w:themeColor="text1"/>
        </w:rPr>
      </w:pPr>
      <w:r w:rsidRPr="003E027B">
        <w:rPr>
          <w:rFonts w:eastAsia="Arial" w:cs="Times New Roman"/>
          <w:color w:val="000000" w:themeColor="text1"/>
        </w:rPr>
        <w:t>•</w:t>
      </w:r>
      <w:r w:rsidRPr="003E027B">
        <w:rPr>
          <w:rFonts w:eastAsia="Arial" w:cs="Times New Roman"/>
          <w:color w:val="000000" w:themeColor="text1"/>
        </w:rPr>
        <w:tab/>
        <w:t>La flexibilidad del programa promueve que las prácticas de formación en centros de trabajo que debe realizar el estudiante atiendan a diversidad de contextos, tipo de empresas, naturaleza pública o privada de las mismas y que el estudiante pueda incluso optar por buscar y proponer dónde realizar su práctica, cumpliendo con las exigencias del programa.</w:t>
      </w:r>
    </w:p>
    <w:p w14:paraId="62B075C4" w14:textId="7AF694F3" w:rsidR="003E027B" w:rsidRDefault="003E027B" w:rsidP="00B76EA6">
      <w:pPr>
        <w:tabs>
          <w:tab w:val="left" w:pos="426"/>
        </w:tabs>
        <w:spacing w:line="276" w:lineRule="auto"/>
        <w:ind w:left="284" w:hanging="284"/>
        <w:jc w:val="both"/>
        <w:rPr>
          <w:rFonts w:eastAsia="Arial" w:cs="Times New Roman"/>
          <w:color w:val="000000" w:themeColor="text1"/>
        </w:rPr>
      </w:pPr>
      <w:r w:rsidRPr="003E027B">
        <w:rPr>
          <w:rFonts w:eastAsia="Arial" w:cs="Times New Roman"/>
          <w:color w:val="000000" w:themeColor="text1"/>
        </w:rPr>
        <w:t>•</w:t>
      </w:r>
      <w:r w:rsidRPr="003E027B">
        <w:rPr>
          <w:rFonts w:eastAsia="Arial" w:cs="Times New Roman"/>
          <w:color w:val="000000" w:themeColor="text1"/>
        </w:rPr>
        <w:tab/>
        <w:t>La flexibilidad en el programa también se evidencia en la libertad de cátedra, donde el docente pone su sello personal en cada uno de los eventos pedagógicos que desarrolla y en las actividades que selecciona, para dar cumplimiento a los requerimientos de formación de los estudiantes.</w:t>
      </w:r>
    </w:p>
    <w:p w14:paraId="60BD2137" w14:textId="77777777" w:rsidR="009955B7" w:rsidRDefault="009955B7" w:rsidP="00B76EA6">
      <w:pPr>
        <w:tabs>
          <w:tab w:val="left" w:pos="426"/>
        </w:tabs>
        <w:spacing w:line="276" w:lineRule="auto"/>
        <w:ind w:left="284" w:hanging="284"/>
        <w:jc w:val="both"/>
        <w:rPr>
          <w:rFonts w:eastAsia="Arial" w:cs="Times New Roman"/>
          <w:color w:val="000000" w:themeColor="text1"/>
        </w:rPr>
      </w:pPr>
    </w:p>
    <w:p w14:paraId="7F5C2FFF" w14:textId="6FD4D17E" w:rsidR="00D42D6D" w:rsidRPr="00402A4A" w:rsidRDefault="00A70F63" w:rsidP="00B76EA6">
      <w:pPr>
        <w:pStyle w:val="Javier2"/>
        <w:spacing w:after="0" w:afterAutospacing="0" w:line="276" w:lineRule="auto"/>
        <w:ind w:left="567" w:hanging="567"/>
      </w:pPr>
      <w:r>
        <w:lastRenderedPageBreak/>
        <w:tab/>
      </w:r>
      <w:bookmarkStart w:id="131" w:name="_Toc56787345"/>
      <w:bookmarkStart w:id="132" w:name="_Toc57046741"/>
      <w:r w:rsidR="00111247" w:rsidRPr="00402A4A">
        <w:t>Componentes Pedagógico</w:t>
      </w:r>
      <w:r w:rsidR="00111247">
        <w:t>s</w:t>
      </w:r>
      <w:bookmarkEnd w:id="131"/>
      <w:bookmarkEnd w:id="132"/>
    </w:p>
    <w:p w14:paraId="0EAA5635" w14:textId="77777777" w:rsidR="00D42D6D" w:rsidRPr="00B233A8" w:rsidRDefault="00D42D6D" w:rsidP="00B76EA6">
      <w:pPr>
        <w:tabs>
          <w:tab w:val="left" w:pos="426"/>
        </w:tabs>
        <w:spacing w:line="276" w:lineRule="auto"/>
        <w:jc w:val="both"/>
        <w:rPr>
          <w:rFonts w:eastAsia="Arial" w:cs="Times New Roman"/>
          <w:color w:val="FF0000"/>
        </w:rPr>
      </w:pPr>
    </w:p>
    <w:p w14:paraId="37B9D970" w14:textId="145B86F9" w:rsidR="00D42D6D" w:rsidRPr="003E027B" w:rsidRDefault="00D42D6D" w:rsidP="00B76EA6">
      <w:pPr>
        <w:pStyle w:val="javier3"/>
        <w:spacing w:line="276" w:lineRule="auto"/>
        <w:ind w:left="709"/>
        <w:rPr>
          <w:rFonts w:eastAsia="Arial"/>
          <w:b w:val="0"/>
          <w:bCs w:val="0"/>
          <w:color w:val="000000" w:themeColor="text1"/>
        </w:rPr>
      </w:pPr>
      <w:bookmarkStart w:id="133" w:name="_Toc56787346"/>
      <w:bookmarkStart w:id="134" w:name="_Toc57046742"/>
      <w:r w:rsidRPr="003E027B">
        <w:rPr>
          <w:rStyle w:val="javier3Car"/>
          <w:b/>
          <w:bCs/>
          <w:color w:val="000000" w:themeColor="text1"/>
        </w:rPr>
        <w:t>Lineamientos e innovación pedagógica y didáctica</w:t>
      </w:r>
      <w:bookmarkEnd w:id="133"/>
      <w:bookmarkEnd w:id="134"/>
      <w:r w:rsidRPr="003E027B">
        <w:rPr>
          <w:rFonts w:eastAsia="Arial"/>
          <w:b w:val="0"/>
          <w:bCs w:val="0"/>
          <w:color w:val="000000" w:themeColor="text1"/>
        </w:rPr>
        <w:t xml:space="preserve"> </w:t>
      </w:r>
    </w:p>
    <w:p w14:paraId="1DCC7D58" w14:textId="77777777" w:rsidR="004F41C6" w:rsidRPr="00304331" w:rsidRDefault="004F41C6" w:rsidP="00B76EA6">
      <w:pPr>
        <w:tabs>
          <w:tab w:val="left" w:pos="426"/>
        </w:tabs>
        <w:spacing w:line="276" w:lineRule="auto"/>
        <w:ind w:firstLine="709"/>
        <w:jc w:val="both"/>
        <w:rPr>
          <w:rFonts w:eastAsia="Arial" w:cs="Times New Roman"/>
          <w:color w:val="000000" w:themeColor="text1"/>
        </w:rPr>
      </w:pPr>
    </w:p>
    <w:p w14:paraId="200ABBA1" w14:textId="4325D796" w:rsidR="003E027B" w:rsidRPr="00304331" w:rsidRDefault="003E027B" w:rsidP="00B76EA6">
      <w:pPr>
        <w:tabs>
          <w:tab w:val="left" w:pos="426"/>
        </w:tabs>
        <w:spacing w:line="276" w:lineRule="auto"/>
        <w:ind w:firstLine="709"/>
        <w:jc w:val="both"/>
        <w:rPr>
          <w:rFonts w:eastAsia="Arial" w:cs="Times New Roman"/>
          <w:color w:val="000000" w:themeColor="text1"/>
        </w:rPr>
      </w:pPr>
      <w:r w:rsidRPr="00304331">
        <w:rPr>
          <w:rFonts w:eastAsia="Arial" w:cs="Times New Roman"/>
          <w:color w:val="000000" w:themeColor="text1"/>
        </w:rPr>
        <w:t>En el programa, en coherencia con los lineamientos pedagógicos y didácticos de la universidad PEI (2010, 12). Se asume la educación desde una perspectiva holística e integral, que toma en cuenta los siguientes cuatro pilares básicos de la educación:</w:t>
      </w:r>
    </w:p>
    <w:p w14:paraId="174A5A6E" w14:textId="77777777" w:rsidR="00367017" w:rsidRPr="00304331" w:rsidRDefault="00367017" w:rsidP="00B76EA6">
      <w:pPr>
        <w:tabs>
          <w:tab w:val="left" w:pos="426"/>
        </w:tabs>
        <w:spacing w:line="276" w:lineRule="auto"/>
        <w:ind w:firstLine="709"/>
        <w:jc w:val="both"/>
        <w:rPr>
          <w:rFonts w:eastAsia="Arial" w:cs="Times New Roman"/>
          <w:color w:val="000000" w:themeColor="text1"/>
        </w:rPr>
      </w:pPr>
    </w:p>
    <w:p w14:paraId="56CCDFBC" w14:textId="77777777" w:rsidR="003E027B" w:rsidRPr="00304331" w:rsidRDefault="003E027B" w:rsidP="00B76EA6">
      <w:pPr>
        <w:tabs>
          <w:tab w:val="left" w:pos="426"/>
        </w:tabs>
        <w:spacing w:line="276" w:lineRule="auto"/>
        <w:ind w:left="284" w:hanging="284"/>
        <w:jc w:val="both"/>
        <w:rPr>
          <w:rFonts w:eastAsia="Arial" w:cs="Times New Roman"/>
          <w:color w:val="000000" w:themeColor="text1"/>
        </w:rPr>
      </w:pPr>
      <w:r w:rsidRPr="00304331">
        <w:rPr>
          <w:rFonts w:eastAsia="Arial" w:cs="Times New Roman"/>
          <w:color w:val="000000" w:themeColor="text1"/>
        </w:rPr>
        <w:t>• Aprender a ser, para que florezca en mejor forma la propia personalidad y se esté en condiciones de obrar con creciente capacidad de autonomía, de juicio y responsabilidad personal.</w:t>
      </w:r>
    </w:p>
    <w:p w14:paraId="0CB01DBF" w14:textId="77777777" w:rsidR="003E027B" w:rsidRPr="00304331" w:rsidRDefault="003E027B" w:rsidP="00B76EA6">
      <w:pPr>
        <w:tabs>
          <w:tab w:val="left" w:pos="426"/>
        </w:tabs>
        <w:spacing w:line="276" w:lineRule="auto"/>
        <w:ind w:left="284" w:hanging="284"/>
        <w:jc w:val="both"/>
        <w:rPr>
          <w:rFonts w:eastAsia="Arial" w:cs="Times New Roman"/>
          <w:color w:val="000000" w:themeColor="text1"/>
        </w:rPr>
      </w:pPr>
      <w:r w:rsidRPr="00304331">
        <w:rPr>
          <w:rFonts w:eastAsia="Arial" w:cs="Times New Roman"/>
          <w:color w:val="000000" w:themeColor="text1"/>
        </w:rPr>
        <w:t>• Aprender a con-vivir, desarrollando la comprensión del otro y las formas de interdependencia, realizando proyectos comunes y preparándose para tratarlos conflictos, respetando los valores del pluralismo, el entendimiento mutuo y la paz.</w:t>
      </w:r>
    </w:p>
    <w:p w14:paraId="5B71D1D2" w14:textId="77777777" w:rsidR="003E027B" w:rsidRPr="00304331" w:rsidRDefault="003E027B" w:rsidP="00B76EA6">
      <w:pPr>
        <w:tabs>
          <w:tab w:val="left" w:pos="426"/>
        </w:tabs>
        <w:spacing w:line="276" w:lineRule="auto"/>
        <w:ind w:left="284" w:hanging="284"/>
        <w:jc w:val="both"/>
        <w:rPr>
          <w:rFonts w:eastAsia="Arial" w:cs="Times New Roman"/>
          <w:color w:val="000000" w:themeColor="text1"/>
        </w:rPr>
      </w:pPr>
      <w:r w:rsidRPr="00304331">
        <w:rPr>
          <w:rFonts w:eastAsia="Arial" w:cs="Times New Roman"/>
          <w:color w:val="000000" w:themeColor="text1"/>
        </w:rPr>
        <w:t>• Aprender a conocer, combinando una cultura general suficientemente amplia, con profundidad en los conocimientos en torno a problemas e interrogantes.</w:t>
      </w:r>
    </w:p>
    <w:p w14:paraId="388B504A" w14:textId="1A7BE569" w:rsidR="003E027B" w:rsidRPr="00304331" w:rsidRDefault="003E027B" w:rsidP="00B76EA6">
      <w:pPr>
        <w:tabs>
          <w:tab w:val="left" w:pos="426"/>
        </w:tabs>
        <w:spacing w:line="276" w:lineRule="auto"/>
        <w:ind w:left="284" w:hanging="284"/>
        <w:jc w:val="both"/>
        <w:rPr>
          <w:rFonts w:eastAsia="Arial" w:cs="Times New Roman"/>
          <w:color w:val="000000" w:themeColor="text1"/>
        </w:rPr>
      </w:pPr>
      <w:r w:rsidRPr="00304331">
        <w:rPr>
          <w:rFonts w:eastAsia="Arial" w:cs="Times New Roman"/>
          <w:color w:val="000000" w:themeColor="text1"/>
        </w:rPr>
        <w:t>• Aprender a hacer, adquiriendo no sólo una calificación profesional sino, más bien, competencias que capaciten al individuo para hacer frente a gran número de situaciones y a trabajar en equipo.</w:t>
      </w:r>
    </w:p>
    <w:p w14:paraId="1E1CB082" w14:textId="77777777" w:rsidR="00367017" w:rsidRPr="00304331" w:rsidRDefault="00367017" w:rsidP="00B76EA6">
      <w:pPr>
        <w:tabs>
          <w:tab w:val="left" w:pos="426"/>
        </w:tabs>
        <w:spacing w:line="276" w:lineRule="auto"/>
        <w:ind w:firstLine="709"/>
        <w:jc w:val="both"/>
        <w:rPr>
          <w:rFonts w:eastAsia="Arial" w:cs="Times New Roman"/>
          <w:color w:val="000000" w:themeColor="text1"/>
        </w:rPr>
      </w:pPr>
    </w:p>
    <w:p w14:paraId="5393E90B" w14:textId="4DAC2A04" w:rsidR="003E027B" w:rsidRPr="00304331" w:rsidRDefault="003E027B" w:rsidP="00B76EA6">
      <w:pPr>
        <w:tabs>
          <w:tab w:val="left" w:pos="426"/>
        </w:tabs>
        <w:spacing w:line="276" w:lineRule="auto"/>
        <w:ind w:firstLine="709"/>
        <w:jc w:val="both"/>
        <w:rPr>
          <w:rFonts w:eastAsia="Arial" w:cs="Times New Roman"/>
          <w:color w:val="000000" w:themeColor="text1"/>
        </w:rPr>
      </w:pPr>
      <w:r w:rsidRPr="00304331">
        <w:rPr>
          <w:rFonts w:eastAsia="Arial" w:cs="Times New Roman"/>
          <w:color w:val="000000" w:themeColor="text1"/>
        </w:rPr>
        <w:t>Al respecto, los diferentes programas académicos que ofrece la Universidad del Atlántico deben transformarse gradualmente, superando los tradicionales planes de estudio diseñados sobre asignaturas aisladas, para pasar a unos que posibiliten la flexibilización e internacionalización de los currículos, la movilidad internacional y la formación integral, procesos que deben integrar alternativas tecnológicas que posibiliten al acceso a los ambientes virtuales de aprendizaje.</w:t>
      </w:r>
    </w:p>
    <w:p w14:paraId="60D4BD88" w14:textId="77777777" w:rsidR="00367017" w:rsidRPr="00304331" w:rsidRDefault="00367017" w:rsidP="00B76EA6">
      <w:pPr>
        <w:tabs>
          <w:tab w:val="left" w:pos="426"/>
        </w:tabs>
        <w:spacing w:line="276" w:lineRule="auto"/>
        <w:ind w:firstLine="709"/>
        <w:jc w:val="both"/>
        <w:rPr>
          <w:rFonts w:eastAsia="Arial" w:cs="Times New Roman"/>
          <w:color w:val="000000" w:themeColor="text1"/>
        </w:rPr>
      </w:pPr>
    </w:p>
    <w:p w14:paraId="6C6033BE" w14:textId="77777777" w:rsidR="003E027B" w:rsidRPr="00304331" w:rsidRDefault="003E027B" w:rsidP="00B76EA6">
      <w:pPr>
        <w:tabs>
          <w:tab w:val="left" w:pos="426"/>
        </w:tabs>
        <w:spacing w:line="276" w:lineRule="auto"/>
        <w:ind w:firstLine="709"/>
        <w:jc w:val="both"/>
        <w:rPr>
          <w:rFonts w:eastAsia="Arial" w:cs="Times New Roman"/>
          <w:color w:val="000000" w:themeColor="text1"/>
        </w:rPr>
      </w:pPr>
      <w:r w:rsidRPr="00304331">
        <w:rPr>
          <w:rFonts w:eastAsia="Arial" w:cs="Times New Roman"/>
          <w:color w:val="000000" w:themeColor="text1"/>
        </w:rPr>
        <w:t>Según la Resolución Académica 000008 de 2012 de políticas generales para los postgrados en la Universidad se señalan entre los lineamientos curriculares (2012. p.6):</w:t>
      </w:r>
    </w:p>
    <w:p w14:paraId="41ADFDAE" w14:textId="77777777" w:rsidR="003E027B" w:rsidRPr="00304331" w:rsidRDefault="003E027B" w:rsidP="00B76EA6">
      <w:pPr>
        <w:tabs>
          <w:tab w:val="left" w:pos="426"/>
        </w:tabs>
        <w:spacing w:line="276" w:lineRule="auto"/>
        <w:ind w:firstLine="709"/>
        <w:jc w:val="both"/>
        <w:rPr>
          <w:rFonts w:eastAsia="Arial" w:cs="Times New Roman"/>
          <w:color w:val="000000" w:themeColor="text1"/>
        </w:rPr>
      </w:pPr>
      <w:r w:rsidRPr="00304331">
        <w:rPr>
          <w:rFonts w:eastAsia="Arial" w:cs="Times New Roman"/>
          <w:color w:val="000000" w:themeColor="text1"/>
        </w:rPr>
        <w:t>La Universidad propenderá por la armonización de las estructuras curriculares de los postgrados, por lo que la organización de las mismas se definirá desde los siguientes parámetros:</w:t>
      </w:r>
    </w:p>
    <w:p w14:paraId="4AE9C737" w14:textId="77777777" w:rsidR="003E027B" w:rsidRPr="00304331" w:rsidRDefault="003E027B" w:rsidP="00B76EA6">
      <w:pPr>
        <w:tabs>
          <w:tab w:val="left" w:pos="426"/>
        </w:tabs>
        <w:spacing w:line="276" w:lineRule="auto"/>
        <w:ind w:firstLine="709"/>
        <w:jc w:val="both"/>
        <w:rPr>
          <w:rFonts w:eastAsia="Arial" w:cs="Times New Roman"/>
          <w:color w:val="000000" w:themeColor="text1"/>
        </w:rPr>
      </w:pPr>
      <w:r w:rsidRPr="00304331">
        <w:rPr>
          <w:rFonts w:eastAsia="Arial" w:cs="Times New Roman"/>
          <w:color w:val="000000" w:themeColor="text1"/>
        </w:rPr>
        <w:t>a) La conformación de los planes de estudio deberá ser flexible para favorecer:</w:t>
      </w:r>
    </w:p>
    <w:p w14:paraId="058C5C01" w14:textId="77777777" w:rsidR="003E027B" w:rsidRPr="00304331" w:rsidRDefault="003E027B" w:rsidP="00B76EA6">
      <w:pPr>
        <w:tabs>
          <w:tab w:val="left" w:pos="426"/>
        </w:tabs>
        <w:spacing w:line="276" w:lineRule="auto"/>
        <w:ind w:firstLine="709"/>
        <w:jc w:val="both"/>
        <w:rPr>
          <w:rFonts w:eastAsia="Arial" w:cs="Times New Roman"/>
          <w:color w:val="000000" w:themeColor="text1"/>
        </w:rPr>
      </w:pPr>
      <w:r w:rsidRPr="00304331">
        <w:rPr>
          <w:rFonts w:eastAsia="Arial" w:cs="Times New Roman"/>
          <w:color w:val="000000" w:themeColor="text1"/>
        </w:rPr>
        <w:t>i) el aprendizaje autónomo en los estudiantes;</w:t>
      </w:r>
    </w:p>
    <w:p w14:paraId="74B24FBA" w14:textId="77777777" w:rsidR="003E027B" w:rsidRPr="00304331" w:rsidRDefault="003E027B" w:rsidP="00B76EA6">
      <w:pPr>
        <w:tabs>
          <w:tab w:val="left" w:pos="426"/>
        </w:tabs>
        <w:spacing w:line="276" w:lineRule="auto"/>
        <w:ind w:firstLine="709"/>
        <w:jc w:val="both"/>
        <w:rPr>
          <w:rFonts w:eastAsia="Arial" w:cs="Times New Roman"/>
          <w:color w:val="000000" w:themeColor="text1"/>
        </w:rPr>
      </w:pPr>
      <w:proofErr w:type="spellStart"/>
      <w:r w:rsidRPr="00304331">
        <w:rPr>
          <w:rFonts w:eastAsia="Arial" w:cs="Times New Roman"/>
          <w:color w:val="000000" w:themeColor="text1"/>
        </w:rPr>
        <w:t>ii</w:t>
      </w:r>
      <w:proofErr w:type="spellEnd"/>
      <w:r w:rsidRPr="00304331">
        <w:rPr>
          <w:rFonts w:eastAsia="Arial" w:cs="Times New Roman"/>
          <w:color w:val="000000" w:themeColor="text1"/>
        </w:rPr>
        <w:t>) el reconocimiento de las dinámicas propias de las disciplinas para la producción del conocimiento;</w:t>
      </w:r>
    </w:p>
    <w:p w14:paraId="77A989B4" w14:textId="77777777" w:rsidR="003E027B" w:rsidRPr="00304331" w:rsidRDefault="003E027B" w:rsidP="00B76EA6">
      <w:pPr>
        <w:tabs>
          <w:tab w:val="left" w:pos="426"/>
        </w:tabs>
        <w:spacing w:line="276" w:lineRule="auto"/>
        <w:ind w:firstLine="709"/>
        <w:jc w:val="both"/>
        <w:rPr>
          <w:rFonts w:eastAsia="Arial" w:cs="Times New Roman"/>
          <w:color w:val="000000" w:themeColor="text1"/>
        </w:rPr>
      </w:pPr>
      <w:proofErr w:type="spellStart"/>
      <w:r w:rsidRPr="00304331">
        <w:rPr>
          <w:rFonts w:eastAsia="Arial" w:cs="Times New Roman"/>
          <w:color w:val="000000" w:themeColor="text1"/>
        </w:rPr>
        <w:lastRenderedPageBreak/>
        <w:t>iii</w:t>
      </w:r>
      <w:proofErr w:type="spellEnd"/>
      <w:r w:rsidRPr="00304331">
        <w:rPr>
          <w:rFonts w:eastAsia="Arial" w:cs="Times New Roman"/>
          <w:color w:val="000000" w:themeColor="text1"/>
        </w:rPr>
        <w:t xml:space="preserve">) el mejor aprovechamiento de la experiencia académica, los talentos y los recursos de la Universidad; y, </w:t>
      </w:r>
    </w:p>
    <w:p w14:paraId="3E14B766" w14:textId="5C7801B1" w:rsidR="003E027B" w:rsidRPr="00304331" w:rsidRDefault="003E027B" w:rsidP="00B76EA6">
      <w:pPr>
        <w:tabs>
          <w:tab w:val="left" w:pos="426"/>
        </w:tabs>
        <w:spacing w:line="276" w:lineRule="auto"/>
        <w:ind w:firstLine="709"/>
        <w:jc w:val="both"/>
        <w:rPr>
          <w:rFonts w:eastAsia="Arial" w:cs="Times New Roman"/>
          <w:color w:val="000000" w:themeColor="text1"/>
        </w:rPr>
      </w:pPr>
      <w:proofErr w:type="spellStart"/>
      <w:r w:rsidRPr="00304331">
        <w:rPr>
          <w:rFonts w:eastAsia="Arial" w:cs="Times New Roman"/>
          <w:color w:val="000000" w:themeColor="text1"/>
        </w:rPr>
        <w:t>iv</w:t>
      </w:r>
      <w:proofErr w:type="spellEnd"/>
      <w:r w:rsidRPr="00304331">
        <w:rPr>
          <w:rFonts w:eastAsia="Arial" w:cs="Times New Roman"/>
          <w:color w:val="000000" w:themeColor="text1"/>
        </w:rPr>
        <w:t>) la diversificación de las experiencias de aprendizaje.</w:t>
      </w:r>
    </w:p>
    <w:p w14:paraId="448E0795" w14:textId="77777777" w:rsidR="00111247" w:rsidRDefault="00111247" w:rsidP="00B76EA6">
      <w:pPr>
        <w:spacing w:line="276" w:lineRule="auto"/>
        <w:rPr>
          <w:rFonts w:eastAsia="Arial" w:cs="Times New Roman"/>
          <w:color w:val="FF0000"/>
        </w:rPr>
      </w:pPr>
    </w:p>
    <w:p w14:paraId="7CD9DAF9" w14:textId="2445E86A" w:rsidR="003171B9" w:rsidRPr="00111247" w:rsidRDefault="00791EC5" w:rsidP="00B76EA6">
      <w:pPr>
        <w:pStyle w:val="javier3"/>
        <w:spacing w:line="276" w:lineRule="auto"/>
        <w:ind w:left="709" w:hanging="567"/>
        <w:rPr>
          <w:rFonts w:eastAsia="Arial"/>
          <w:b w:val="0"/>
        </w:rPr>
      </w:pPr>
      <w:bookmarkStart w:id="135" w:name="_Toc57046743"/>
      <w:r w:rsidRPr="00111247">
        <w:rPr>
          <w:rStyle w:val="javier3Car"/>
          <w:b/>
          <w:color w:val="000000" w:themeColor="text1"/>
        </w:rPr>
        <w:t>Estrategias</w:t>
      </w:r>
      <w:r w:rsidR="00D42D6D" w:rsidRPr="00111247">
        <w:rPr>
          <w:rStyle w:val="javier3Car"/>
          <w:b/>
          <w:color w:val="000000" w:themeColor="text1"/>
        </w:rPr>
        <w:t xml:space="preserve"> pedagógicas</w:t>
      </w:r>
      <w:r w:rsidR="00D42D6D" w:rsidRPr="00111247">
        <w:rPr>
          <w:rStyle w:val="javier3Car"/>
          <w:b/>
          <w:bCs/>
          <w:color w:val="000000" w:themeColor="text1"/>
        </w:rPr>
        <w:t>.</w:t>
      </w:r>
      <w:bookmarkEnd w:id="135"/>
      <w:r w:rsidR="00D42D6D" w:rsidRPr="00111247">
        <w:rPr>
          <w:rFonts w:eastAsia="Arial"/>
          <w:b w:val="0"/>
        </w:rPr>
        <w:t xml:space="preserve"> </w:t>
      </w:r>
    </w:p>
    <w:p w14:paraId="54A46BA2" w14:textId="0F020621" w:rsidR="0080317D" w:rsidRDefault="0080317D" w:rsidP="00B76EA6">
      <w:pPr>
        <w:tabs>
          <w:tab w:val="left" w:pos="426"/>
        </w:tabs>
        <w:spacing w:line="276" w:lineRule="auto"/>
        <w:jc w:val="both"/>
        <w:rPr>
          <w:rFonts w:eastAsia="Arial" w:cs="Times New Roman"/>
          <w:color w:val="000000" w:themeColor="text1"/>
        </w:rPr>
      </w:pPr>
    </w:p>
    <w:p w14:paraId="18FD770E" w14:textId="5CB74C25" w:rsidR="0080317D" w:rsidRDefault="0080317D" w:rsidP="00B76EA6">
      <w:pPr>
        <w:tabs>
          <w:tab w:val="left" w:pos="426"/>
        </w:tabs>
        <w:spacing w:line="276" w:lineRule="auto"/>
        <w:ind w:firstLine="709"/>
        <w:jc w:val="both"/>
        <w:rPr>
          <w:rFonts w:eastAsia="Arial" w:cs="Times New Roman"/>
          <w:color w:val="000000" w:themeColor="text1"/>
        </w:rPr>
      </w:pPr>
      <w:r w:rsidRPr="0080317D">
        <w:rPr>
          <w:rFonts w:eastAsia="Arial" w:cs="Times New Roman"/>
          <w:color w:val="000000" w:themeColor="text1"/>
        </w:rPr>
        <w:t>Se asume un aprendizaje orientado por proyectos articulado con situaciones y problemas del contexto, donde los proyectos integradores y las actividades didácticas en general constituyen un todo didáctico que tributa a una formación integral que busca profundizar en los saberes ocupacionales y disciplinares de la calidad en la producción de alimentos, con el desarrollo de competencias específicas para su perfeccionamiento promoviendo una mayor cualificación para el desempeño laboral.</w:t>
      </w:r>
    </w:p>
    <w:p w14:paraId="291CCC54" w14:textId="77777777" w:rsidR="0080317D" w:rsidRPr="0080317D" w:rsidRDefault="0080317D" w:rsidP="00B76EA6">
      <w:pPr>
        <w:tabs>
          <w:tab w:val="left" w:pos="426"/>
        </w:tabs>
        <w:spacing w:line="276" w:lineRule="auto"/>
        <w:ind w:firstLine="709"/>
        <w:jc w:val="both"/>
        <w:rPr>
          <w:rFonts w:eastAsia="Arial" w:cs="Times New Roman"/>
          <w:color w:val="000000" w:themeColor="text1"/>
        </w:rPr>
      </w:pPr>
    </w:p>
    <w:p w14:paraId="4ECD1772" w14:textId="50D78E74" w:rsidR="0080317D" w:rsidRDefault="0080317D" w:rsidP="00B76EA6">
      <w:pPr>
        <w:tabs>
          <w:tab w:val="left" w:pos="426"/>
        </w:tabs>
        <w:spacing w:line="276" w:lineRule="auto"/>
        <w:ind w:firstLine="709"/>
        <w:jc w:val="both"/>
        <w:rPr>
          <w:rFonts w:eastAsia="Arial" w:cs="Times New Roman"/>
          <w:color w:val="000000" w:themeColor="text1"/>
        </w:rPr>
      </w:pPr>
      <w:r w:rsidRPr="0080317D">
        <w:rPr>
          <w:rFonts w:eastAsia="Arial" w:cs="Times New Roman"/>
          <w:color w:val="000000" w:themeColor="text1"/>
        </w:rPr>
        <w:t>En coherencia con el modelo pedagógico de la Facultad de Arquitectura, donde se establecen los criterios generales de formación integral como eje fundamental, orientado hacia el Desarrollo Humano Armónico, Integral y Transformador en la perspectiva de un profesional con capacidad investigativa.</w:t>
      </w:r>
    </w:p>
    <w:p w14:paraId="7880CD1B" w14:textId="77777777" w:rsidR="0080317D" w:rsidRPr="0080317D" w:rsidRDefault="0080317D" w:rsidP="00B76EA6">
      <w:pPr>
        <w:tabs>
          <w:tab w:val="left" w:pos="426"/>
        </w:tabs>
        <w:spacing w:line="276" w:lineRule="auto"/>
        <w:ind w:firstLine="709"/>
        <w:jc w:val="both"/>
        <w:rPr>
          <w:rFonts w:eastAsia="Arial" w:cs="Times New Roman"/>
          <w:color w:val="000000" w:themeColor="text1"/>
        </w:rPr>
      </w:pPr>
    </w:p>
    <w:p w14:paraId="5BB1E90B" w14:textId="2D095592" w:rsidR="0080317D" w:rsidRDefault="0080317D" w:rsidP="00B76EA6">
      <w:pPr>
        <w:tabs>
          <w:tab w:val="left" w:pos="426"/>
        </w:tabs>
        <w:spacing w:line="276" w:lineRule="auto"/>
        <w:ind w:firstLine="709"/>
        <w:jc w:val="both"/>
        <w:rPr>
          <w:rFonts w:eastAsia="Arial" w:cs="Times New Roman"/>
          <w:color w:val="000000" w:themeColor="text1"/>
        </w:rPr>
      </w:pPr>
      <w:r w:rsidRPr="0080317D">
        <w:rPr>
          <w:rFonts w:eastAsia="Arial" w:cs="Times New Roman"/>
          <w:color w:val="000000" w:themeColor="text1"/>
        </w:rPr>
        <w:t>Desde esta perspectiva el modelo se caracteriza porque atiende el contexto sociocultural del estudiante como objeto de investigación, sin desatender los núcleos de formación y ejes temáticos del saber específico o disciplinar; abordados desde la interdisciplinariedad y que conlleva a la realización de proyectos investigativos, desde lo cotidiano, científico, tecnológico, axiológico, ambiental y educativo, donde se presenten soluciones alternativas y reales a su problemática”.</w:t>
      </w:r>
    </w:p>
    <w:p w14:paraId="459290D2" w14:textId="77777777" w:rsidR="0080317D" w:rsidRDefault="0080317D" w:rsidP="00B76EA6">
      <w:pPr>
        <w:tabs>
          <w:tab w:val="left" w:pos="426"/>
        </w:tabs>
        <w:spacing w:line="276" w:lineRule="auto"/>
        <w:jc w:val="both"/>
        <w:rPr>
          <w:rFonts w:eastAsia="Arial" w:cs="Times New Roman"/>
          <w:color w:val="000000" w:themeColor="text1"/>
        </w:rPr>
      </w:pPr>
    </w:p>
    <w:p w14:paraId="42C2029D" w14:textId="7F9CCF62" w:rsidR="0080317D" w:rsidRPr="006E1BD0" w:rsidRDefault="0080317D" w:rsidP="00B76EA6">
      <w:pPr>
        <w:tabs>
          <w:tab w:val="left" w:pos="426"/>
        </w:tabs>
        <w:spacing w:line="276" w:lineRule="auto"/>
        <w:ind w:firstLine="709"/>
        <w:jc w:val="both"/>
        <w:rPr>
          <w:rFonts w:eastAsia="Arial" w:cs="Times New Roman"/>
          <w:color w:val="000000" w:themeColor="text1"/>
        </w:rPr>
      </w:pPr>
      <w:r w:rsidRPr="006E1BD0">
        <w:rPr>
          <w:rFonts w:eastAsia="Arial" w:cs="Times New Roman"/>
          <w:color w:val="000000" w:themeColor="text1"/>
        </w:rPr>
        <w:t>Este programa busca el cumplimiento de los lineamientos pedagógicos y didácticos de la universidad que propenden por una educación holística e integral del estudiante durante todo su proceso formativo, cimentada en los pilares básicos del aprender a ser, a con-vivir, a conocer y a hacer, que para el enfoque de formación por competencias que orienta el programa debe reflejarse en un actuar competente que implica un proceso integral, consciente, responsable, idóneo, creativo y transformador</w:t>
      </w:r>
      <w:r w:rsidR="00013D2B">
        <w:rPr>
          <w:rFonts w:eastAsia="Arial" w:cs="Times New Roman"/>
          <w:color w:val="000000" w:themeColor="text1"/>
        </w:rPr>
        <w:t>.</w:t>
      </w:r>
      <w:r w:rsidRPr="006E1BD0">
        <w:rPr>
          <w:rFonts w:eastAsia="Arial" w:cs="Times New Roman"/>
          <w:color w:val="000000" w:themeColor="text1"/>
        </w:rPr>
        <w:t xml:space="preserve"> </w:t>
      </w:r>
    </w:p>
    <w:p w14:paraId="27EB15EE" w14:textId="6DC51686" w:rsidR="0080317D" w:rsidRDefault="0080317D" w:rsidP="00B76EA6">
      <w:pPr>
        <w:spacing w:line="276" w:lineRule="auto"/>
        <w:rPr>
          <w:rFonts w:eastAsia="Arial" w:cs="Times New Roman"/>
          <w:color w:val="000000" w:themeColor="text1"/>
        </w:rPr>
      </w:pPr>
    </w:p>
    <w:p w14:paraId="3CFE07CB" w14:textId="083F8F04" w:rsidR="009955B7" w:rsidRDefault="009955B7" w:rsidP="00B76EA6">
      <w:pPr>
        <w:spacing w:line="276" w:lineRule="auto"/>
        <w:rPr>
          <w:rFonts w:eastAsia="Arial" w:cs="Times New Roman"/>
          <w:color w:val="000000" w:themeColor="text1"/>
        </w:rPr>
      </w:pPr>
    </w:p>
    <w:p w14:paraId="095E470D" w14:textId="2830EE80" w:rsidR="009955B7" w:rsidRDefault="009955B7" w:rsidP="00B76EA6">
      <w:pPr>
        <w:spacing w:line="276" w:lineRule="auto"/>
        <w:rPr>
          <w:rFonts w:eastAsia="Arial" w:cs="Times New Roman"/>
          <w:color w:val="000000" w:themeColor="text1"/>
        </w:rPr>
      </w:pPr>
    </w:p>
    <w:p w14:paraId="783A68C2" w14:textId="7CDB8E99" w:rsidR="009955B7" w:rsidRDefault="009955B7" w:rsidP="00B76EA6">
      <w:pPr>
        <w:spacing w:line="276" w:lineRule="auto"/>
        <w:rPr>
          <w:rFonts w:eastAsia="Arial" w:cs="Times New Roman"/>
          <w:color w:val="000000" w:themeColor="text1"/>
        </w:rPr>
      </w:pPr>
    </w:p>
    <w:p w14:paraId="0DFA794C" w14:textId="77777777" w:rsidR="009955B7" w:rsidRDefault="009955B7" w:rsidP="00B76EA6">
      <w:pPr>
        <w:spacing w:line="276" w:lineRule="auto"/>
        <w:rPr>
          <w:rFonts w:eastAsia="Arial" w:cs="Times New Roman"/>
          <w:color w:val="000000" w:themeColor="text1"/>
        </w:rPr>
      </w:pPr>
    </w:p>
    <w:p w14:paraId="00B51D96" w14:textId="4975D441" w:rsidR="0080317D" w:rsidRDefault="0080317D" w:rsidP="00B76EA6">
      <w:pPr>
        <w:pStyle w:val="Cuadros"/>
        <w:spacing w:line="276" w:lineRule="auto"/>
      </w:pPr>
      <w:bookmarkStart w:id="136" w:name="_Toc50622390"/>
      <w:r>
        <w:lastRenderedPageBreak/>
        <w:t xml:space="preserve">Ilustración </w:t>
      </w:r>
      <w:r w:rsidR="00303936">
        <w:t>2</w:t>
      </w:r>
      <w:r>
        <w:t xml:space="preserve">. </w:t>
      </w:r>
      <w:r w:rsidRPr="00460925">
        <w:t>Interrelación y coherencia de las tres dimensiones de la competencia y los pilares fundamentales de la educación holística integral</w:t>
      </w:r>
      <w:bookmarkEnd w:id="136"/>
    </w:p>
    <w:p w14:paraId="485CA0B2" w14:textId="77777777" w:rsidR="00303936" w:rsidRDefault="00303936" w:rsidP="00B76EA6">
      <w:pPr>
        <w:pStyle w:val="Cuadros"/>
        <w:spacing w:line="276" w:lineRule="auto"/>
      </w:pPr>
    </w:p>
    <w:p w14:paraId="3F3CB9F7" w14:textId="77777777" w:rsidR="0080317D" w:rsidRDefault="0080317D" w:rsidP="00B76EA6">
      <w:pPr>
        <w:tabs>
          <w:tab w:val="left" w:pos="426"/>
        </w:tabs>
        <w:spacing w:line="276" w:lineRule="auto"/>
        <w:ind w:firstLine="709"/>
        <w:jc w:val="center"/>
        <w:rPr>
          <w:rFonts w:eastAsia="Arial" w:cs="Times New Roman"/>
          <w:color w:val="000000" w:themeColor="text1"/>
        </w:rPr>
      </w:pPr>
      <w:r w:rsidRPr="00460925">
        <w:rPr>
          <w:rFonts w:ascii="Arial" w:hAnsi="Arial" w:cs="Arial"/>
          <w:noProof/>
          <w:lang w:eastAsia="es-CO"/>
        </w:rPr>
        <w:drawing>
          <wp:inline distT="0" distB="0" distL="0" distR="0" wp14:anchorId="7A629522" wp14:editId="37E522DD">
            <wp:extent cx="3935158" cy="1941725"/>
            <wp:effectExtent l="0" t="0" r="8255" b="1905"/>
            <wp:docPr id="3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3966616" cy="1957247"/>
                    </a:xfrm>
                    <a:prstGeom prst="rect">
                      <a:avLst/>
                    </a:prstGeom>
                    <a:noFill/>
                  </pic:spPr>
                </pic:pic>
              </a:graphicData>
            </a:graphic>
          </wp:inline>
        </w:drawing>
      </w:r>
    </w:p>
    <w:p w14:paraId="17B71499" w14:textId="77777777" w:rsidR="0080317D" w:rsidRPr="006E1BD0" w:rsidRDefault="0080317D" w:rsidP="00B76EA6">
      <w:pPr>
        <w:tabs>
          <w:tab w:val="left" w:pos="426"/>
        </w:tabs>
        <w:spacing w:line="276" w:lineRule="auto"/>
        <w:ind w:firstLine="709"/>
        <w:jc w:val="center"/>
        <w:rPr>
          <w:rFonts w:eastAsia="Arial" w:cs="Times New Roman"/>
          <w:color w:val="000000" w:themeColor="text1"/>
          <w:sz w:val="18"/>
          <w:szCs w:val="18"/>
        </w:rPr>
      </w:pPr>
      <w:r w:rsidRPr="006E1BD0">
        <w:rPr>
          <w:rFonts w:eastAsia="Arial" w:cs="Times New Roman"/>
          <w:color w:val="000000" w:themeColor="text1"/>
          <w:sz w:val="18"/>
          <w:szCs w:val="18"/>
        </w:rPr>
        <w:t xml:space="preserve">Fuente: Documento Maestro. </w:t>
      </w:r>
    </w:p>
    <w:p w14:paraId="659DE4AE" w14:textId="77777777" w:rsidR="0080317D" w:rsidRDefault="0080317D" w:rsidP="00B76EA6">
      <w:pPr>
        <w:tabs>
          <w:tab w:val="left" w:pos="426"/>
        </w:tabs>
        <w:spacing w:line="276" w:lineRule="auto"/>
        <w:ind w:firstLine="709"/>
        <w:jc w:val="both"/>
        <w:rPr>
          <w:rFonts w:eastAsia="Arial" w:cs="Times New Roman"/>
          <w:color w:val="000000" w:themeColor="text1"/>
        </w:rPr>
      </w:pPr>
    </w:p>
    <w:p w14:paraId="755AE2C4" w14:textId="15E5B7AD" w:rsidR="0080317D" w:rsidRPr="006E1BD0" w:rsidRDefault="0080317D" w:rsidP="00B76EA6">
      <w:pPr>
        <w:tabs>
          <w:tab w:val="left" w:pos="426"/>
        </w:tabs>
        <w:spacing w:line="276" w:lineRule="auto"/>
        <w:ind w:firstLine="709"/>
        <w:jc w:val="both"/>
        <w:rPr>
          <w:rFonts w:eastAsia="Arial" w:cs="Times New Roman"/>
          <w:color w:val="000000" w:themeColor="text1"/>
        </w:rPr>
      </w:pPr>
      <w:r w:rsidRPr="006E1BD0">
        <w:rPr>
          <w:rFonts w:eastAsia="Arial" w:cs="Times New Roman"/>
          <w:color w:val="000000" w:themeColor="text1"/>
        </w:rPr>
        <w:t xml:space="preserve">En </w:t>
      </w:r>
      <w:r>
        <w:rPr>
          <w:rFonts w:eastAsia="Arial" w:cs="Times New Roman"/>
          <w:color w:val="000000" w:themeColor="text1"/>
        </w:rPr>
        <w:t xml:space="preserve">la ilustración anterior, </w:t>
      </w:r>
      <w:r w:rsidR="00AB348A" w:rsidRPr="006E1BD0">
        <w:rPr>
          <w:rFonts w:eastAsia="Arial" w:cs="Times New Roman"/>
          <w:color w:val="000000" w:themeColor="text1"/>
        </w:rPr>
        <w:t xml:space="preserve">se representan </w:t>
      </w:r>
      <w:r>
        <w:rPr>
          <w:rFonts w:eastAsia="Arial" w:cs="Times New Roman"/>
          <w:color w:val="000000" w:themeColor="text1"/>
        </w:rPr>
        <w:t xml:space="preserve">las </w:t>
      </w:r>
      <w:r w:rsidR="00AB348A" w:rsidRPr="006E1BD0">
        <w:rPr>
          <w:rFonts w:eastAsia="Arial" w:cs="Times New Roman"/>
          <w:color w:val="000000" w:themeColor="text1"/>
        </w:rPr>
        <w:t xml:space="preserve">tres </w:t>
      </w:r>
      <w:r w:rsidRPr="006E1BD0">
        <w:rPr>
          <w:rFonts w:eastAsia="Arial" w:cs="Times New Roman"/>
          <w:color w:val="000000" w:themeColor="text1"/>
        </w:rPr>
        <w:t xml:space="preserve">dimensiones tradicionales de las competencias (cognoscitiva, afectiva – motivacional y </w:t>
      </w:r>
      <w:proofErr w:type="spellStart"/>
      <w:r w:rsidRPr="006E1BD0">
        <w:rPr>
          <w:rFonts w:eastAsia="Arial" w:cs="Times New Roman"/>
          <w:color w:val="000000" w:themeColor="text1"/>
        </w:rPr>
        <w:t>actuacional</w:t>
      </w:r>
      <w:proofErr w:type="spellEnd"/>
      <w:r w:rsidRPr="006E1BD0">
        <w:rPr>
          <w:rFonts w:eastAsia="Arial" w:cs="Times New Roman"/>
          <w:color w:val="000000" w:themeColor="text1"/>
        </w:rPr>
        <w:t xml:space="preserve">) en su interrelación y coherencia con los cuatro pilares de la formación holística integral. </w:t>
      </w:r>
    </w:p>
    <w:p w14:paraId="3ABA6733" w14:textId="77777777" w:rsidR="0080317D" w:rsidRPr="006E1BD0" w:rsidRDefault="0080317D" w:rsidP="00B76EA6">
      <w:pPr>
        <w:tabs>
          <w:tab w:val="left" w:pos="426"/>
        </w:tabs>
        <w:spacing w:line="276" w:lineRule="auto"/>
        <w:ind w:firstLine="709"/>
        <w:jc w:val="both"/>
        <w:rPr>
          <w:rFonts w:eastAsia="Arial" w:cs="Times New Roman"/>
          <w:color w:val="000000" w:themeColor="text1"/>
        </w:rPr>
      </w:pPr>
    </w:p>
    <w:p w14:paraId="1C15DBE2" w14:textId="44214A59" w:rsidR="0080317D" w:rsidRDefault="0080317D" w:rsidP="00B76EA6">
      <w:pPr>
        <w:tabs>
          <w:tab w:val="left" w:pos="426"/>
        </w:tabs>
        <w:spacing w:line="276" w:lineRule="auto"/>
        <w:ind w:firstLine="709"/>
        <w:jc w:val="both"/>
        <w:rPr>
          <w:rFonts w:eastAsia="Arial" w:cs="Times New Roman"/>
          <w:color w:val="000000" w:themeColor="text1"/>
        </w:rPr>
      </w:pPr>
      <w:r w:rsidRPr="006E1BD0">
        <w:rPr>
          <w:rFonts w:eastAsia="Arial" w:cs="Times New Roman"/>
          <w:color w:val="000000" w:themeColor="text1"/>
        </w:rPr>
        <w:t xml:space="preserve">Desde esta perspectiva durante el proceso formativo, el estudiante encuentra la motivación y la pasión requerida para sus aprendizajes y para comprometerse de manera activa y consciente en el desarrollo de las competencias, cuando los contenidos seleccionados y requeridos para el desarrollo de las mismas y que debe apropiar durante su proceso de aprendizaje, tienen sentido para él ya que puede comprenderlos y articularlos con su realidad, con sus vivencias y con su interés de mejorar la comprensión del mundo personal, </w:t>
      </w:r>
      <w:r w:rsidR="00013D2B">
        <w:rPr>
          <w:rFonts w:eastAsia="Arial" w:cs="Times New Roman"/>
          <w:color w:val="000000" w:themeColor="text1"/>
        </w:rPr>
        <w:t xml:space="preserve">social y laboral – profesional. </w:t>
      </w:r>
    </w:p>
    <w:p w14:paraId="0DA1241A" w14:textId="77777777" w:rsidR="0080317D" w:rsidRPr="006E1BD0" w:rsidRDefault="0080317D" w:rsidP="00B76EA6">
      <w:pPr>
        <w:tabs>
          <w:tab w:val="left" w:pos="426"/>
        </w:tabs>
        <w:spacing w:line="276" w:lineRule="auto"/>
        <w:ind w:firstLine="709"/>
        <w:jc w:val="both"/>
        <w:rPr>
          <w:rFonts w:eastAsia="Arial" w:cs="Times New Roman"/>
          <w:color w:val="000000" w:themeColor="text1"/>
        </w:rPr>
      </w:pPr>
    </w:p>
    <w:p w14:paraId="79F2B95B" w14:textId="1D4581A0" w:rsidR="0080317D" w:rsidRDefault="0080317D" w:rsidP="00B76EA6">
      <w:pPr>
        <w:tabs>
          <w:tab w:val="left" w:pos="426"/>
        </w:tabs>
        <w:spacing w:line="276" w:lineRule="auto"/>
        <w:ind w:firstLine="709"/>
        <w:jc w:val="both"/>
        <w:rPr>
          <w:rFonts w:eastAsia="Arial" w:cs="Times New Roman"/>
          <w:color w:val="000000" w:themeColor="text1"/>
        </w:rPr>
      </w:pPr>
      <w:r w:rsidRPr="006E1BD0">
        <w:rPr>
          <w:rFonts w:eastAsia="Arial" w:cs="Times New Roman"/>
          <w:color w:val="000000" w:themeColor="text1"/>
        </w:rPr>
        <w:t>Así, el proceso enseñanza aprendizaje está centrado en el compromiso de que el estudiante aprenda, es decir que desarrolle los logros esperados y planificados curricularmente, lo cual requiere de parte del estudiante comprenderlos, encontrarles sentido y desarrollar la pasión por apropiarlos. Son los docentes los articuladores entre los propósitos curriculares en su aspiración al logro de un determinado perfil de egreso (desarrollo de competencias específicas y genéricas)</w:t>
      </w:r>
      <w:r w:rsidR="00013D2B">
        <w:rPr>
          <w:rFonts w:eastAsia="Arial" w:cs="Times New Roman"/>
          <w:color w:val="000000" w:themeColor="text1"/>
        </w:rPr>
        <w:t>.</w:t>
      </w:r>
      <w:r w:rsidRPr="006E1BD0">
        <w:rPr>
          <w:rFonts w:eastAsia="Arial" w:cs="Times New Roman"/>
          <w:color w:val="000000" w:themeColor="text1"/>
        </w:rPr>
        <w:t xml:space="preserve"> </w:t>
      </w:r>
    </w:p>
    <w:p w14:paraId="6FBDD5EF" w14:textId="77777777" w:rsidR="0080317D" w:rsidRPr="006E1BD0" w:rsidRDefault="0080317D" w:rsidP="00B76EA6">
      <w:pPr>
        <w:tabs>
          <w:tab w:val="left" w:pos="426"/>
        </w:tabs>
        <w:spacing w:line="276" w:lineRule="auto"/>
        <w:ind w:firstLine="709"/>
        <w:jc w:val="both"/>
        <w:rPr>
          <w:rFonts w:eastAsia="Arial" w:cs="Times New Roman"/>
          <w:color w:val="000000" w:themeColor="text1"/>
        </w:rPr>
      </w:pPr>
    </w:p>
    <w:p w14:paraId="60C53805" w14:textId="77777777" w:rsidR="0080317D" w:rsidRDefault="0080317D" w:rsidP="00B76EA6">
      <w:pPr>
        <w:tabs>
          <w:tab w:val="left" w:pos="426"/>
        </w:tabs>
        <w:spacing w:line="276" w:lineRule="auto"/>
        <w:ind w:firstLine="709"/>
        <w:jc w:val="both"/>
        <w:rPr>
          <w:rFonts w:eastAsia="Arial" w:cs="Times New Roman"/>
          <w:color w:val="000000" w:themeColor="text1"/>
        </w:rPr>
      </w:pPr>
      <w:r w:rsidRPr="006E1BD0">
        <w:rPr>
          <w:rFonts w:eastAsia="Arial" w:cs="Times New Roman"/>
          <w:color w:val="000000" w:themeColor="text1"/>
        </w:rPr>
        <w:t xml:space="preserve">De aquí la importancia que implica la selección de los contenidos, los cuales tienen sentido en relación con los logros que se espera que el estudiante alcance en cada uno de los cursos y que en el programa de formación por competencias y ciclos propedéuticos se derivan de la competencia del curso. Los cursos hacen parte de los componentes de </w:t>
      </w:r>
      <w:r w:rsidRPr="006E1BD0">
        <w:rPr>
          <w:rFonts w:eastAsia="Arial" w:cs="Times New Roman"/>
          <w:color w:val="000000" w:themeColor="text1"/>
        </w:rPr>
        <w:lastRenderedPageBreak/>
        <w:t>formación que contribuyen a fundamentar teórica, metodológica y procedimentalmente un programa, en la perspectiva del logro del perfil profesional de egreso.</w:t>
      </w:r>
    </w:p>
    <w:p w14:paraId="4F0127D9" w14:textId="0E8AA13C" w:rsidR="0080317D" w:rsidRPr="006E1BD0" w:rsidRDefault="0080317D" w:rsidP="00B76EA6">
      <w:pPr>
        <w:tabs>
          <w:tab w:val="left" w:pos="426"/>
        </w:tabs>
        <w:spacing w:line="276" w:lineRule="auto"/>
        <w:jc w:val="both"/>
        <w:rPr>
          <w:rFonts w:eastAsia="Arial" w:cs="Times New Roman"/>
          <w:color w:val="000000" w:themeColor="text1"/>
        </w:rPr>
      </w:pPr>
    </w:p>
    <w:p w14:paraId="5F23EBE9" w14:textId="0F3A0DBA" w:rsidR="0080317D" w:rsidRPr="0080317D" w:rsidRDefault="00F15BA5" w:rsidP="00B76EA6">
      <w:pPr>
        <w:tabs>
          <w:tab w:val="left" w:pos="426"/>
        </w:tabs>
        <w:spacing w:line="276" w:lineRule="auto"/>
        <w:ind w:firstLine="709"/>
        <w:jc w:val="both"/>
        <w:rPr>
          <w:rFonts w:eastAsia="Arial" w:cs="Times New Roman"/>
          <w:color w:val="000000" w:themeColor="text1"/>
        </w:rPr>
      </w:pPr>
      <w:r>
        <w:rPr>
          <w:rFonts w:eastAsia="Arial" w:cs="Times New Roman"/>
          <w:color w:val="000000" w:themeColor="text1"/>
        </w:rPr>
        <w:t xml:space="preserve">En </w:t>
      </w:r>
      <w:r w:rsidR="0080317D" w:rsidRPr="0080317D">
        <w:rPr>
          <w:rFonts w:eastAsia="Arial" w:cs="Times New Roman"/>
          <w:color w:val="000000" w:themeColor="text1"/>
        </w:rPr>
        <w:t xml:space="preserve">busca </w:t>
      </w:r>
      <w:r>
        <w:rPr>
          <w:rFonts w:eastAsia="Arial" w:cs="Times New Roman"/>
          <w:color w:val="000000" w:themeColor="text1"/>
        </w:rPr>
        <w:t xml:space="preserve">de </w:t>
      </w:r>
      <w:r w:rsidR="0080317D" w:rsidRPr="0080317D">
        <w:rPr>
          <w:rFonts w:eastAsia="Arial" w:cs="Times New Roman"/>
          <w:color w:val="000000" w:themeColor="text1"/>
        </w:rPr>
        <w:t>la continuidad en la formación con coherencia, secuencialidad y profundidad en la apropiación del conocimiento, en el desarrollo de las competencias y capacidades requeridas para el actuar personal, social y laboral, idóneo, creativo, responsable, transformador y consciente, se hace necesario el empleo didáctico, de diversidad de actividades de enseñanza – aprendizaje, pertinentes a la naturaleza de las competencias a desarrollar y de los contenidos y que el docente selecciona, planifica, articula, desarrolla o las asigna y dirige y las evalúa, según las necesidades particulares de los aprendizajes, según su conocimiento y experiencia, entre ellas y dada la naturaleza de las áreas que conforman el plan de estudios del Especialista tecnológico en Gestión de la Construcciones Limpias y Sostenibles están:</w:t>
      </w:r>
    </w:p>
    <w:p w14:paraId="001E2B0E" w14:textId="6825C667" w:rsidR="0080317D" w:rsidRPr="00F15BA5" w:rsidRDefault="0080317D" w:rsidP="000C366E">
      <w:pPr>
        <w:pStyle w:val="Prrafodelista"/>
        <w:numPr>
          <w:ilvl w:val="0"/>
          <w:numId w:val="47"/>
        </w:numPr>
        <w:tabs>
          <w:tab w:val="left" w:pos="426"/>
        </w:tabs>
        <w:spacing w:line="276" w:lineRule="auto"/>
        <w:jc w:val="both"/>
        <w:rPr>
          <w:rFonts w:eastAsia="Arial" w:cs="Times New Roman"/>
          <w:color w:val="000000" w:themeColor="text1"/>
        </w:rPr>
      </w:pPr>
      <w:r w:rsidRPr="00F15BA5">
        <w:rPr>
          <w:rFonts w:eastAsia="Arial" w:cs="Times New Roman"/>
          <w:bCs/>
          <w:i/>
          <w:iCs/>
          <w:color w:val="000000" w:themeColor="text1"/>
        </w:rPr>
        <w:t>Clases magistrales o conferencias</w:t>
      </w:r>
      <w:r w:rsidR="00F15BA5" w:rsidRPr="00F15BA5">
        <w:rPr>
          <w:rFonts w:eastAsia="Arial" w:cs="Times New Roman"/>
          <w:color w:val="000000" w:themeColor="text1"/>
        </w:rPr>
        <w:t>.</w:t>
      </w:r>
    </w:p>
    <w:p w14:paraId="206670A9" w14:textId="0520657D" w:rsidR="0080317D" w:rsidRPr="00F15BA5" w:rsidRDefault="0080317D" w:rsidP="000C366E">
      <w:pPr>
        <w:pStyle w:val="Prrafodelista"/>
        <w:numPr>
          <w:ilvl w:val="0"/>
          <w:numId w:val="47"/>
        </w:numPr>
        <w:tabs>
          <w:tab w:val="left" w:pos="426"/>
        </w:tabs>
        <w:spacing w:line="276" w:lineRule="auto"/>
        <w:jc w:val="both"/>
        <w:rPr>
          <w:rFonts w:eastAsia="Arial" w:cs="Times New Roman"/>
          <w:color w:val="000000" w:themeColor="text1"/>
        </w:rPr>
      </w:pPr>
      <w:r w:rsidRPr="00F15BA5">
        <w:rPr>
          <w:rFonts w:eastAsia="Arial" w:cs="Times New Roman"/>
          <w:bCs/>
          <w:i/>
          <w:iCs/>
          <w:color w:val="000000" w:themeColor="text1"/>
        </w:rPr>
        <w:t>Clases prácticas o con desarrollo de talleres y ejercicios</w:t>
      </w:r>
      <w:r w:rsidR="00F15BA5" w:rsidRPr="00F15BA5">
        <w:rPr>
          <w:rFonts w:eastAsia="Arial" w:cs="Times New Roman"/>
          <w:color w:val="000000" w:themeColor="text1"/>
        </w:rPr>
        <w:t>.</w:t>
      </w:r>
      <w:r w:rsidRPr="00F15BA5">
        <w:rPr>
          <w:rFonts w:eastAsia="Arial" w:cs="Times New Roman"/>
          <w:color w:val="000000" w:themeColor="text1"/>
        </w:rPr>
        <w:t xml:space="preserve"> </w:t>
      </w:r>
    </w:p>
    <w:p w14:paraId="14FCBC32" w14:textId="598A0E0B" w:rsidR="0080317D" w:rsidRPr="00F15BA5" w:rsidRDefault="00F15BA5" w:rsidP="000C366E">
      <w:pPr>
        <w:pStyle w:val="Prrafodelista"/>
        <w:numPr>
          <w:ilvl w:val="0"/>
          <w:numId w:val="47"/>
        </w:numPr>
        <w:tabs>
          <w:tab w:val="left" w:pos="426"/>
        </w:tabs>
        <w:spacing w:line="276" w:lineRule="auto"/>
        <w:jc w:val="both"/>
        <w:rPr>
          <w:rFonts w:eastAsia="Arial" w:cs="Times New Roman"/>
          <w:color w:val="000000" w:themeColor="text1"/>
        </w:rPr>
      </w:pPr>
      <w:r w:rsidRPr="00F15BA5">
        <w:rPr>
          <w:rFonts w:eastAsia="Arial" w:cs="Times New Roman"/>
          <w:bCs/>
          <w:i/>
          <w:iCs/>
          <w:color w:val="000000" w:themeColor="text1"/>
        </w:rPr>
        <w:t>Estudios de caso.</w:t>
      </w:r>
    </w:p>
    <w:p w14:paraId="3ECC7FE3" w14:textId="7053CA70" w:rsidR="0080317D" w:rsidRPr="00F15BA5" w:rsidRDefault="00F15BA5" w:rsidP="000C366E">
      <w:pPr>
        <w:pStyle w:val="Prrafodelista"/>
        <w:numPr>
          <w:ilvl w:val="0"/>
          <w:numId w:val="47"/>
        </w:numPr>
        <w:tabs>
          <w:tab w:val="left" w:pos="426"/>
        </w:tabs>
        <w:spacing w:line="276" w:lineRule="auto"/>
        <w:jc w:val="both"/>
        <w:rPr>
          <w:rFonts w:eastAsia="Arial" w:cs="Times New Roman"/>
          <w:color w:val="000000" w:themeColor="text1"/>
        </w:rPr>
      </w:pPr>
      <w:r w:rsidRPr="00F15BA5">
        <w:rPr>
          <w:rFonts w:eastAsia="Arial" w:cs="Times New Roman"/>
          <w:bCs/>
          <w:i/>
          <w:iCs/>
          <w:color w:val="000000" w:themeColor="text1"/>
        </w:rPr>
        <w:t>Lecturas dirigidas.</w:t>
      </w:r>
      <w:r w:rsidR="0080317D" w:rsidRPr="00F15BA5">
        <w:rPr>
          <w:rFonts w:eastAsia="Arial" w:cs="Times New Roman"/>
          <w:color w:val="000000" w:themeColor="text1"/>
        </w:rPr>
        <w:t xml:space="preserve"> </w:t>
      </w:r>
    </w:p>
    <w:p w14:paraId="599859A2" w14:textId="4E9C05CD" w:rsidR="00D42D6D" w:rsidRDefault="0080317D" w:rsidP="000C366E">
      <w:pPr>
        <w:pStyle w:val="Prrafodelista"/>
        <w:numPr>
          <w:ilvl w:val="0"/>
          <w:numId w:val="47"/>
        </w:numPr>
        <w:tabs>
          <w:tab w:val="left" w:pos="426"/>
        </w:tabs>
        <w:spacing w:line="276" w:lineRule="auto"/>
        <w:jc w:val="both"/>
        <w:rPr>
          <w:rFonts w:eastAsia="Arial" w:cs="Times New Roman"/>
          <w:color w:val="000000" w:themeColor="text1"/>
        </w:rPr>
      </w:pPr>
      <w:r w:rsidRPr="00F15BA5">
        <w:rPr>
          <w:rFonts w:eastAsia="Arial" w:cs="Times New Roman"/>
          <w:bCs/>
          <w:i/>
          <w:iCs/>
          <w:color w:val="000000" w:themeColor="text1"/>
        </w:rPr>
        <w:t>Trabajos de curso, o trabajos de campo.</w:t>
      </w:r>
      <w:r w:rsidRPr="00F15BA5">
        <w:rPr>
          <w:rFonts w:eastAsia="Arial" w:cs="Times New Roman"/>
          <w:color w:val="000000" w:themeColor="text1"/>
        </w:rPr>
        <w:t xml:space="preserve"> </w:t>
      </w:r>
    </w:p>
    <w:p w14:paraId="306EA56C" w14:textId="08BFD099" w:rsidR="00F15BA5" w:rsidRPr="00F15BA5" w:rsidRDefault="00F15BA5" w:rsidP="00B76EA6">
      <w:pPr>
        <w:tabs>
          <w:tab w:val="left" w:pos="426"/>
        </w:tabs>
        <w:spacing w:line="276" w:lineRule="auto"/>
        <w:jc w:val="both"/>
        <w:rPr>
          <w:rFonts w:eastAsia="Arial" w:cs="Times New Roman"/>
          <w:color w:val="000000" w:themeColor="text1"/>
        </w:rPr>
      </w:pPr>
    </w:p>
    <w:p w14:paraId="32F081E6" w14:textId="77E9EFCD" w:rsidR="00D42D6D" w:rsidRPr="00AB348A" w:rsidRDefault="00AB348A" w:rsidP="009955B7">
      <w:pPr>
        <w:pStyle w:val="Javier2"/>
        <w:spacing w:before="0" w:beforeAutospacing="0" w:after="0" w:afterAutospacing="0" w:line="276" w:lineRule="auto"/>
        <w:ind w:left="567" w:hanging="567"/>
        <w:rPr>
          <w:color w:val="000000" w:themeColor="text1"/>
        </w:rPr>
      </w:pPr>
      <w:bookmarkStart w:id="137" w:name="_Toc57046744"/>
      <w:r>
        <w:rPr>
          <w:bCs w:val="0"/>
        </w:rPr>
        <w:t>Componentes d</w:t>
      </w:r>
      <w:r w:rsidRPr="00AB348A">
        <w:rPr>
          <w:bCs w:val="0"/>
        </w:rPr>
        <w:t>e Interacción</w:t>
      </w:r>
      <w:bookmarkEnd w:id="137"/>
    </w:p>
    <w:p w14:paraId="64A17545" w14:textId="77777777" w:rsidR="00AB348A" w:rsidRPr="00AB348A" w:rsidRDefault="00AB348A" w:rsidP="00B76EA6">
      <w:pPr>
        <w:pStyle w:val="Javier2"/>
        <w:numPr>
          <w:ilvl w:val="0"/>
          <w:numId w:val="0"/>
        </w:numPr>
        <w:spacing w:before="0" w:beforeAutospacing="0" w:after="0" w:afterAutospacing="0" w:line="276" w:lineRule="auto"/>
        <w:ind w:left="567"/>
        <w:outlineLvl w:val="9"/>
        <w:rPr>
          <w:color w:val="000000" w:themeColor="text1"/>
        </w:rPr>
      </w:pPr>
    </w:p>
    <w:p w14:paraId="47869EA6" w14:textId="4121D8DB" w:rsidR="00346D24" w:rsidRPr="00B25CF7" w:rsidRDefault="00D42D6D" w:rsidP="000C366E">
      <w:pPr>
        <w:pStyle w:val="javier3"/>
        <w:numPr>
          <w:ilvl w:val="2"/>
          <w:numId w:val="48"/>
        </w:numPr>
        <w:tabs>
          <w:tab w:val="left" w:pos="426"/>
        </w:tabs>
        <w:spacing w:line="276" w:lineRule="auto"/>
        <w:ind w:left="426" w:hanging="426"/>
        <w:rPr>
          <w:rFonts w:eastAsia="Arial"/>
          <w:b w:val="0"/>
          <w:color w:val="000000" w:themeColor="text1"/>
        </w:rPr>
      </w:pPr>
      <w:bookmarkStart w:id="138" w:name="_Toc56787347"/>
      <w:bookmarkStart w:id="139" w:name="_Toc57046745"/>
      <w:r w:rsidRPr="00B25CF7">
        <w:rPr>
          <w:color w:val="000000" w:themeColor="text1"/>
        </w:rPr>
        <w:t>Creación y fortalecimiento de vínculos entre la institución y los diversos actores</w:t>
      </w:r>
      <w:bookmarkEnd w:id="138"/>
      <w:bookmarkEnd w:id="139"/>
      <w:r w:rsidRPr="00B25CF7">
        <w:rPr>
          <w:rFonts w:eastAsia="Arial"/>
          <w:b w:val="0"/>
          <w:color w:val="000000" w:themeColor="text1"/>
        </w:rPr>
        <w:t xml:space="preserve"> </w:t>
      </w:r>
    </w:p>
    <w:p w14:paraId="1FC5163A" w14:textId="77777777" w:rsidR="00304331" w:rsidRDefault="00304331" w:rsidP="00B76EA6">
      <w:pPr>
        <w:tabs>
          <w:tab w:val="left" w:pos="426"/>
        </w:tabs>
        <w:spacing w:line="276" w:lineRule="auto"/>
        <w:ind w:firstLine="709"/>
        <w:jc w:val="both"/>
        <w:rPr>
          <w:rFonts w:eastAsia="Arial" w:cs="Times New Roman"/>
          <w:color w:val="000000" w:themeColor="text1"/>
        </w:rPr>
      </w:pPr>
    </w:p>
    <w:p w14:paraId="66A525E8" w14:textId="10233612" w:rsidR="00346D24" w:rsidRDefault="00346D24" w:rsidP="00B76EA6">
      <w:pPr>
        <w:tabs>
          <w:tab w:val="left" w:pos="426"/>
        </w:tabs>
        <w:spacing w:line="276" w:lineRule="auto"/>
        <w:ind w:firstLine="709"/>
        <w:jc w:val="both"/>
        <w:rPr>
          <w:rFonts w:eastAsia="Arial" w:cs="Times New Roman"/>
          <w:color w:val="000000" w:themeColor="text1"/>
        </w:rPr>
      </w:pPr>
      <w:r w:rsidRPr="00304331">
        <w:rPr>
          <w:rFonts w:eastAsia="Arial" w:cs="Times New Roman"/>
          <w:color w:val="000000" w:themeColor="text1"/>
        </w:rPr>
        <w:t>La Relación con el sector externo en el Programa de Especialización Tecnológica en Gestión de Construcciones Limpias y Sostenibles, está en concordancia con el Proyecto Educativo Institucional (PEI), y el Plan de Desarrollo Institucional 2009-2019 y con el Artículo 70 del  Acuerdo Superior No. 004 de 2007 del Estatuto General y con la Vicerrectoría de Investigación, Extensión y Proyección Social en donde se contempla una articulación con el sector externo aportando servicios académico-científicos e</w:t>
      </w:r>
      <w:r w:rsidR="00F15BA5">
        <w:rPr>
          <w:rFonts w:eastAsia="Arial" w:cs="Times New Roman"/>
          <w:color w:val="000000" w:themeColor="text1"/>
        </w:rPr>
        <w:t xml:space="preserve">n el bienestar de la sociedad. </w:t>
      </w:r>
    </w:p>
    <w:p w14:paraId="64903E79" w14:textId="2EB71A55" w:rsidR="00346D24" w:rsidRPr="00304331" w:rsidRDefault="00346D24" w:rsidP="00B76EA6">
      <w:pPr>
        <w:tabs>
          <w:tab w:val="left" w:pos="426"/>
        </w:tabs>
        <w:spacing w:line="276" w:lineRule="auto"/>
        <w:jc w:val="both"/>
        <w:rPr>
          <w:rFonts w:eastAsia="Arial" w:cs="Times New Roman"/>
          <w:color w:val="000000" w:themeColor="text1"/>
        </w:rPr>
      </w:pPr>
    </w:p>
    <w:p w14:paraId="66671680" w14:textId="5C6766C2" w:rsidR="00346D24" w:rsidRPr="00304331" w:rsidRDefault="00346D24" w:rsidP="00B76EA6">
      <w:pPr>
        <w:tabs>
          <w:tab w:val="left" w:pos="426"/>
        </w:tabs>
        <w:spacing w:line="276" w:lineRule="auto"/>
        <w:ind w:firstLine="709"/>
        <w:jc w:val="both"/>
        <w:rPr>
          <w:rFonts w:eastAsia="Arial" w:cs="Times New Roman"/>
          <w:color w:val="000000" w:themeColor="text1"/>
        </w:rPr>
      </w:pPr>
      <w:r w:rsidRPr="00304331">
        <w:rPr>
          <w:rFonts w:eastAsia="Arial" w:cs="Times New Roman"/>
          <w:color w:val="000000" w:themeColor="text1"/>
        </w:rPr>
        <w:t>El proyecto integrador, por su naturaleza de indagación en el contexto real a través de procesos investigativos y para no perder pertinencia y justificación debe ser soportad</w:t>
      </w:r>
      <w:r w:rsidR="00F15BA5">
        <w:rPr>
          <w:rFonts w:eastAsia="Arial" w:cs="Times New Roman"/>
          <w:color w:val="000000" w:themeColor="text1"/>
        </w:rPr>
        <w:t xml:space="preserve">o en una necesidad del entorno. </w:t>
      </w:r>
      <w:r w:rsidRPr="00304331">
        <w:rPr>
          <w:rFonts w:eastAsia="Arial" w:cs="Times New Roman"/>
          <w:color w:val="000000" w:themeColor="text1"/>
        </w:rPr>
        <w:t>Las electivas de profundización deben nutrirse de las necesidades del entorno, la disciplina y el sector empresarial, para ello deben estar monitoreando constantemente tendencias, requerimientos y necesidades; así mismo estas electivas serán soportadas por los grupos de investigación que apoyan el programa.</w:t>
      </w:r>
    </w:p>
    <w:p w14:paraId="41351D1E" w14:textId="41B22D63" w:rsidR="00F15BA5" w:rsidRDefault="00346D24" w:rsidP="00B76EA6">
      <w:pPr>
        <w:tabs>
          <w:tab w:val="left" w:pos="426"/>
        </w:tabs>
        <w:spacing w:line="276" w:lineRule="auto"/>
        <w:ind w:firstLine="709"/>
        <w:jc w:val="both"/>
        <w:rPr>
          <w:rFonts w:eastAsia="Arial" w:cs="Times New Roman"/>
          <w:color w:val="000000" w:themeColor="text1"/>
        </w:rPr>
      </w:pPr>
      <w:r w:rsidRPr="00304331">
        <w:rPr>
          <w:rFonts w:eastAsia="Arial" w:cs="Times New Roman"/>
          <w:color w:val="000000" w:themeColor="text1"/>
        </w:rPr>
        <w:lastRenderedPageBreak/>
        <w:t>Por último, que algunos docentes del programa provendrán del sector empresarial, lo cual se convierte en una estrategia muy importante de vinculación con el sector productivo y que soporta el desarrollo de las tres anteriores.</w:t>
      </w:r>
    </w:p>
    <w:p w14:paraId="22ACEDCF" w14:textId="23E9DA01" w:rsidR="006050E3" w:rsidRDefault="006050E3" w:rsidP="00B76EA6">
      <w:pPr>
        <w:jc w:val="center"/>
        <w:rPr>
          <w:rFonts w:eastAsia="Arial" w:cs="Times New Roman"/>
          <w:bCs/>
          <w:color w:val="000000" w:themeColor="text1"/>
          <w:shd w:val="clear" w:color="auto" w:fill="FFFFFF"/>
          <w:lang w:val="es-ES_tradnl"/>
        </w:rPr>
      </w:pPr>
    </w:p>
    <w:p w14:paraId="4F78BB4F" w14:textId="39348CD8" w:rsidR="00346D24" w:rsidRPr="00346D24" w:rsidRDefault="00346D24" w:rsidP="00B76EA6">
      <w:pPr>
        <w:pStyle w:val="Cuadros"/>
      </w:pPr>
      <w:bookmarkStart w:id="140" w:name="_Toc50622392"/>
      <w:r w:rsidRPr="00346D24">
        <w:t xml:space="preserve">Ilustración </w:t>
      </w:r>
      <w:r w:rsidR="00303936">
        <w:t>3</w:t>
      </w:r>
      <w:r w:rsidRPr="00346D24">
        <w:t>. Elementos que relacionan el programa con el medio externo.</w:t>
      </w:r>
      <w:bookmarkEnd w:id="140"/>
    </w:p>
    <w:p w14:paraId="57A23302" w14:textId="5E24346C" w:rsidR="00346D24" w:rsidRDefault="00346D24" w:rsidP="00B76EA6">
      <w:pPr>
        <w:pStyle w:val="Estilo1"/>
        <w:spacing w:before="0" w:beforeAutospacing="0" w:after="0" w:afterAutospacing="0" w:line="240" w:lineRule="auto"/>
        <w:jc w:val="center"/>
        <w:rPr>
          <w:rFonts w:eastAsia="Arial"/>
          <w:color w:val="FF0000"/>
        </w:rPr>
      </w:pPr>
      <w:r w:rsidRPr="00460925">
        <w:rPr>
          <w:lang w:val="es-CO"/>
        </w:rPr>
        <w:drawing>
          <wp:inline distT="0" distB="0" distL="0" distR="0" wp14:anchorId="2DFBEAC1" wp14:editId="1593CF31">
            <wp:extent cx="4476466" cy="1405719"/>
            <wp:effectExtent l="0" t="0" r="0" b="4445"/>
            <wp:docPr id="3181" name="Diagrama 31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148BA6A" w14:textId="3EC78F31" w:rsidR="00346D24" w:rsidRPr="00052133" w:rsidRDefault="00F15BA5" w:rsidP="00B76EA6">
      <w:pPr>
        <w:pStyle w:val="javier3"/>
        <w:numPr>
          <w:ilvl w:val="0"/>
          <w:numId w:val="0"/>
        </w:numPr>
        <w:tabs>
          <w:tab w:val="left" w:pos="426"/>
        </w:tabs>
        <w:spacing w:line="276" w:lineRule="auto"/>
        <w:outlineLvl w:val="9"/>
        <w:rPr>
          <w:rFonts w:eastAsia="Arial"/>
          <w:color w:val="000000" w:themeColor="text1"/>
          <w:sz w:val="18"/>
          <w:szCs w:val="18"/>
        </w:rPr>
      </w:pPr>
      <w:r>
        <w:rPr>
          <w:rFonts w:eastAsia="Arial"/>
          <w:b w:val="0"/>
          <w:color w:val="000000" w:themeColor="text1"/>
          <w:sz w:val="18"/>
          <w:szCs w:val="18"/>
        </w:rPr>
        <w:t xml:space="preserve">                                                               </w:t>
      </w:r>
      <w:r w:rsidR="00052133">
        <w:rPr>
          <w:rFonts w:eastAsia="Arial"/>
          <w:b w:val="0"/>
          <w:color w:val="000000" w:themeColor="text1"/>
          <w:sz w:val="18"/>
          <w:szCs w:val="18"/>
        </w:rPr>
        <w:t xml:space="preserve">                              </w:t>
      </w:r>
      <w:r>
        <w:rPr>
          <w:rFonts w:eastAsia="Arial"/>
          <w:b w:val="0"/>
          <w:color w:val="000000" w:themeColor="text1"/>
          <w:sz w:val="18"/>
          <w:szCs w:val="18"/>
        </w:rPr>
        <w:t xml:space="preserve"> </w:t>
      </w:r>
      <w:bookmarkStart w:id="141" w:name="_Toc56787348"/>
      <w:r w:rsidR="00346D24" w:rsidRPr="00052133">
        <w:rPr>
          <w:rFonts w:eastAsia="Arial"/>
          <w:color w:val="000000" w:themeColor="text1"/>
          <w:sz w:val="18"/>
          <w:szCs w:val="18"/>
        </w:rPr>
        <w:t>Fuente: documento maestro</w:t>
      </w:r>
      <w:bookmarkEnd w:id="141"/>
    </w:p>
    <w:p w14:paraId="35FD4C19" w14:textId="77777777" w:rsidR="00346D24" w:rsidRPr="0065497F" w:rsidRDefault="00346D24" w:rsidP="00B76EA6">
      <w:pPr>
        <w:tabs>
          <w:tab w:val="left" w:pos="426"/>
        </w:tabs>
        <w:spacing w:line="276" w:lineRule="auto"/>
        <w:ind w:firstLine="709"/>
        <w:jc w:val="both"/>
        <w:rPr>
          <w:rFonts w:eastAsia="Arial" w:cs="Times New Roman"/>
          <w:color w:val="000000" w:themeColor="text1"/>
        </w:rPr>
      </w:pPr>
    </w:p>
    <w:p w14:paraId="303FA1FE" w14:textId="08CD276B" w:rsidR="00346D24" w:rsidRDefault="00346D24" w:rsidP="00B76EA6">
      <w:pPr>
        <w:tabs>
          <w:tab w:val="left" w:pos="426"/>
        </w:tabs>
        <w:spacing w:line="276" w:lineRule="auto"/>
        <w:ind w:firstLine="709"/>
        <w:jc w:val="both"/>
        <w:rPr>
          <w:rFonts w:eastAsia="Arial" w:cs="Times New Roman"/>
          <w:color w:val="000000" w:themeColor="text1"/>
        </w:rPr>
      </w:pPr>
      <w:r w:rsidRPr="0065497F">
        <w:rPr>
          <w:rFonts w:eastAsia="Arial" w:cs="Times New Roman"/>
          <w:color w:val="000000" w:themeColor="text1"/>
        </w:rPr>
        <w:t>Así mismo, para guardar coherencia con lo establecido en el Estatuto de Extensión y Proyección Social, el programa debe propender por:</w:t>
      </w:r>
    </w:p>
    <w:p w14:paraId="416DE2DA" w14:textId="77777777" w:rsidR="00626B9F" w:rsidRPr="0065497F" w:rsidRDefault="00626B9F" w:rsidP="00B76EA6">
      <w:pPr>
        <w:tabs>
          <w:tab w:val="left" w:pos="426"/>
        </w:tabs>
        <w:spacing w:line="276" w:lineRule="auto"/>
        <w:ind w:firstLine="709"/>
        <w:jc w:val="both"/>
        <w:rPr>
          <w:rFonts w:eastAsia="Arial" w:cs="Times New Roman"/>
          <w:color w:val="000000" w:themeColor="text1"/>
        </w:rPr>
      </w:pPr>
    </w:p>
    <w:p w14:paraId="14365E0D" w14:textId="2A07C657" w:rsidR="00346D24" w:rsidRPr="0065497F" w:rsidRDefault="00346D24" w:rsidP="000C366E">
      <w:pPr>
        <w:pStyle w:val="Prrafodelista"/>
        <w:numPr>
          <w:ilvl w:val="1"/>
          <w:numId w:val="43"/>
        </w:numPr>
        <w:tabs>
          <w:tab w:val="left" w:pos="426"/>
        </w:tabs>
        <w:spacing w:line="276" w:lineRule="auto"/>
        <w:ind w:left="709"/>
        <w:jc w:val="both"/>
        <w:rPr>
          <w:rFonts w:eastAsia="Arial" w:cs="Times New Roman"/>
          <w:color w:val="000000" w:themeColor="text1"/>
        </w:rPr>
      </w:pPr>
      <w:r w:rsidRPr="0065497F">
        <w:rPr>
          <w:rFonts w:eastAsia="Arial" w:cs="Times New Roman"/>
          <w:color w:val="000000" w:themeColor="text1"/>
        </w:rPr>
        <w:t>Establecer relaciones de intercambio con el mercado laboral, mediante la capacitación acorde con las necesidades de la ciencia y la tecnología.</w:t>
      </w:r>
    </w:p>
    <w:p w14:paraId="04C2C4DC" w14:textId="003A9A92" w:rsidR="00346D24" w:rsidRPr="0065497F" w:rsidRDefault="00346D24" w:rsidP="000C366E">
      <w:pPr>
        <w:pStyle w:val="Prrafodelista"/>
        <w:numPr>
          <w:ilvl w:val="1"/>
          <w:numId w:val="43"/>
        </w:numPr>
        <w:tabs>
          <w:tab w:val="left" w:pos="426"/>
        </w:tabs>
        <w:spacing w:line="276" w:lineRule="auto"/>
        <w:ind w:left="709"/>
        <w:jc w:val="both"/>
        <w:rPr>
          <w:rFonts w:eastAsia="Arial" w:cs="Times New Roman"/>
          <w:color w:val="000000" w:themeColor="text1"/>
        </w:rPr>
      </w:pPr>
      <w:r w:rsidRPr="0065497F">
        <w:rPr>
          <w:rFonts w:eastAsia="Arial" w:cs="Times New Roman"/>
          <w:color w:val="000000" w:themeColor="text1"/>
        </w:rPr>
        <w:t>Ofrecer consultoría profesional, mediante acciones que contribuyan en la solución de problemas y a la satisfacción de necesidades desde el punto de vista alimentario y nutricional contribuyendo al mejoramiento de la calidad de vida del individuo, la familia y la comunidad.</w:t>
      </w:r>
    </w:p>
    <w:p w14:paraId="3F06DEE0" w14:textId="177AF74B" w:rsidR="00346D24" w:rsidRPr="0065497F" w:rsidRDefault="00346D24" w:rsidP="000C366E">
      <w:pPr>
        <w:pStyle w:val="Prrafodelista"/>
        <w:numPr>
          <w:ilvl w:val="1"/>
          <w:numId w:val="43"/>
        </w:numPr>
        <w:tabs>
          <w:tab w:val="left" w:pos="426"/>
        </w:tabs>
        <w:spacing w:line="276" w:lineRule="auto"/>
        <w:ind w:left="709"/>
        <w:jc w:val="both"/>
        <w:rPr>
          <w:rFonts w:eastAsia="Arial" w:cs="Times New Roman"/>
          <w:color w:val="000000" w:themeColor="text1"/>
        </w:rPr>
      </w:pPr>
      <w:r w:rsidRPr="0065497F">
        <w:rPr>
          <w:rFonts w:eastAsia="Arial" w:cs="Times New Roman"/>
          <w:color w:val="000000" w:themeColor="text1"/>
        </w:rPr>
        <w:t xml:space="preserve">Fomentar la interrelación de los egresados con la Facultad con el fin de mantener una base de datos actualizada de los mismos y obtener información que nos sirva para conocer la tendencia del mercado ocupacional y de los perfiles profesionales y sus modificaciones. </w:t>
      </w:r>
    </w:p>
    <w:p w14:paraId="636DBF80" w14:textId="77777777" w:rsidR="001441CB" w:rsidRPr="0065497F" w:rsidRDefault="001441CB" w:rsidP="00B76EA6">
      <w:pPr>
        <w:tabs>
          <w:tab w:val="left" w:pos="426"/>
        </w:tabs>
        <w:spacing w:line="276" w:lineRule="auto"/>
        <w:ind w:firstLine="709"/>
        <w:jc w:val="both"/>
        <w:rPr>
          <w:rFonts w:eastAsia="Arial" w:cs="Times New Roman"/>
          <w:color w:val="000000" w:themeColor="text1"/>
        </w:rPr>
      </w:pPr>
    </w:p>
    <w:p w14:paraId="15D67359" w14:textId="78112C0A" w:rsidR="0096703C" w:rsidRPr="00082C5B" w:rsidRDefault="00D42D6D" w:rsidP="000C366E">
      <w:pPr>
        <w:pStyle w:val="javier3"/>
        <w:numPr>
          <w:ilvl w:val="2"/>
          <w:numId w:val="48"/>
        </w:numPr>
        <w:tabs>
          <w:tab w:val="left" w:pos="426"/>
        </w:tabs>
        <w:spacing w:line="276" w:lineRule="auto"/>
        <w:ind w:left="709"/>
        <w:rPr>
          <w:rFonts w:eastAsia="Arial"/>
          <w:b w:val="0"/>
          <w:color w:val="000000" w:themeColor="text1"/>
        </w:rPr>
      </w:pPr>
      <w:bookmarkStart w:id="142" w:name="_Toc56787349"/>
      <w:bookmarkStart w:id="143" w:name="_Toc57046746"/>
      <w:r w:rsidRPr="00082C5B">
        <w:rPr>
          <w:color w:val="000000" w:themeColor="text1"/>
        </w:rPr>
        <w:t>Desarrollo habilidades en estudiantes y profesores para interrelacionarse</w:t>
      </w:r>
      <w:r w:rsidRPr="00082C5B">
        <w:rPr>
          <w:rFonts w:eastAsia="Arial"/>
          <w:color w:val="000000" w:themeColor="text1"/>
        </w:rPr>
        <w:t>.</w:t>
      </w:r>
      <w:bookmarkEnd w:id="142"/>
      <w:bookmarkEnd w:id="143"/>
      <w:r w:rsidR="0096703C" w:rsidRPr="00082C5B">
        <w:rPr>
          <w:rFonts w:eastAsia="Arial"/>
          <w:color w:val="000000" w:themeColor="text1"/>
        </w:rPr>
        <w:t xml:space="preserve"> </w:t>
      </w:r>
    </w:p>
    <w:p w14:paraId="648AD438" w14:textId="63416BE9" w:rsidR="00FF2C6D" w:rsidRPr="0065497F" w:rsidRDefault="00366AD1" w:rsidP="00B76EA6">
      <w:pPr>
        <w:pStyle w:val="Estilo1"/>
        <w:spacing w:line="276" w:lineRule="auto"/>
        <w:rPr>
          <w:rFonts w:eastAsia="Arial"/>
          <w:b w:val="0"/>
          <w:bCs/>
        </w:rPr>
      </w:pPr>
      <w:r w:rsidRPr="0065497F">
        <w:rPr>
          <w:rFonts w:eastAsia="Arial"/>
          <w:b w:val="0"/>
          <w:bCs/>
        </w:rPr>
        <w:t>Esta construcción es importante realizarla teniendo en cuenta los resultados de aprendizaje.</w:t>
      </w:r>
    </w:p>
    <w:p w14:paraId="36AB1632" w14:textId="60C01886" w:rsidR="0096703C" w:rsidRPr="00860176" w:rsidRDefault="00D42D6D" w:rsidP="000C366E">
      <w:pPr>
        <w:pStyle w:val="javier3"/>
        <w:numPr>
          <w:ilvl w:val="2"/>
          <w:numId w:val="48"/>
        </w:numPr>
        <w:tabs>
          <w:tab w:val="left" w:pos="426"/>
        </w:tabs>
        <w:spacing w:line="276" w:lineRule="auto"/>
        <w:ind w:left="709"/>
        <w:rPr>
          <w:rFonts w:eastAsia="Arial"/>
          <w:b w:val="0"/>
          <w:color w:val="000000" w:themeColor="text1"/>
        </w:rPr>
      </w:pPr>
      <w:bookmarkStart w:id="144" w:name="_Toc56787350"/>
      <w:bookmarkStart w:id="145" w:name="_Toc57046747"/>
      <w:r w:rsidRPr="006050E3">
        <w:rPr>
          <w:color w:val="000000" w:themeColor="text1"/>
        </w:rPr>
        <w:t>Condiciones que favorecen la internacionalización del currículo</w:t>
      </w:r>
      <w:r w:rsidRPr="006050E3">
        <w:rPr>
          <w:rFonts w:eastAsia="Arial"/>
          <w:color w:val="000000" w:themeColor="text1"/>
        </w:rPr>
        <w:t>.</w:t>
      </w:r>
      <w:bookmarkEnd w:id="144"/>
      <w:bookmarkEnd w:id="145"/>
      <w:r w:rsidR="0096703C" w:rsidRPr="006050E3">
        <w:rPr>
          <w:rFonts w:eastAsia="Arial"/>
          <w:color w:val="000000" w:themeColor="text1"/>
        </w:rPr>
        <w:t xml:space="preserve"> </w:t>
      </w:r>
    </w:p>
    <w:p w14:paraId="4479AFF6" w14:textId="77777777" w:rsidR="00860176" w:rsidRPr="006050E3" w:rsidRDefault="00860176" w:rsidP="00B76EA6">
      <w:pPr>
        <w:pStyle w:val="javier3"/>
        <w:numPr>
          <w:ilvl w:val="0"/>
          <w:numId w:val="0"/>
        </w:numPr>
        <w:tabs>
          <w:tab w:val="left" w:pos="426"/>
        </w:tabs>
        <w:spacing w:line="276" w:lineRule="auto"/>
        <w:ind w:left="709"/>
        <w:outlineLvl w:val="9"/>
        <w:rPr>
          <w:rFonts w:eastAsia="Arial"/>
          <w:b w:val="0"/>
          <w:color w:val="000000" w:themeColor="text1"/>
        </w:rPr>
      </w:pPr>
    </w:p>
    <w:p w14:paraId="13DAD87A" w14:textId="34661769" w:rsidR="006050E3" w:rsidRPr="0065497F" w:rsidRDefault="00391DEF" w:rsidP="000C366E">
      <w:pPr>
        <w:pStyle w:val="Prrafodelista"/>
        <w:numPr>
          <w:ilvl w:val="1"/>
          <w:numId w:val="44"/>
        </w:numPr>
        <w:tabs>
          <w:tab w:val="left" w:pos="426"/>
        </w:tabs>
        <w:spacing w:line="276" w:lineRule="auto"/>
        <w:ind w:left="709"/>
        <w:jc w:val="both"/>
        <w:rPr>
          <w:rFonts w:eastAsia="Arial" w:cs="Times New Roman"/>
        </w:rPr>
      </w:pPr>
      <w:r w:rsidRPr="0065497F">
        <w:rPr>
          <w:rFonts w:eastAsia="Arial" w:cs="Times New Roman"/>
          <w:b/>
          <w:bCs/>
          <w:i/>
          <w:iCs/>
        </w:rPr>
        <w:t>Contenido Curricular:</w:t>
      </w:r>
      <w:r w:rsidRPr="0065497F">
        <w:rPr>
          <w:rFonts w:eastAsia="Arial" w:cs="Times New Roman"/>
        </w:rPr>
        <w:t xml:space="preserve"> </w:t>
      </w:r>
      <w:r w:rsidR="00310C4B" w:rsidRPr="0065497F">
        <w:rPr>
          <w:rFonts w:eastAsia="Arial" w:cs="Times New Roman"/>
        </w:rPr>
        <w:t xml:space="preserve">El programa de Especialización Tecnológica en Gestión de las Construcciones limpias y Sostenibles incorpora la dimensión internacional en el contenido de los cursos y sus Temáticas o tendencias globales, regionales o </w:t>
      </w:r>
      <w:r w:rsidR="00310C4B" w:rsidRPr="0065497F">
        <w:rPr>
          <w:rFonts w:eastAsia="Arial" w:cs="Times New Roman"/>
        </w:rPr>
        <w:lastRenderedPageBreak/>
        <w:t>internacionales en el campo de la disciplina, las cuales están expresad</w:t>
      </w:r>
      <w:r w:rsidRPr="0065497F">
        <w:rPr>
          <w:rFonts w:eastAsia="Arial" w:cs="Times New Roman"/>
        </w:rPr>
        <w:t>a</w:t>
      </w:r>
      <w:r w:rsidR="00310C4B" w:rsidRPr="0065497F">
        <w:rPr>
          <w:rFonts w:eastAsia="Arial" w:cs="Times New Roman"/>
        </w:rPr>
        <w:t>s en el dominio de las competencias y también asociados a los problemas del contexto</w:t>
      </w:r>
      <w:r w:rsidRPr="0065497F">
        <w:rPr>
          <w:rFonts w:eastAsia="Arial" w:cs="Times New Roman"/>
        </w:rPr>
        <w:t xml:space="preserve"> y sujetos o referenciados a problemáticas globalizadas</w:t>
      </w:r>
      <w:r w:rsidR="001132C3" w:rsidRPr="0065497F">
        <w:rPr>
          <w:rFonts w:eastAsia="Arial" w:cs="Times New Roman"/>
        </w:rPr>
        <w:t>, que contribuya a buscar</w:t>
      </w:r>
      <w:r w:rsidRPr="0065497F">
        <w:rPr>
          <w:rFonts w:eastAsia="Arial" w:cs="Times New Roman"/>
        </w:rPr>
        <w:t xml:space="preserve"> </w:t>
      </w:r>
      <w:r w:rsidR="001132C3" w:rsidRPr="0065497F">
        <w:rPr>
          <w:rFonts w:eastAsia="Arial" w:cs="Times New Roman"/>
        </w:rPr>
        <w:t xml:space="preserve">soluciones </w:t>
      </w:r>
      <w:r w:rsidRPr="0065497F">
        <w:rPr>
          <w:rFonts w:eastAsia="Arial" w:cs="Times New Roman"/>
        </w:rPr>
        <w:t>ambientales, económicos y sociales.</w:t>
      </w:r>
      <w:r w:rsidR="00310C4B" w:rsidRPr="0065497F">
        <w:rPr>
          <w:rFonts w:eastAsia="Arial" w:cs="Times New Roman"/>
        </w:rPr>
        <w:t xml:space="preserve"> </w:t>
      </w:r>
    </w:p>
    <w:p w14:paraId="5BF181D3" w14:textId="6CD5F5FE" w:rsidR="006050E3" w:rsidRPr="0065497F" w:rsidRDefault="00391DEF" w:rsidP="000C366E">
      <w:pPr>
        <w:pStyle w:val="Prrafodelista"/>
        <w:numPr>
          <w:ilvl w:val="1"/>
          <w:numId w:val="44"/>
        </w:numPr>
        <w:tabs>
          <w:tab w:val="left" w:pos="426"/>
        </w:tabs>
        <w:spacing w:line="276" w:lineRule="auto"/>
        <w:ind w:left="709"/>
        <w:jc w:val="both"/>
        <w:rPr>
          <w:rFonts w:eastAsia="Arial" w:cs="Times New Roman"/>
        </w:rPr>
      </w:pPr>
      <w:r w:rsidRPr="0065497F">
        <w:rPr>
          <w:rFonts w:eastAsia="Arial" w:cs="Times New Roman"/>
          <w:b/>
          <w:bCs/>
          <w:i/>
          <w:iCs/>
        </w:rPr>
        <w:t>Recursos para el aprendizaje.</w:t>
      </w:r>
      <w:r w:rsidR="006050E3" w:rsidRPr="0065497F">
        <w:rPr>
          <w:rFonts w:eastAsia="Arial" w:cs="Times New Roman"/>
        </w:rPr>
        <w:t xml:space="preserve"> La institución y el programa </w:t>
      </w:r>
      <w:r w:rsidR="008C20F4" w:rsidRPr="0065497F">
        <w:rPr>
          <w:rFonts w:eastAsia="Arial" w:cs="Times New Roman"/>
        </w:rPr>
        <w:t>a través de su biblioteca y base de datos virtual, al servicio de docentes y estudiantes, contiene información cualitativa y cuantitativa sobre artículos, publicaciones, material audiovisual, páginas web especializadas, que muestra las diferentes problemáticas y/o desafíos, internacionales y globales de la disciplina de estudio, desarrollando así y comparando las diferentes temáticas de estudios en diferentes contextos.</w:t>
      </w:r>
    </w:p>
    <w:p w14:paraId="34571790" w14:textId="65CD99FE" w:rsidR="00391DEF" w:rsidRPr="0065497F" w:rsidRDefault="00391DEF" w:rsidP="000C366E">
      <w:pPr>
        <w:pStyle w:val="Prrafodelista"/>
        <w:numPr>
          <w:ilvl w:val="1"/>
          <w:numId w:val="44"/>
        </w:numPr>
        <w:tabs>
          <w:tab w:val="left" w:pos="426"/>
        </w:tabs>
        <w:spacing w:line="276" w:lineRule="auto"/>
        <w:ind w:left="709"/>
        <w:jc w:val="both"/>
        <w:rPr>
          <w:rFonts w:eastAsia="Arial" w:cs="Times New Roman"/>
        </w:rPr>
      </w:pPr>
      <w:r w:rsidRPr="0065497F">
        <w:rPr>
          <w:rFonts w:eastAsia="Arial" w:cs="Times New Roman"/>
          <w:b/>
          <w:bCs/>
          <w:i/>
          <w:iCs/>
        </w:rPr>
        <w:t xml:space="preserve">Estrategias </w:t>
      </w:r>
      <w:r w:rsidR="006050E3" w:rsidRPr="0065497F">
        <w:rPr>
          <w:rFonts w:eastAsia="Arial" w:cs="Times New Roman"/>
          <w:b/>
          <w:bCs/>
          <w:i/>
          <w:iCs/>
        </w:rPr>
        <w:t>pedagógicas.</w:t>
      </w:r>
      <w:r w:rsidR="008C20F4" w:rsidRPr="0065497F">
        <w:rPr>
          <w:rFonts w:eastAsia="Arial" w:cs="Times New Roman"/>
        </w:rPr>
        <w:t xml:space="preserve"> El Currículo y el docente, planea y actualizan en los cursos los diferentes aspectos </w:t>
      </w:r>
      <w:r w:rsidR="00AE00E9" w:rsidRPr="0065497F">
        <w:rPr>
          <w:rFonts w:eastAsia="Arial" w:cs="Times New Roman"/>
        </w:rPr>
        <w:t>que,</w:t>
      </w:r>
      <w:r w:rsidR="008C20F4" w:rsidRPr="0065497F">
        <w:rPr>
          <w:rFonts w:eastAsia="Arial" w:cs="Times New Roman"/>
        </w:rPr>
        <w:t xml:space="preserve"> </w:t>
      </w:r>
      <w:r w:rsidR="00366AD1" w:rsidRPr="0065497F">
        <w:rPr>
          <w:rFonts w:eastAsia="Arial" w:cs="Times New Roman"/>
        </w:rPr>
        <w:t xml:space="preserve">como el desarrollo de las metodologías de aprendizaje, en las que se analizan </w:t>
      </w:r>
      <w:r w:rsidR="00AE00E9" w:rsidRPr="0065497F">
        <w:rPr>
          <w:rFonts w:eastAsia="Arial" w:cs="Times New Roman"/>
        </w:rPr>
        <w:t>las diferentes problemáticas internacionales</w:t>
      </w:r>
      <w:r w:rsidR="00366AD1" w:rsidRPr="0065497F">
        <w:rPr>
          <w:rFonts w:eastAsia="Arial" w:cs="Times New Roman"/>
        </w:rPr>
        <w:t xml:space="preserve">. </w:t>
      </w:r>
    </w:p>
    <w:p w14:paraId="54A9C776" w14:textId="77777777" w:rsidR="00366AD1" w:rsidRPr="00366AD1" w:rsidRDefault="00366AD1" w:rsidP="00B76EA6">
      <w:pPr>
        <w:pStyle w:val="javier3"/>
        <w:numPr>
          <w:ilvl w:val="0"/>
          <w:numId w:val="0"/>
        </w:numPr>
        <w:tabs>
          <w:tab w:val="left" w:pos="426"/>
        </w:tabs>
        <w:spacing w:line="276" w:lineRule="auto"/>
        <w:ind w:left="1080"/>
        <w:outlineLvl w:val="9"/>
        <w:rPr>
          <w:rFonts w:eastAsia="Arial"/>
          <w:b w:val="0"/>
          <w:color w:val="000000" w:themeColor="text1"/>
        </w:rPr>
      </w:pPr>
    </w:p>
    <w:p w14:paraId="2DABDD53" w14:textId="455982D0" w:rsidR="00D42D6D" w:rsidRPr="00015EB5" w:rsidRDefault="00D42D6D" w:rsidP="000C366E">
      <w:pPr>
        <w:pStyle w:val="javier3"/>
        <w:numPr>
          <w:ilvl w:val="2"/>
          <w:numId w:val="48"/>
        </w:numPr>
        <w:tabs>
          <w:tab w:val="left" w:pos="426"/>
        </w:tabs>
        <w:spacing w:line="276" w:lineRule="auto"/>
        <w:ind w:left="709"/>
        <w:rPr>
          <w:rFonts w:eastAsia="Arial"/>
          <w:b w:val="0"/>
          <w:color w:val="000000" w:themeColor="text1"/>
        </w:rPr>
      </w:pPr>
      <w:bookmarkStart w:id="146" w:name="_Toc56787351"/>
      <w:bookmarkStart w:id="147" w:name="_Toc57046748"/>
      <w:r w:rsidRPr="00015EB5">
        <w:rPr>
          <w:color w:val="000000" w:themeColor="text1"/>
        </w:rPr>
        <w:t>Condiciones que favorecen el desarrollo una segunda lengua</w:t>
      </w:r>
      <w:r w:rsidRPr="00015EB5">
        <w:rPr>
          <w:rStyle w:val="javier3Car"/>
          <w:color w:val="000000" w:themeColor="text1"/>
        </w:rPr>
        <w:t>.</w:t>
      </w:r>
      <w:bookmarkEnd w:id="146"/>
      <w:bookmarkEnd w:id="147"/>
      <w:r w:rsidRPr="00015EB5">
        <w:rPr>
          <w:rFonts w:eastAsia="Arial"/>
          <w:color w:val="000000" w:themeColor="text1"/>
        </w:rPr>
        <w:t xml:space="preserve"> </w:t>
      </w:r>
    </w:p>
    <w:p w14:paraId="35568BE0" w14:textId="28D53022" w:rsidR="00D42D6D" w:rsidRDefault="00D42D6D" w:rsidP="00B76EA6">
      <w:pPr>
        <w:tabs>
          <w:tab w:val="left" w:pos="426"/>
        </w:tabs>
        <w:spacing w:line="276" w:lineRule="auto"/>
        <w:jc w:val="both"/>
        <w:rPr>
          <w:rFonts w:eastAsia="Arial" w:cs="Times New Roman"/>
        </w:rPr>
      </w:pPr>
    </w:p>
    <w:p w14:paraId="7E3853AF" w14:textId="2E4C2B5E" w:rsidR="0068156B" w:rsidRDefault="0068156B" w:rsidP="00B76EA6">
      <w:pPr>
        <w:tabs>
          <w:tab w:val="left" w:pos="426"/>
        </w:tabs>
        <w:spacing w:line="276" w:lineRule="auto"/>
        <w:ind w:firstLine="709"/>
        <w:jc w:val="both"/>
        <w:rPr>
          <w:rFonts w:eastAsia="Arial" w:cs="Times New Roman"/>
        </w:rPr>
      </w:pPr>
      <w:r w:rsidRPr="0068156B">
        <w:rPr>
          <w:rFonts w:eastAsia="Arial" w:cs="Times New Roman"/>
        </w:rPr>
        <w:t>De acuerdo con las políticas nacionales de bilingüismo en Colombia, como estrategia para la competitividad el Ministerio de Educación Nacional a través del Plan de Desarrollo 2010-2019, correspondiente con las políticas institucionales de Programa de Desarrollo Docente, impulsa todos los docentes de la Universidad del Atlántico el fortalecimiento de competencia en una segunda lengua; el aprendizaje de nuevas lenguas se ha convertido en una competencia imprescindible para todos los actores académicos dentro de las Instituciones de Educación Superior a nivel nacional e internacional.</w:t>
      </w:r>
    </w:p>
    <w:p w14:paraId="3B287750" w14:textId="77777777" w:rsidR="0068156B" w:rsidRPr="0068156B" w:rsidRDefault="0068156B" w:rsidP="00B76EA6">
      <w:pPr>
        <w:tabs>
          <w:tab w:val="left" w:pos="426"/>
        </w:tabs>
        <w:spacing w:line="276" w:lineRule="auto"/>
        <w:ind w:firstLine="709"/>
        <w:jc w:val="both"/>
        <w:rPr>
          <w:rFonts w:eastAsia="Arial" w:cs="Times New Roman"/>
        </w:rPr>
      </w:pPr>
    </w:p>
    <w:p w14:paraId="6654C124" w14:textId="1DCBD12A" w:rsidR="00AE00E9" w:rsidRDefault="0068156B" w:rsidP="00B76EA6">
      <w:pPr>
        <w:tabs>
          <w:tab w:val="left" w:pos="426"/>
        </w:tabs>
        <w:spacing w:line="276" w:lineRule="auto"/>
        <w:ind w:firstLine="709"/>
        <w:jc w:val="both"/>
        <w:rPr>
          <w:rFonts w:eastAsia="Arial" w:cs="Times New Roman"/>
        </w:rPr>
      </w:pPr>
      <w:r w:rsidRPr="0068156B">
        <w:rPr>
          <w:rFonts w:eastAsia="Arial" w:cs="Times New Roman"/>
        </w:rPr>
        <w:t>En la actualidad la Universidad del Atlántico cuenta con un Centro de Idiomas ofrece programas de educación continua o cursos en diferentes idiomas y es el encargado de evaluar el cumplimiento de aprobación de los exámenes de inglés (Examen de Suficiencia de Inglés Tipo B1), como un requisito de grado para programas pregrado.</w:t>
      </w:r>
      <w:r w:rsidR="00AE00E9">
        <w:rPr>
          <w:rFonts w:eastAsia="Arial" w:cs="Times New Roman"/>
        </w:rPr>
        <w:t xml:space="preserve"> </w:t>
      </w:r>
      <w:r w:rsidRPr="0068156B">
        <w:rPr>
          <w:rFonts w:eastAsia="Arial" w:cs="Times New Roman"/>
        </w:rPr>
        <w:t xml:space="preserve">La incorporación del multilingüismo en el aula de clase hace parte de las estrategias para internacionalización del currículo. </w:t>
      </w:r>
    </w:p>
    <w:p w14:paraId="2F23F22E" w14:textId="77777777" w:rsidR="009955B7" w:rsidRDefault="009955B7" w:rsidP="00B76EA6">
      <w:pPr>
        <w:tabs>
          <w:tab w:val="left" w:pos="426"/>
        </w:tabs>
        <w:spacing w:line="276" w:lineRule="auto"/>
        <w:ind w:firstLine="709"/>
        <w:jc w:val="both"/>
        <w:rPr>
          <w:rFonts w:eastAsia="Arial" w:cs="Times New Roman"/>
        </w:rPr>
      </w:pPr>
    </w:p>
    <w:p w14:paraId="15A4560E" w14:textId="4AD4F200" w:rsidR="0068156B" w:rsidRDefault="0068156B" w:rsidP="00B76EA6">
      <w:pPr>
        <w:tabs>
          <w:tab w:val="left" w:pos="426"/>
        </w:tabs>
        <w:spacing w:line="276" w:lineRule="auto"/>
        <w:ind w:firstLine="709"/>
        <w:jc w:val="both"/>
        <w:rPr>
          <w:rFonts w:eastAsia="Arial" w:cs="Times New Roman"/>
        </w:rPr>
      </w:pPr>
      <w:r w:rsidRPr="0068156B">
        <w:rPr>
          <w:rFonts w:eastAsia="Arial" w:cs="Times New Roman"/>
        </w:rPr>
        <w:t xml:space="preserve">Es así como, </w:t>
      </w:r>
      <w:r>
        <w:rPr>
          <w:rFonts w:eastAsia="Arial" w:cs="Times New Roman"/>
        </w:rPr>
        <w:t xml:space="preserve">la </w:t>
      </w:r>
      <w:r w:rsidR="00015EB5">
        <w:rPr>
          <w:rFonts w:eastAsia="Arial" w:cs="Times New Roman"/>
        </w:rPr>
        <w:t xml:space="preserve">Especialización tecnológica </w:t>
      </w:r>
      <w:r>
        <w:rPr>
          <w:rFonts w:eastAsia="Arial" w:cs="Times New Roman"/>
        </w:rPr>
        <w:t>en</w:t>
      </w:r>
      <w:r w:rsidR="00015EB5">
        <w:rPr>
          <w:rFonts w:eastAsia="Arial" w:cs="Times New Roman"/>
        </w:rPr>
        <w:t xml:space="preserve"> Gestión de las Construcciones Limpias y Sostenibles, se </w:t>
      </w:r>
      <w:r w:rsidRPr="0068156B">
        <w:rPr>
          <w:rFonts w:eastAsia="Arial" w:cs="Times New Roman"/>
        </w:rPr>
        <w:t xml:space="preserve">propone estrategias para el desarrollo de competencias comunicativas en un segundo idioma, promovido a través de lectura de artículos, trabajos, reseñas e investigaciones publicadas en revistas, posters y páginas Web. Esto permitirá enriquecer de la formación teórica y práctica del </w:t>
      </w:r>
      <w:r w:rsidR="00015EB5">
        <w:rPr>
          <w:rFonts w:eastAsia="Arial" w:cs="Times New Roman"/>
        </w:rPr>
        <w:t xml:space="preserve">especialista. </w:t>
      </w:r>
    </w:p>
    <w:p w14:paraId="236B3819" w14:textId="723BC0FF" w:rsidR="00336FC7" w:rsidRPr="00303936" w:rsidRDefault="002F4935" w:rsidP="000C366E">
      <w:pPr>
        <w:pStyle w:val="Javier2"/>
        <w:numPr>
          <w:ilvl w:val="1"/>
          <w:numId w:val="48"/>
        </w:numPr>
        <w:spacing w:line="276" w:lineRule="auto"/>
        <w:ind w:left="426"/>
      </w:pPr>
      <w:bookmarkStart w:id="148" w:name="_Toc56787352"/>
      <w:bookmarkStart w:id="149" w:name="_Toc57046749"/>
      <w:r>
        <w:lastRenderedPageBreak/>
        <w:t>C</w:t>
      </w:r>
      <w:r w:rsidR="00860176" w:rsidRPr="00402A4A">
        <w:t>onceptualización teórica y epistemológica del programa</w:t>
      </w:r>
      <w:bookmarkEnd w:id="148"/>
      <w:bookmarkEnd w:id="149"/>
    </w:p>
    <w:p w14:paraId="3468772E" w14:textId="6349A42B" w:rsidR="00FF2C6D" w:rsidRDefault="00FF2C6D" w:rsidP="00B76EA6">
      <w:pPr>
        <w:pStyle w:val="Prrafodelista"/>
        <w:tabs>
          <w:tab w:val="left" w:pos="426"/>
        </w:tabs>
        <w:spacing w:line="276" w:lineRule="auto"/>
        <w:ind w:left="0" w:firstLine="709"/>
        <w:jc w:val="both"/>
        <w:rPr>
          <w:rFonts w:eastAsia="Arial" w:cs="Times New Roman"/>
        </w:rPr>
      </w:pPr>
      <w:r w:rsidRPr="00FF2C6D">
        <w:rPr>
          <w:rFonts w:eastAsia="Arial" w:cs="Times New Roman"/>
        </w:rPr>
        <w:t>El Programa de Especialización Tecnológica en Gestión de Construcciones Limpias y Sostenibles, se fundamenta teóricamente en lo estipulado en la Ley 30 de 1992 y en el Decreto 1295 de 2010 para programas de especialización Tecnológica, en las exigencias legales y reglamentarias sobre Gestión de construcciones sostenibles, en la naturaleza disciplinar y profesional del programa que conlleva exigencias y requerimientos de la ciencia y la tecnología que fundamentan la construcción sostenible, frente a las necesidades del sector de la construcción a nivel regional, nacional e internacional.</w:t>
      </w:r>
    </w:p>
    <w:p w14:paraId="1B2BFB4C" w14:textId="77777777" w:rsidR="00FF2C6D" w:rsidRPr="00FF2C6D" w:rsidRDefault="00FF2C6D" w:rsidP="00B76EA6">
      <w:pPr>
        <w:pStyle w:val="Prrafodelista"/>
        <w:tabs>
          <w:tab w:val="left" w:pos="426"/>
        </w:tabs>
        <w:spacing w:line="276" w:lineRule="auto"/>
        <w:ind w:left="0" w:firstLine="709"/>
        <w:jc w:val="both"/>
        <w:rPr>
          <w:rFonts w:eastAsia="Arial" w:cs="Times New Roman"/>
        </w:rPr>
      </w:pPr>
    </w:p>
    <w:p w14:paraId="26B0E0C0" w14:textId="70840940" w:rsidR="00FF2C6D" w:rsidRDefault="00FF2C6D" w:rsidP="00B76EA6">
      <w:pPr>
        <w:pStyle w:val="Prrafodelista"/>
        <w:tabs>
          <w:tab w:val="left" w:pos="426"/>
        </w:tabs>
        <w:spacing w:line="276" w:lineRule="auto"/>
        <w:ind w:left="0" w:firstLine="709"/>
        <w:jc w:val="both"/>
        <w:rPr>
          <w:rFonts w:eastAsia="Arial" w:cs="Times New Roman"/>
        </w:rPr>
      </w:pPr>
      <w:r w:rsidRPr="00FF2C6D">
        <w:rPr>
          <w:rFonts w:eastAsia="Arial" w:cs="Times New Roman"/>
        </w:rPr>
        <w:t xml:space="preserve">Este programa surgió como respuesta a los requerimientos de recurso humano formado a nivel de especialista tecnológico, en el ámbito empresarial y de servicios en el sector de la construcción para vivienda y ciudades amables, competitivas, innovadoras y emprendedoras de cara a las necesidades sociales y económicas del país. </w:t>
      </w:r>
      <w:r w:rsidR="002F4935" w:rsidRPr="00FF2C6D">
        <w:rPr>
          <w:rFonts w:eastAsia="Arial" w:cs="Times New Roman"/>
        </w:rPr>
        <w:t>Además,</w:t>
      </w:r>
      <w:r w:rsidRPr="00FF2C6D">
        <w:rPr>
          <w:rFonts w:eastAsia="Arial" w:cs="Times New Roman"/>
        </w:rPr>
        <w:t xml:space="preserve"> el gobierno en cabeza del Ministerio de Educación ha fomentado la creación de programas de especialización tecnológica, como una oportunidad para profundizar en los conocimientos y competencia del área tecnológica.</w:t>
      </w:r>
    </w:p>
    <w:p w14:paraId="1D7B38D7" w14:textId="77777777" w:rsidR="00FF2C6D" w:rsidRPr="00FF2C6D" w:rsidRDefault="00FF2C6D" w:rsidP="00B76EA6">
      <w:pPr>
        <w:pStyle w:val="Prrafodelista"/>
        <w:tabs>
          <w:tab w:val="left" w:pos="426"/>
        </w:tabs>
        <w:spacing w:line="276" w:lineRule="auto"/>
        <w:ind w:left="0" w:firstLine="709"/>
        <w:jc w:val="both"/>
        <w:rPr>
          <w:rFonts w:eastAsia="Arial" w:cs="Times New Roman"/>
        </w:rPr>
      </w:pPr>
    </w:p>
    <w:p w14:paraId="6EBCBBEF" w14:textId="5878FA7D" w:rsidR="00336FC7" w:rsidRDefault="00FF2C6D" w:rsidP="00B76EA6">
      <w:pPr>
        <w:pStyle w:val="Prrafodelista"/>
        <w:tabs>
          <w:tab w:val="left" w:pos="426"/>
        </w:tabs>
        <w:spacing w:line="276" w:lineRule="auto"/>
        <w:ind w:left="0" w:firstLine="709"/>
        <w:jc w:val="both"/>
        <w:rPr>
          <w:rFonts w:eastAsia="Arial" w:cs="Times New Roman"/>
        </w:rPr>
      </w:pPr>
      <w:r w:rsidRPr="00FF2C6D">
        <w:rPr>
          <w:rFonts w:eastAsia="Arial" w:cs="Times New Roman"/>
        </w:rPr>
        <w:t>Este programa permite apoyar el emprendimiento y la especialización del talento humano calificado en el área de construcciones limpias y sostenibles, necesidad que se evidenció en el análisis documental del contexto y en las reuniones realizadas con los aliados efectivos y potenciales del sector productivo, asociaciones y gobierno quienes plantean la realidad de este sector.</w:t>
      </w:r>
    </w:p>
    <w:p w14:paraId="342E70EA" w14:textId="77777777" w:rsidR="002F4935" w:rsidRDefault="002F4935" w:rsidP="00B76EA6">
      <w:pPr>
        <w:pStyle w:val="Prrafodelista"/>
        <w:tabs>
          <w:tab w:val="left" w:pos="426"/>
        </w:tabs>
        <w:spacing w:line="276" w:lineRule="auto"/>
        <w:ind w:left="0" w:firstLine="709"/>
        <w:jc w:val="both"/>
        <w:rPr>
          <w:rFonts w:eastAsia="Arial" w:cs="Times New Roman"/>
        </w:rPr>
      </w:pPr>
    </w:p>
    <w:p w14:paraId="7EBFA167" w14:textId="74AEA33C" w:rsidR="00082C5B" w:rsidRPr="002F4935" w:rsidRDefault="00D42D6D" w:rsidP="000C366E">
      <w:pPr>
        <w:pStyle w:val="javier3"/>
        <w:numPr>
          <w:ilvl w:val="2"/>
          <w:numId w:val="48"/>
        </w:numPr>
        <w:tabs>
          <w:tab w:val="left" w:pos="426"/>
        </w:tabs>
        <w:spacing w:line="276" w:lineRule="auto"/>
        <w:ind w:left="709"/>
        <w:rPr>
          <w:rStyle w:val="javier3Car"/>
          <w:b/>
          <w:bCs/>
          <w:szCs w:val="24"/>
        </w:rPr>
      </w:pPr>
      <w:bookmarkStart w:id="150" w:name="_Toc57046750"/>
      <w:r w:rsidRPr="00082C5B">
        <w:t>Filosófico</w:t>
      </w:r>
      <w:r w:rsidRPr="0096703C">
        <w:rPr>
          <w:rStyle w:val="javier3Car"/>
        </w:rPr>
        <w:t>.</w:t>
      </w:r>
      <w:bookmarkEnd w:id="150"/>
      <w:r w:rsidR="00082C5B">
        <w:rPr>
          <w:rStyle w:val="javier3Car"/>
        </w:rPr>
        <w:t xml:space="preserve"> </w:t>
      </w:r>
    </w:p>
    <w:p w14:paraId="6AB93A04" w14:textId="77777777" w:rsidR="002F4935" w:rsidRPr="00082C5B" w:rsidRDefault="002F4935" w:rsidP="00B76EA6">
      <w:pPr>
        <w:pStyle w:val="javier3"/>
        <w:numPr>
          <w:ilvl w:val="0"/>
          <w:numId w:val="0"/>
        </w:numPr>
        <w:tabs>
          <w:tab w:val="left" w:pos="426"/>
        </w:tabs>
        <w:spacing w:line="276" w:lineRule="auto"/>
        <w:ind w:left="709"/>
        <w:outlineLvl w:val="9"/>
      </w:pPr>
    </w:p>
    <w:p w14:paraId="0D5F53E7" w14:textId="1D227FE4" w:rsidR="00E85BD6" w:rsidRDefault="00B27365" w:rsidP="00B76EA6">
      <w:pPr>
        <w:spacing w:line="276" w:lineRule="auto"/>
        <w:ind w:firstLine="709"/>
        <w:jc w:val="both"/>
        <w:rPr>
          <w:rFonts w:cs="Times New Roman"/>
        </w:rPr>
      </w:pPr>
      <w:r w:rsidRPr="00BA57A9">
        <w:rPr>
          <w:rFonts w:cs="Times New Roman"/>
        </w:rPr>
        <w:t>El currículo del programa considera al hombre en todas sus dimensiones: el hombre como ser social, el hombre como ser histórico, el hombre como ser cultural</w:t>
      </w:r>
      <w:r>
        <w:rPr>
          <w:rFonts w:cs="Times New Roman"/>
        </w:rPr>
        <w:t xml:space="preserve">. </w:t>
      </w:r>
      <w:r w:rsidRPr="00BA57A9">
        <w:rPr>
          <w:rFonts w:cs="Times New Roman"/>
        </w:rPr>
        <w:t xml:space="preserve">La propuesta curricular hace especial énfasis en la formación integral que requiere de un profesional con formación humanística, científica y tecnológica, orientado al desarrollo de competencias que le apunten a un manejo armónico e integral de su vida y sustentado en valores éticos, cívicos, ecológicos y estéticos entre otros. </w:t>
      </w:r>
    </w:p>
    <w:p w14:paraId="4F90FF6E" w14:textId="77777777" w:rsidR="00E85BD6" w:rsidRDefault="00E85BD6" w:rsidP="00B76EA6">
      <w:pPr>
        <w:spacing w:line="276" w:lineRule="auto"/>
        <w:ind w:firstLine="709"/>
        <w:jc w:val="both"/>
        <w:rPr>
          <w:rFonts w:cs="Times New Roman"/>
        </w:rPr>
      </w:pPr>
    </w:p>
    <w:p w14:paraId="3EA475FE" w14:textId="75BA7675" w:rsidR="00B27365" w:rsidRPr="00BA57A9" w:rsidRDefault="00B27365" w:rsidP="00B76EA6">
      <w:pPr>
        <w:spacing w:line="276" w:lineRule="auto"/>
        <w:ind w:firstLine="709"/>
        <w:jc w:val="both"/>
        <w:rPr>
          <w:rFonts w:cs="Times New Roman"/>
        </w:rPr>
      </w:pPr>
      <w:r w:rsidRPr="00BA57A9">
        <w:rPr>
          <w:rFonts w:cs="Times New Roman"/>
        </w:rPr>
        <w:t xml:space="preserve">De Igual forma el currículo del programa propende por formar al hombre en todo aquello que le permita participar activamente como un ente promotor del cambio y búsqueda permanente del desarrollo sostenible de procesos propios de la construcción de la región. </w:t>
      </w:r>
    </w:p>
    <w:p w14:paraId="51EE23D7" w14:textId="3618FD1B" w:rsidR="00082C5B" w:rsidRDefault="00D42D6D" w:rsidP="000C366E">
      <w:pPr>
        <w:pStyle w:val="javier3"/>
        <w:numPr>
          <w:ilvl w:val="2"/>
          <w:numId w:val="48"/>
        </w:numPr>
        <w:tabs>
          <w:tab w:val="left" w:pos="426"/>
        </w:tabs>
        <w:spacing w:line="276" w:lineRule="auto"/>
        <w:ind w:left="709"/>
        <w:rPr>
          <w:rStyle w:val="javier3Car"/>
        </w:rPr>
      </w:pPr>
      <w:bookmarkStart w:id="151" w:name="_Toc57046751"/>
      <w:r w:rsidRPr="00082C5B">
        <w:rPr>
          <w:lang w:eastAsia="es-CO"/>
        </w:rPr>
        <w:lastRenderedPageBreak/>
        <w:t>Epistemológico</w:t>
      </w:r>
      <w:r w:rsidRPr="0096703C">
        <w:rPr>
          <w:rStyle w:val="javier3Car"/>
        </w:rPr>
        <w:t>.</w:t>
      </w:r>
      <w:bookmarkEnd w:id="151"/>
    </w:p>
    <w:p w14:paraId="174CAE5F" w14:textId="77777777" w:rsidR="002F4935" w:rsidRPr="00082C5B" w:rsidRDefault="002F4935" w:rsidP="00B76EA6">
      <w:pPr>
        <w:pStyle w:val="javier4"/>
        <w:numPr>
          <w:ilvl w:val="0"/>
          <w:numId w:val="0"/>
        </w:numPr>
        <w:spacing w:line="276" w:lineRule="auto"/>
        <w:ind w:left="-1560" w:firstLine="2411"/>
        <w:jc w:val="left"/>
        <w:outlineLvl w:val="9"/>
        <w:rPr>
          <w:rFonts w:cs="Times New Roman"/>
        </w:rPr>
      </w:pPr>
    </w:p>
    <w:p w14:paraId="6847B927" w14:textId="1F89FEA2" w:rsidR="00E85BD6" w:rsidRPr="00BA57A9" w:rsidRDefault="00E85BD6" w:rsidP="00B76EA6">
      <w:pPr>
        <w:spacing w:line="276" w:lineRule="auto"/>
        <w:ind w:firstLine="708"/>
        <w:jc w:val="both"/>
        <w:rPr>
          <w:rFonts w:cs="Times New Roman"/>
        </w:rPr>
      </w:pPr>
      <w:r w:rsidRPr="00BA57A9">
        <w:rPr>
          <w:rFonts w:cs="Times New Roman"/>
        </w:rPr>
        <w:t xml:space="preserve">El programa se fundamenta en la necesidad del proceso de búsqueda del conocimiento técnico, la validez y la objetividad que deben sustentar la disciplina de la construcción, lo que se logra cuando se hace un análisis crítico de las formas y métodos para alcanzar la teoría y abordar las técnicas que puedan acercarse a la exactitud de ese conocimiento, y de ser posible de nuevas aperturas al saber mediante procesos investigativos. </w:t>
      </w:r>
    </w:p>
    <w:p w14:paraId="2296E98F" w14:textId="77777777" w:rsidR="00E85BD6" w:rsidRPr="00BA57A9" w:rsidRDefault="00E85BD6" w:rsidP="00B76EA6">
      <w:pPr>
        <w:spacing w:line="276" w:lineRule="auto"/>
        <w:ind w:firstLine="708"/>
        <w:jc w:val="both"/>
        <w:rPr>
          <w:rFonts w:cs="Times New Roman"/>
        </w:rPr>
      </w:pPr>
    </w:p>
    <w:p w14:paraId="128AC501" w14:textId="10986A61" w:rsidR="00E85BD6" w:rsidRPr="00BA57A9" w:rsidRDefault="00E85BD6" w:rsidP="00B76EA6">
      <w:pPr>
        <w:spacing w:line="276" w:lineRule="auto"/>
        <w:ind w:firstLine="708"/>
        <w:jc w:val="both"/>
        <w:rPr>
          <w:rFonts w:cs="Times New Roman"/>
        </w:rPr>
      </w:pPr>
      <w:r w:rsidRPr="00BA57A9">
        <w:rPr>
          <w:rFonts w:cs="Times New Roman"/>
        </w:rPr>
        <w:t xml:space="preserve">Epistemológicamente el programa se orienta desde un enfoque humanista crítico donde se concibe la disciplina como práctica social que produce conocimiento frecuente, fomentando las prácticas interdisciplinarias y que entiende la interdisciplinar desde la </w:t>
      </w:r>
      <w:proofErr w:type="spellStart"/>
      <w:r w:rsidRPr="00BA57A9">
        <w:rPr>
          <w:rFonts w:cs="Times New Roman"/>
        </w:rPr>
        <w:t>cocreación</w:t>
      </w:r>
      <w:proofErr w:type="spellEnd"/>
      <w:r w:rsidRPr="00BA57A9">
        <w:rPr>
          <w:rFonts w:cs="Times New Roman"/>
        </w:rPr>
        <w:t xml:space="preserve">, que permite a los estudiantes construir su propio conocimiento, y que les ayuda a comprender el impacto </w:t>
      </w:r>
      <w:r>
        <w:rPr>
          <w:rFonts w:cs="Times New Roman"/>
        </w:rPr>
        <w:t>ambiental</w:t>
      </w:r>
      <w:r w:rsidRPr="00BA57A9">
        <w:rPr>
          <w:rFonts w:cs="Times New Roman"/>
        </w:rPr>
        <w:t xml:space="preserve"> </w:t>
      </w:r>
      <w:r>
        <w:rPr>
          <w:rFonts w:cs="Times New Roman"/>
        </w:rPr>
        <w:t>en el</w:t>
      </w:r>
      <w:r w:rsidRPr="00BA57A9">
        <w:rPr>
          <w:rFonts w:cs="Times New Roman"/>
        </w:rPr>
        <w:t xml:space="preserve"> </w:t>
      </w:r>
      <w:r>
        <w:rPr>
          <w:rFonts w:cs="Times New Roman"/>
        </w:rPr>
        <w:t>sector de l</w:t>
      </w:r>
      <w:r w:rsidRPr="00BA57A9">
        <w:rPr>
          <w:rFonts w:cs="Times New Roman"/>
        </w:rPr>
        <w:t>a construcción</w:t>
      </w:r>
      <w:r>
        <w:rPr>
          <w:rFonts w:cs="Times New Roman"/>
        </w:rPr>
        <w:t>, de tal manera que les permita a</w:t>
      </w:r>
      <w:r w:rsidRPr="00E85BD6">
        <w:rPr>
          <w:rFonts w:cs="Times New Roman"/>
        </w:rPr>
        <w:t>plicar la</w:t>
      </w:r>
      <w:r>
        <w:rPr>
          <w:rFonts w:cs="Times New Roman"/>
        </w:rPr>
        <w:t>s</w:t>
      </w:r>
      <w:r w:rsidRPr="00E85BD6">
        <w:rPr>
          <w:rFonts w:cs="Times New Roman"/>
        </w:rPr>
        <w:t xml:space="preserve"> metodología</w:t>
      </w:r>
      <w:r>
        <w:rPr>
          <w:rFonts w:cs="Times New Roman"/>
        </w:rPr>
        <w:t>s</w:t>
      </w:r>
      <w:r w:rsidRPr="00E85BD6">
        <w:rPr>
          <w:rFonts w:cs="Times New Roman"/>
        </w:rPr>
        <w:t xml:space="preserve"> correspondiente a los procesos de auditoría ambiental,  Promover la práctica de la arquitectura sostenible y en particular el diseño bioclimático, Incentivar  el uso de la construcción limpia y cada uno de sus componentes  con el objetivo de generar el menor impacto posible sobre el medio ambiente y garantizar la sostenibilidad  con sentido ético, responsable, espíritu innovador e investigativo</w:t>
      </w:r>
      <w:r>
        <w:rPr>
          <w:rFonts w:cs="Times New Roman"/>
        </w:rPr>
        <w:t>.</w:t>
      </w:r>
    </w:p>
    <w:p w14:paraId="4395728C" w14:textId="77777777" w:rsidR="00D42D6D" w:rsidRPr="00D42D6D" w:rsidRDefault="00D42D6D" w:rsidP="00B76EA6">
      <w:pPr>
        <w:tabs>
          <w:tab w:val="left" w:pos="426"/>
        </w:tabs>
        <w:spacing w:line="276" w:lineRule="auto"/>
        <w:jc w:val="both"/>
        <w:rPr>
          <w:rFonts w:eastAsia="Arial" w:cs="Times New Roman"/>
        </w:rPr>
      </w:pPr>
    </w:p>
    <w:p w14:paraId="10D38184" w14:textId="3E2DCEAB" w:rsidR="00E85BD6" w:rsidRPr="002F4935" w:rsidRDefault="00D42D6D" w:rsidP="000C366E">
      <w:pPr>
        <w:pStyle w:val="javier3"/>
        <w:numPr>
          <w:ilvl w:val="2"/>
          <w:numId w:val="48"/>
        </w:numPr>
        <w:tabs>
          <w:tab w:val="left" w:pos="426"/>
        </w:tabs>
        <w:spacing w:line="276" w:lineRule="auto"/>
        <w:ind w:left="709"/>
        <w:rPr>
          <w:rStyle w:val="javier3Car"/>
          <w:rFonts w:eastAsia="Arial"/>
          <w:b/>
          <w:bCs/>
          <w:szCs w:val="24"/>
        </w:rPr>
      </w:pPr>
      <w:bookmarkStart w:id="152" w:name="_Toc57046752"/>
      <w:r w:rsidRPr="00082C5B">
        <w:rPr>
          <w:lang w:eastAsia="es-CO"/>
        </w:rPr>
        <w:t>Sociológico</w:t>
      </w:r>
      <w:r w:rsidRPr="0096703C">
        <w:rPr>
          <w:rStyle w:val="javier3Car"/>
        </w:rPr>
        <w:t>.</w:t>
      </w:r>
      <w:bookmarkEnd w:id="152"/>
    </w:p>
    <w:p w14:paraId="7E5E3C2D" w14:textId="77777777" w:rsidR="002F4935" w:rsidRPr="00B25CF7" w:rsidRDefault="002F4935" w:rsidP="00B76EA6">
      <w:pPr>
        <w:pStyle w:val="javier3"/>
        <w:numPr>
          <w:ilvl w:val="0"/>
          <w:numId w:val="0"/>
        </w:numPr>
        <w:tabs>
          <w:tab w:val="left" w:pos="426"/>
        </w:tabs>
        <w:spacing w:line="276" w:lineRule="auto"/>
        <w:ind w:left="709"/>
        <w:outlineLvl w:val="9"/>
        <w:rPr>
          <w:rFonts w:eastAsia="Arial"/>
        </w:rPr>
      </w:pPr>
    </w:p>
    <w:p w14:paraId="4F144041" w14:textId="390D083F" w:rsidR="00E85BD6" w:rsidRPr="00BA57A9" w:rsidRDefault="00E85BD6" w:rsidP="00B76EA6">
      <w:pPr>
        <w:spacing w:line="276" w:lineRule="auto"/>
        <w:ind w:firstLine="709"/>
        <w:jc w:val="both"/>
        <w:rPr>
          <w:rFonts w:cs="Times New Roman"/>
        </w:rPr>
      </w:pPr>
      <w:r w:rsidRPr="00BA57A9">
        <w:rPr>
          <w:rFonts w:cs="Times New Roman"/>
        </w:rPr>
        <w:t>El Programa tiene como fundamento sociológico la cultura regional como</w:t>
      </w:r>
      <w:r w:rsidRPr="00BA57A9">
        <w:t xml:space="preserve"> </w:t>
      </w:r>
      <w:r w:rsidRPr="00BA57A9">
        <w:rPr>
          <w:rFonts w:cs="Times New Roman"/>
        </w:rPr>
        <w:t>el espacio dentro del cual pueden explicarse todos los fenómenos y procesos sociales, y que históricamente son transmitidos mediante una serie de significados declarados en formas simbólicas, y lenguajes con los cuales los hombres se comunican y desarrollan su conocimiento. En ese sentido, la construcción se entiende como una manifestación cultural de naturaleza pública, que implica el análisis y la interpretación de las diversas representaciones discursivas, imaginarios sociales y formas de sociabilidad que la determina en el contexto cultural regional.</w:t>
      </w:r>
    </w:p>
    <w:p w14:paraId="376EA76F" w14:textId="77777777" w:rsidR="00D42D6D" w:rsidRPr="0043750D" w:rsidRDefault="00D42D6D" w:rsidP="00B76EA6">
      <w:pPr>
        <w:tabs>
          <w:tab w:val="left" w:pos="426"/>
        </w:tabs>
        <w:spacing w:line="276" w:lineRule="auto"/>
        <w:jc w:val="both"/>
        <w:rPr>
          <w:rFonts w:eastAsia="Arial" w:cs="Times New Roman"/>
          <w:b/>
        </w:rPr>
      </w:pPr>
    </w:p>
    <w:p w14:paraId="0EB0518C" w14:textId="5121F4D9" w:rsidR="008C2A9F" w:rsidRPr="008C2A9F" w:rsidRDefault="00D42D6D" w:rsidP="000C366E">
      <w:pPr>
        <w:pStyle w:val="javier3"/>
        <w:numPr>
          <w:ilvl w:val="2"/>
          <w:numId w:val="48"/>
        </w:numPr>
        <w:tabs>
          <w:tab w:val="left" w:pos="426"/>
        </w:tabs>
        <w:spacing w:line="276" w:lineRule="auto"/>
        <w:ind w:left="709"/>
        <w:rPr>
          <w:lang w:eastAsia="es-CO"/>
        </w:rPr>
      </w:pPr>
      <w:bookmarkStart w:id="153" w:name="_Toc57046753"/>
      <w:r w:rsidRPr="008C2A9F">
        <w:rPr>
          <w:lang w:eastAsia="es-CO"/>
        </w:rPr>
        <w:t>Antropológico.</w:t>
      </w:r>
      <w:bookmarkEnd w:id="153"/>
    </w:p>
    <w:p w14:paraId="08A443AD" w14:textId="77777777" w:rsidR="002F4935" w:rsidRDefault="002F4935" w:rsidP="00B76EA6">
      <w:pPr>
        <w:spacing w:line="276" w:lineRule="auto"/>
        <w:ind w:firstLine="709"/>
        <w:jc w:val="both"/>
        <w:rPr>
          <w:rFonts w:cs="Times New Roman"/>
        </w:rPr>
      </w:pPr>
    </w:p>
    <w:p w14:paraId="57420779" w14:textId="1EBB0B11" w:rsidR="00E85BD6" w:rsidRPr="00BA57A9" w:rsidRDefault="00E85BD6" w:rsidP="00B76EA6">
      <w:pPr>
        <w:spacing w:line="276" w:lineRule="auto"/>
        <w:ind w:firstLine="709"/>
        <w:jc w:val="both"/>
        <w:rPr>
          <w:rFonts w:cs="Times New Roman"/>
        </w:rPr>
      </w:pPr>
      <w:r w:rsidRPr="00BA57A9">
        <w:rPr>
          <w:rFonts w:cs="Times New Roman"/>
        </w:rPr>
        <w:t>El programa se fundamenta desde lo antropológico en el estudio del origen, desarrollo y el comportamiento sociocultural de la existencia del ser humano, teniendo en cuenta su historicidad, lo que entraña reconocer, al hombre como un ser social en sus múltiples dimensiones.</w:t>
      </w:r>
    </w:p>
    <w:p w14:paraId="0BF89788" w14:textId="73BAF2E4" w:rsidR="00E85BD6" w:rsidRPr="00BA57A9" w:rsidRDefault="00E85BD6" w:rsidP="00B76EA6">
      <w:pPr>
        <w:spacing w:line="276" w:lineRule="auto"/>
        <w:ind w:firstLine="709"/>
        <w:jc w:val="both"/>
        <w:rPr>
          <w:rFonts w:cs="Times New Roman"/>
        </w:rPr>
      </w:pPr>
      <w:r w:rsidRPr="00BA57A9">
        <w:rPr>
          <w:rFonts w:cs="Times New Roman"/>
        </w:rPr>
        <w:lastRenderedPageBreak/>
        <w:t>Por otro lado</w:t>
      </w:r>
      <w:r>
        <w:rPr>
          <w:rFonts w:cs="Times New Roman"/>
        </w:rPr>
        <w:t xml:space="preserve">, </w:t>
      </w:r>
      <w:r w:rsidRPr="00BA57A9">
        <w:rPr>
          <w:rFonts w:cs="Times New Roman"/>
        </w:rPr>
        <w:t xml:space="preserve">se estudia al hombre desde lo holístico, articulando en una sola disciplina los diferentes enfoques de las ciencias naturales y sociales a la que pertenece, como hacedor de cultura y, al mismo tiempo, como producto de los mismos. Esta perspectiva histórica, social y cultural sobre el hombre, objeto de estudio en la educación, se manifiesta con la vivencia de valores en la construcción cultural de una sociedad. En este orden de ideas, el programa como institución socializadora de la cultura, ser articula sobre las bases de que es el conjunto de todas las formas y expresiones de una sociedad determinada.  Como tal incluye costumbres, prácticas, códigos, normas y reglas de la manera de ser, vestirse, gastronomía, religión, rituales, normas de comportamiento, sistemas constructivos, vivienda y sistemas de creencias de la región </w:t>
      </w:r>
    </w:p>
    <w:p w14:paraId="00E8A2AA" w14:textId="77777777" w:rsidR="00D42D6D" w:rsidRPr="00D42D6D" w:rsidRDefault="00D42D6D" w:rsidP="00B76EA6">
      <w:pPr>
        <w:tabs>
          <w:tab w:val="left" w:pos="426"/>
        </w:tabs>
        <w:spacing w:line="276" w:lineRule="auto"/>
        <w:jc w:val="both"/>
        <w:rPr>
          <w:rFonts w:eastAsia="Arial" w:cs="Times New Roman"/>
        </w:rPr>
      </w:pPr>
    </w:p>
    <w:p w14:paraId="624014E7" w14:textId="130C2A6C" w:rsidR="00E85BD6" w:rsidRPr="002F4935" w:rsidRDefault="00D42D6D" w:rsidP="000C366E">
      <w:pPr>
        <w:pStyle w:val="javier3"/>
        <w:numPr>
          <w:ilvl w:val="2"/>
          <w:numId w:val="48"/>
        </w:numPr>
        <w:tabs>
          <w:tab w:val="left" w:pos="426"/>
        </w:tabs>
        <w:spacing w:line="276" w:lineRule="auto"/>
        <w:ind w:left="709"/>
        <w:rPr>
          <w:lang w:eastAsia="es-CO"/>
        </w:rPr>
      </w:pPr>
      <w:bookmarkStart w:id="154" w:name="_Toc57046754"/>
      <w:r w:rsidRPr="002F4935">
        <w:rPr>
          <w:bCs w:val="0"/>
          <w:lang w:eastAsia="es-CO"/>
        </w:rPr>
        <w:t>Psicológico</w:t>
      </w:r>
      <w:r w:rsidRPr="002F4935">
        <w:rPr>
          <w:lang w:eastAsia="es-CO"/>
        </w:rPr>
        <w:t>.</w:t>
      </w:r>
      <w:bookmarkEnd w:id="154"/>
    </w:p>
    <w:p w14:paraId="05E35339" w14:textId="77777777" w:rsidR="002F4935" w:rsidRDefault="002F4935" w:rsidP="00B76EA6">
      <w:pPr>
        <w:spacing w:line="276" w:lineRule="auto"/>
        <w:ind w:firstLine="708"/>
        <w:jc w:val="both"/>
        <w:rPr>
          <w:rFonts w:cs="Times New Roman"/>
        </w:rPr>
      </w:pPr>
    </w:p>
    <w:p w14:paraId="1CD05197" w14:textId="54C432F2" w:rsidR="00E85BD6" w:rsidRPr="00BA57A9" w:rsidRDefault="00E85BD6" w:rsidP="00B76EA6">
      <w:pPr>
        <w:spacing w:line="276" w:lineRule="auto"/>
        <w:ind w:firstLine="708"/>
        <w:jc w:val="both"/>
        <w:rPr>
          <w:rFonts w:cs="Times New Roman"/>
        </w:rPr>
      </w:pPr>
      <w:r w:rsidRPr="00BA57A9">
        <w:rPr>
          <w:rFonts w:cs="Times New Roman"/>
        </w:rPr>
        <w:t xml:space="preserve">El programa sienta sus bases para el currículo teniendo la Psicología Conductista, donde se toman elementos referentes a las nuevas conductas que se logran en una situación de aprendizaje. Ello permite controlar logros y dificultades en aprendizajes inmediatos que se verifican fácilmente. Desde esta concepción se tiene en cuenta el aprendizaje significativo y el aprendizaje creativo, los cuales suscitan el desarrollo de facultades mentales y motoras, y actitudes como: curiosidad, libertad, originalidad, iniciativa, laboriosidad, entre otras. </w:t>
      </w:r>
    </w:p>
    <w:p w14:paraId="7ED6DA0E" w14:textId="77777777" w:rsidR="00E85BD6" w:rsidRPr="00BA57A9" w:rsidRDefault="00E85BD6" w:rsidP="00B76EA6">
      <w:pPr>
        <w:spacing w:line="276" w:lineRule="auto"/>
        <w:ind w:firstLine="708"/>
        <w:jc w:val="both"/>
        <w:rPr>
          <w:rFonts w:cs="Times New Roman"/>
        </w:rPr>
      </w:pPr>
    </w:p>
    <w:p w14:paraId="137840E0" w14:textId="7755A9AD" w:rsidR="00E85BD6" w:rsidRDefault="00E85BD6" w:rsidP="00B76EA6">
      <w:pPr>
        <w:spacing w:line="276" w:lineRule="auto"/>
        <w:ind w:firstLine="708"/>
        <w:jc w:val="both"/>
        <w:rPr>
          <w:rFonts w:cs="Times New Roman"/>
        </w:rPr>
      </w:pPr>
      <w:r w:rsidRPr="00BA57A9">
        <w:rPr>
          <w:rFonts w:cs="Times New Roman"/>
        </w:rPr>
        <w:t xml:space="preserve">El programa así mismo tiene en cuenta Psicología Afectiva donde se trabaja a partir del aspecto afectivo del ser humano. Considerándose que </w:t>
      </w:r>
      <w:r w:rsidR="002F4935" w:rsidRPr="00BA57A9">
        <w:rPr>
          <w:rFonts w:cs="Times New Roman"/>
        </w:rPr>
        <w:t>el estudiante</w:t>
      </w:r>
      <w:r w:rsidRPr="00BA57A9">
        <w:rPr>
          <w:rFonts w:cs="Times New Roman"/>
        </w:rPr>
        <w:t xml:space="preserve"> desde que ingresa a la universidad está en un proceso formativo que involucra diferentes tipos de comportamiento coherentes con la edad física y la edad mental que va desarrollando en su vida universitaria, desde la adolescencia, pasando por su desarrollo personal hasta la madurez al término de su carrera técnica profesional. En el currículo del programa se considera que la estructura afectiva del adolescente, debe ser tomada en cuenta, por </w:t>
      </w:r>
      <w:r w:rsidR="005B53E5" w:rsidRPr="00BA57A9">
        <w:rPr>
          <w:rFonts w:cs="Times New Roman"/>
        </w:rPr>
        <w:t>tanto,</w:t>
      </w:r>
      <w:r w:rsidRPr="00BA57A9">
        <w:rPr>
          <w:rFonts w:cs="Times New Roman"/>
        </w:rPr>
        <w:t xml:space="preserve"> se desarrolla la motivación y se busca la satisfacción que el aprendizaje debe constituir en sí mismo. </w:t>
      </w:r>
    </w:p>
    <w:p w14:paraId="673CA69A" w14:textId="77777777" w:rsidR="00E85BD6" w:rsidRDefault="00E85BD6" w:rsidP="00B76EA6">
      <w:pPr>
        <w:tabs>
          <w:tab w:val="left" w:pos="426"/>
        </w:tabs>
        <w:spacing w:line="276" w:lineRule="auto"/>
        <w:jc w:val="both"/>
        <w:rPr>
          <w:rFonts w:eastAsia="Arial" w:cs="Times New Roman"/>
        </w:rPr>
      </w:pPr>
    </w:p>
    <w:p w14:paraId="50BF9BD2" w14:textId="20A24EDB" w:rsidR="00E85BD6" w:rsidRPr="002F4935" w:rsidRDefault="00D42D6D" w:rsidP="000C366E">
      <w:pPr>
        <w:pStyle w:val="javier3"/>
        <w:numPr>
          <w:ilvl w:val="2"/>
          <w:numId w:val="48"/>
        </w:numPr>
        <w:tabs>
          <w:tab w:val="left" w:pos="426"/>
        </w:tabs>
        <w:spacing w:line="276" w:lineRule="auto"/>
        <w:ind w:left="709"/>
        <w:rPr>
          <w:lang w:eastAsia="es-CO"/>
        </w:rPr>
      </w:pPr>
      <w:bookmarkStart w:id="155" w:name="_Toc57046755"/>
      <w:r w:rsidRPr="002F4935">
        <w:rPr>
          <w:bCs w:val="0"/>
          <w:lang w:eastAsia="es-CO"/>
        </w:rPr>
        <w:t>Pedagógico.</w:t>
      </w:r>
      <w:bookmarkEnd w:id="155"/>
    </w:p>
    <w:p w14:paraId="64011B6B" w14:textId="77777777" w:rsidR="002F4935" w:rsidRDefault="002F4935" w:rsidP="00B76EA6">
      <w:pPr>
        <w:spacing w:line="276" w:lineRule="auto"/>
        <w:ind w:firstLine="709"/>
        <w:jc w:val="both"/>
        <w:rPr>
          <w:rFonts w:cs="Times New Roman"/>
        </w:rPr>
      </w:pPr>
    </w:p>
    <w:p w14:paraId="59801655" w14:textId="0DB7ECB9" w:rsidR="00E85BD6" w:rsidRPr="00BA57A9" w:rsidRDefault="00E85BD6" w:rsidP="00B76EA6">
      <w:pPr>
        <w:spacing w:line="276" w:lineRule="auto"/>
        <w:ind w:firstLine="709"/>
        <w:jc w:val="both"/>
        <w:rPr>
          <w:rFonts w:cs="Times New Roman"/>
        </w:rPr>
      </w:pPr>
      <w:r w:rsidRPr="00BA57A9">
        <w:rPr>
          <w:rFonts w:cs="Times New Roman"/>
        </w:rPr>
        <w:t xml:space="preserve">La formación por competencias y por ciclos propedéuticos, en la perspectiva pedagógica y didáctica que se asume en el programa, se corresponde ampliamente con los lineamientos institucionales para una educación holística e integral fundamentada en </w:t>
      </w:r>
      <w:r w:rsidRPr="00BA57A9">
        <w:rPr>
          <w:rFonts w:cs="Times New Roman"/>
        </w:rPr>
        <w:lastRenderedPageBreak/>
        <w:t xml:space="preserve">los pilares de aprender a ser, a con-vivir, a conocer y a hacer. El programa asume un aprendizaje orientado </w:t>
      </w:r>
      <w:r w:rsidR="00DE05A6">
        <w:rPr>
          <w:rFonts w:cs="Times New Roman"/>
        </w:rPr>
        <w:t>por el proyecto integrador</w:t>
      </w:r>
      <w:r w:rsidRPr="00BA57A9">
        <w:rPr>
          <w:rFonts w:cs="Times New Roman"/>
        </w:rPr>
        <w:t>, y articulado con las situaciones y problemas del contexto, donde los proyectos integradores y las propuestas de investigación, emprendimiento, las prácticas, y las actividades didácticas en general constituyen un todo didáctico que tributa a una formación integral que habilita para la vida, para la sociedad y para el ejercicio profesional específico.</w:t>
      </w:r>
    </w:p>
    <w:p w14:paraId="21E5ABF3" w14:textId="77777777" w:rsidR="00E85BD6" w:rsidRPr="00BA57A9" w:rsidRDefault="00E85BD6" w:rsidP="00B76EA6">
      <w:pPr>
        <w:spacing w:line="276" w:lineRule="auto"/>
        <w:ind w:firstLine="709"/>
        <w:jc w:val="both"/>
        <w:rPr>
          <w:rFonts w:cs="Times New Roman"/>
        </w:rPr>
      </w:pPr>
    </w:p>
    <w:p w14:paraId="0302406E" w14:textId="77777777" w:rsidR="00E85BD6" w:rsidRPr="00BA57A9" w:rsidRDefault="00E85BD6" w:rsidP="00B76EA6">
      <w:pPr>
        <w:spacing w:line="276" w:lineRule="auto"/>
        <w:ind w:firstLine="709"/>
        <w:jc w:val="both"/>
        <w:rPr>
          <w:rFonts w:cs="Times New Roman"/>
        </w:rPr>
      </w:pPr>
      <w:r w:rsidRPr="00BA57A9">
        <w:rPr>
          <w:rFonts w:cs="Times New Roman"/>
        </w:rPr>
        <w:t>El Programa tiene coherencia con el modelo pedagógico de la Facultad de Arquitectura, donde se establecen los criterios generales de formación integral como eje fundamental, orientado hacia el Desarrollo Humano Armónico, Integral y Transformador en la perspectiva de un profesional con capacidad investigativa.</w:t>
      </w:r>
    </w:p>
    <w:p w14:paraId="086E6374" w14:textId="77777777" w:rsidR="00E85BD6" w:rsidRPr="00BA57A9" w:rsidRDefault="00E85BD6" w:rsidP="00B76EA6">
      <w:pPr>
        <w:spacing w:line="276" w:lineRule="auto"/>
        <w:ind w:firstLine="709"/>
        <w:jc w:val="both"/>
        <w:rPr>
          <w:rFonts w:cs="Times New Roman"/>
        </w:rPr>
      </w:pPr>
    </w:p>
    <w:p w14:paraId="0DEA020F" w14:textId="5A7C5E7D" w:rsidR="00E85BD6" w:rsidRDefault="00E85BD6" w:rsidP="00B76EA6">
      <w:pPr>
        <w:spacing w:line="276" w:lineRule="auto"/>
        <w:ind w:firstLine="709"/>
        <w:jc w:val="both"/>
        <w:rPr>
          <w:rFonts w:cs="Times New Roman"/>
        </w:rPr>
      </w:pPr>
      <w:r w:rsidRPr="00BA57A9">
        <w:rPr>
          <w:rFonts w:cs="Times New Roman"/>
        </w:rPr>
        <w:t>Desde esta perspectiva el modelo se caracteriza porque atiende el contexto sociocultural del estudiante como objeto de investigación, sin desatender los núcleos de formación y ejes temáticos del saber específico o disciplinar; abordados desde la interdisciplinariedad y que conlleva a la realización de proyectos investigativos, desde lo cotidiano, científico, tecnológico, axiológico, ambiental y educativo, donde se presenten soluciones alternativas y reales a su problemática.</w:t>
      </w:r>
    </w:p>
    <w:p w14:paraId="7041D938" w14:textId="77777777" w:rsidR="00E92E26" w:rsidRPr="00BA57A9" w:rsidRDefault="00E92E26" w:rsidP="00B76EA6">
      <w:pPr>
        <w:spacing w:line="276" w:lineRule="auto"/>
        <w:ind w:firstLine="709"/>
        <w:jc w:val="both"/>
        <w:rPr>
          <w:rFonts w:cs="Times New Roman"/>
        </w:rPr>
      </w:pPr>
    </w:p>
    <w:p w14:paraId="289C2B4C" w14:textId="69BA125E" w:rsidR="008C2A9F" w:rsidRPr="008C2A9F" w:rsidRDefault="00D42D6D" w:rsidP="000C366E">
      <w:pPr>
        <w:pStyle w:val="javier3"/>
        <w:numPr>
          <w:ilvl w:val="2"/>
          <w:numId w:val="48"/>
        </w:numPr>
        <w:tabs>
          <w:tab w:val="left" w:pos="426"/>
        </w:tabs>
        <w:spacing w:line="276" w:lineRule="auto"/>
        <w:ind w:left="709"/>
        <w:rPr>
          <w:lang w:eastAsia="es-CO"/>
        </w:rPr>
      </w:pPr>
      <w:bookmarkStart w:id="156" w:name="_Toc57046756"/>
      <w:r w:rsidRPr="008C2A9F">
        <w:rPr>
          <w:lang w:eastAsia="es-CO"/>
        </w:rPr>
        <w:t>Legales. Nacionales e institucionales</w:t>
      </w:r>
      <w:r w:rsidRPr="0096703C">
        <w:rPr>
          <w:rStyle w:val="javier3Car"/>
        </w:rPr>
        <w:t>.</w:t>
      </w:r>
      <w:bookmarkEnd w:id="156"/>
    </w:p>
    <w:p w14:paraId="7503D5EF" w14:textId="77777777" w:rsidR="00C001C7" w:rsidRDefault="00C001C7" w:rsidP="00B76EA6">
      <w:pPr>
        <w:spacing w:line="276" w:lineRule="auto"/>
        <w:ind w:firstLine="708"/>
        <w:jc w:val="both"/>
        <w:rPr>
          <w:rFonts w:eastAsia="Times New Roman" w:cs="Times New Roman"/>
        </w:rPr>
      </w:pPr>
    </w:p>
    <w:p w14:paraId="1338CB1C" w14:textId="5E296490" w:rsidR="00DE05A6" w:rsidRDefault="00DE05A6" w:rsidP="00B76EA6">
      <w:pPr>
        <w:spacing w:line="276" w:lineRule="auto"/>
        <w:ind w:firstLine="708"/>
        <w:jc w:val="both"/>
        <w:rPr>
          <w:rFonts w:eastAsia="Times New Roman" w:cs="Times New Roman"/>
        </w:rPr>
      </w:pPr>
      <w:r w:rsidRPr="00E01F64">
        <w:rPr>
          <w:rFonts w:eastAsia="Times New Roman" w:cs="Times New Roman"/>
        </w:rPr>
        <w:t xml:space="preserve">El programa </w:t>
      </w:r>
      <w:r>
        <w:rPr>
          <w:rFonts w:eastAsia="Times New Roman" w:cs="Times New Roman"/>
        </w:rPr>
        <w:t>de</w:t>
      </w:r>
      <w:r w:rsidRPr="00E01F64">
        <w:rPr>
          <w:rFonts w:eastAsia="Times New Roman" w:cs="Times New Roman"/>
        </w:rPr>
        <w:t xml:space="preserve"> </w:t>
      </w:r>
      <w:r>
        <w:rPr>
          <w:rFonts w:eastAsia="Times New Roman" w:cs="Times New Roman"/>
        </w:rPr>
        <w:t>Especialización Tecnológica en Gestión deconstrucciones Limpias y Sostenibles, se encuentra  adscrito</w:t>
      </w:r>
      <w:r w:rsidRPr="00BA57A9">
        <w:rPr>
          <w:rFonts w:eastAsia="Times New Roman" w:cs="Times New Roman"/>
        </w:rPr>
        <w:t xml:space="preserve"> a la Facultad de Arquitectura de la Universidad del</w:t>
      </w:r>
      <w:r>
        <w:rPr>
          <w:rFonts w:eastAsia="Times New Roman" w:cs="Times New Roman"/>
        </w:rPr>
        <w:t xml:space="preserve"> Atlántico, siendo esta </w:t>
      </w:r>
      <w:r w:rsidRPr="00BA57A9">
        <w:rPr>
          <w:rFonts w:eastAsia="Times New Roman" w:cs="Times New Roman"/>
        </w:rPr>
        <w:t xml:space="preserve">una </w:t>
      </w:r>
      <w:r>
        <w:rPr>
          <w:rFonts w:eastAsia="Times New Roman" w:cs="Times New Roman"/>
        </w:rPr>
        <w:t>“</w:t>
      </w:r>
      <w:r w:rsidRPr="00BA57A9">
        <w:rPr>
          <w:rFonts w:eastAsia="Times New Roman" w:cs="Times New Roman"/>
        </w:rPr>
        <w:t>Unidad Académico-Administrativa que hace parte de la Universidad</w:t>
      </w:r>
      <w:r>
        <w:rPr>
          <w:rFonts w:eastAsia="Times New Roman" w:cs="Times New Roman"/>
        </w:rPr>
        <w:t>” las cuales están encargadas de administrar, conforme a los estatutos y reglamentos adoptados por el consejo superior, los programas curriculares de pregrado y posgrado, bienestar universitario, la investigación, extensión y proyección social, el personal académicos y administrativo y los bienes y recursos que se le asigne. De esta manera,</w:t>
      </w:r>
      <w:r w:rsidRPr="00BA57A9">
        <w:rPr>
          <w:rFonts w:eastAsia="Times New Roman" w:cs="Times New Roman"/>
        </w:rPr>
        <w:t xml:space="preserve"> cumple su Misión en armonía con el horizonte institucional, consagrados en el Proyecto Educativo Institucional – PEI (Acuerdo Superior 010 de septiembre 6 de 1999), </w:t>
      </w:r>
      <w:r>
        <w:rPr>
          <w:rFonts w:eastAsia="Times New Roman" w:cs="Times New Roman"/>
        </w:rPr>
        <w:t>y demás</w:t>
      </w:r>
      <w:r w:rsidRPr="00BA57A9">
        <w:rPr>
          <w:rFonts w:eastAsia="Times New Roman" w:cs="Times New Roman"/>
        </w:rPr>
        <w:t xml:space="preserve"> las normas que regulan las carreras técnicas profesionales.</w:t>
      </w:r>
    </w:p>
    <w:p w14:paraId="04D4B6B6" w14:textId="77777777" w:rsidR="00DE05A6" w:rsidRDefault="00DE05A6" w:rsidP="00B76EA6">
      <w:pPr>
        <w:spacing w:line="276" w:lineRule="auto"/>
        <w:ind w:firstLine="708"/>
        <w:jc w:val="both"/>
        <w:rPr>
          <w:rFonts w:eastAsia="Times New Roman" w:cs="Times New Roman"/>
        </w:rPr>
      </w:pPr>
    </w:p>
    <w:p w14:paraId="161AD2C4" w14:textId="339F45D0" w:rsidR="00DE05A6" w:rsidRPr="00AE00E9" w:rsidRDefault="00DE05A6" w:rsidP="00B76EA6">
      <w:pPr>
        <w:spacing w:line="276" w:lineRule="auto"/>
        <w:ind w:firstLine="540"/>
        <w:jc w:val="both"/>
        <w:rPr>
          <w:rFonts w:eastAsia="Times New Roman" w:cs="Times New Roman"/>
        </w:rPr>
      </w:pPr>
      <w:r w:rsidRPr="00BA57A9">
        <w:rPr>
          <w:rFonts w:eastAsia="Times New Roman" w:cs="Times New Roman"/>
        </w:rPr>
        <w:t>El programa, en coherencia con los lineamientos pedagógicos y didácticos de la universidad PEI (2010, 12) se asume la educación desde una perspectiva holística e integral, que toma en cuenta los siguientes cuatro pilares básicos de la educación:</w:t>
      </w:r>
      <w:r w:rsidR="00B25CF7">
        <w:rPr>
          <w:rFonts w:eastAsia="Times New Roman" w:cs="Times New Roman"/>
        </w:rPr>
        <w:t xml:space="preserve"> </w:t>
      </w:r>
      <w:r w:rsidRPr="00AE00E9">
        <w:rPr>
          <w:rFonts w:eastAsia="Times New Roman" w:cs="Times New Roman"/>
          <w:bCs/>
          <w:i/>
          <w:iCs/>
        </w:rPr>
        <w:t>Aprender a ser</w:t>
      </w:r>
      <w:r w:rsidR="00B25CF7" w:rsidRPr="00AE00E9">
        <w:rPr>
          <w:rFonts w:eastAsia="Times New Roman" w:cs="Times New Roman"/>
          <w:bCs/>
          <w:i/>
          <w:iCs/>
        </w:rPr>
        <w:t>,</w:t>
      </w:r>
      <w:r w:rsidR="00B25CF7" w:rsidRPr="00AE00E9">
        <w:rPr>
          <w:rFonts w:eastAsia="Times New Roman" w:cs="Times New Roman"/>
        </w:rPr>
        <w:t xml:space="preserve"> </w:t>
      </w:r>
      <w:r w:rsidRPr="00AE00E9">
        <w:rPr>
          <w:rFonts w:eastAsia="Times New Roman" w:cs="Times New Roman"/>
          <w:bCs/>
          <w:i/>
          <w:iCs/>
        </w:rPr>
        <w:t>Aprender a con-</w:t>
      </w:r>
      <w:r w:rsidR="00AE00E9" w:rsidRPr="00AE00E9">
        <w:rPr>
          <w:rFonts w:eastAsia="Times New Roman" w:cs="Times New Roman"/>
          <w:bCs/>
          <w:i/>
          <w:iCs/>
        </w:rPr>
        <w:t xml:space="preserve">vivir, </w:t>
      </w:r>
      <w:r w:rsidR="00AE00E9" w:rsidRPr="00AE00E9">
        <w:rPr>
          <w:rFonts w:eastAsia="Times New Roman" w:cs="Times New Roman"/>
        </w:rPr>
        <w:t>Aprender</w:t>
      </w:r>
      <w:r w:rsidR="00AE00E9">
        <w:rPr>
          <w:rFonts w:eastAsia="Times New Roman" w:cs="Times New Roman"/>
          <w:bCs/>
          <w:i/>
          <w:iCs/>
        </w:rPr>
        <w:t xml:space="preserve"> a conocer, Aprender a hacer.</w:t>
      </w:r>
      <w:r w:rsidRPr="00AE00E9">
        <w:rPr>
          <w:rFonts w:eastAsia="Times New Roman" w:cs="Times New Roman"/>
          <w:bCs/>
          <w:i/>
          <w:iCs/>
        </w:rPr>
        <w:t xml:space="preserve"> </w:t>
      </w:r>
    </w:p>
    <w:p w14:paraId="1E145A82" w14:textId="77777777" w:rsidR="00DE05A6" w:rsidRPr="00BA57A9" w:rsidRDefault="00DE05A6" w:rsidP="00B76EA6">
      <w:pPr>
        <w:spacing w:line="276" w:lineRule="auto"/>
        <w:ind w:firstLine="540"/>
        <w:jc w:val="both"/>
        <w:rPr>
          <w:rFonts w:eastAsia="Times New Roman" w:cs="Times New Roman"/>
        </w:rPr>
      </w:pPr>
    </w:p>
    <w:p w14:paraId="0DE0F4A3" w14:textId="77777777" w:rsidR="00DE05A6" w:rsidRPr="00BA57A9" w:rsidRDefault="00DE05A6" w:rsidP="00B76EA6">
      <w:pPr>
        <w:spacing w:line="276" w:lineRule="auto"/>
        <w:ind w:firstLine="540"/>
        <w:jc w:val="both"/>
        <w:rPr>
          <w:rFonts w:eastAsia="Times New Roman" w:cs="Times New Roman"/>
        </w:rPr>
      </w:pPr>
      <w:r w:rsidRPr="00BA57A9">
        <w:rPr>
          <w:rFonts w:eastAsia="Times New Roman" w:cs="Times New Roman"/>
        </w:rPr>
        <w:lastRenderedPageBreak/>
        <w:t>En tal sentido, los diferentes programas académicos que ofrece la Universidad del Atlántico deben transformarse gradualmente, superando los tradicionales planes de estudio diseñados sobre asignaturas aisladas, para pasar a unos que posibiliten la flexibilización e internacionalización de los currículos, la movilidad internacional y la formación integral, procesos que deben integrar alternativas tecnológicas que posibiliten al acceso a los ambientes virtuales de aprendizaje.</w:t>
      </w:r>
    </w:p>
    <w:p w14:paraId="0A15C8AA" w14:textId="77777777" w:rsidR="00DE05A6" w:rsidRPr="00BA57A9" w:rsidRDefault="00DE05A6" w:rsidP="00B76EA6">
      <w:pPr>
        <w:spacing w:line="276" w:lineRule="auto"/>
        <w:ind w:firstLine="540"/>
        <w:jc w:val="both"/>
        <w:rPr>
          <w:rFonts w:eastAsia="Times New Roman" w:cs="Times New Roman"/>
        </w:rPr>
      </w:pPr>
    </w:p>
    <w:p w14:paraId="00BFE51F" w14:textId="004605EC" w:rsidR="00DE05A6" w:rsidRPr="00BA57A9" w:rsidRDefault="00DE05A6" w:rsidP="00B76EA6">
      <w:pPr>
        <w:spacing w:line="276" w:lineRule="auto"/>
        <w:ind w:firstLine="540"/>
        <w:jc w:val="both"/>
        <w:rPr>
          <w:rFonts w:eastAsia="Times New Roman" w:cs="Times New Roman"/>
        </w:rPr>
      </w:pPr>
      <w:r w:rsidRPr="00BA57A9">
        <w:rPr>
          <w:rFonts w:eastAsia="Times New Roman" w:cs="Times New Roman"/>
        </w:rPr>
        <w:t>El programa asume un aprendizaje orientado por proyectos, y articulado con las situaciones y problemas del contexto, donde los proyectos integradores y las propuestas de investigación, emprendimiento, las prácticas, y las actividades didácticas en general constituyen un todo didáctico que tributa a una formación integral que habilita para la vida, para la sociedad y para el ejercicio profesional específico.</w:t>
      </w:r>
    </w:p>
    <w:p w14:paraId="5CC5950D" w14:textId="77777777" w:rsidR="00DE05A6" w:rsidRPr="00BA57A9" w:rsidRDefault="00DE05A6" w:rsidP="00B76EA6">
      <w:pPr>
        <w:spacing w:line="276" w:lineRule="auto"/>
        <w:ind w:firstLine="540"/>
        <w:jc w:val="both"/>
        <w:rPr>
          <w:rFonts w:eastAsia="Times New Roman" w:cs="Times New Roman"/>
        </w:rPr>
      </w:pPr>
    </w:p>
    <w:p w14:paraId="22F3F5CF" w14:textId="77777777" w:rsidR="00DE05A6" w:rsidRPr="00BA57A9" w:rsidRDefault="00DE05A6" w:rsidP="00B76EA6">
      <w:pPr>
        <w:spacing w:line="276" w:lineRule="auto"/>
        <w:ind w:firstLine="540"/>
        <w:jc w:val="both"/>
        <w:rPr>
          <w:rFonts w:eastAsia="Times New Roman" w:cs="Times New Roman"/>
        </w:rPr>
      </w:pPr>
      <w:r w:rsidRPr="00BA57A9">
        <w:rPr>
          <w:rFonts w:eastAsia="Times New Roman" w:cs="Times New Roman"/>
        </w:rPr>
        <w:t>El Programa tiene coherencia con el modelo pedagógico de la Facultad de Arquitectura, donde se establecen los criterios generales de formación integral como eje fundamental, orientado hacia el Desarrollo Humano Armónico, Integral y Transformador en la perspectiva de un profesional con capacidad investigativa.</w:t>
      </w:r>
    </w:p>
    <w:p w14:paraId="0429BC3A" w14:textId="77777777" w:rsidR="00DE05A6" w:rsidRPr="00BA57A9" w:rsidRDefault="00DE05A6" w:rsidP="00B76EA6">
      <w:pPr>
        <w:spacing w:line="276" w:lineRule="auto"/>
        <w:ind w:firstLine="540"/>
        <w:jc w:val="both"/>
        <w:rPr>
          <w:rFonts w:eastAsia="Times New Roman" w:cs="Times New Roman"/>
        </w:rPr>
      </w:pPr>
    </w:p>
    <w:p w14:paraId="5026AF1F" w14:textId="77777777" w:rsidR="00DE05A6" w:rsidRPr="00BA57A9" w:rsidRDefault="00DE05A6" w:rsidP="00B76EA6">
      <w:pPr>
        <w:spacing w:line="276" w:lineRule="auto"/>
        <w:ind w:firstLine="540"/>
        <w:jc w:val="both"/>
        <w:rPr>
          <w:rFonts w:eastAsia="Times New Roman" w:cs="Times New Roman"/>
        </w:rPr>
      </w:pPr>
      <w:r w:rsidRPr="00BA57A9">
        <w:rPr>
          <w:rFonts w:eastAsia="Times New Roman" w:cs="Times New Roman"/>
        </w:rPr>
        <w:t>Desde esta perspectiva el modelo se caracteriza porque atiende el contexto sociocultural del estudiante como objeto de investigación, sin desatender los núcleos de formación y ejes temáticos del saber específico o disciplinar; abordados desde la interdisciplinariedad y que conlleva a la realización de proyectos investigativos, desde lo cotidiano, científico, tecnológico, axiológico, ambiental y educativo, donde se presenten soluciones alternativas y reales a su problemática.</w:t>
      </w:r>
    </w:p>
    <w:p w14:paraId="18539E7E" w14:textId="44733D78" w:rsidR="003D3C80" w:rsidRPr="005F1BB0" w:rsidRDefault="005F1BB0" w:rsidP="000C366E">
      <w:pPr>
        <w:pStyle w:val="Javier2"/>
        <w:numPr>
          <w:ilvl w:val="1"/>
          <w:numId w:val="48"/>
        </w:numPr>
        <w:spacing w:line="276" w:lineRule="auto"/>
        <w:ind w:left="426"/>
        <w:rPr>
          <w:b w:val="0"/>
        </w:rPr>
      </w:pPr>
      <w:bookmarkStart w:id="157" w:name="_Toc57046757"/>
      <w:r w:rsidRPr="005F1BB0">
        <w:rPr>
          <w:rStyle w:val="Javier2Car"/>
          <w:b/>
        </w:rPr>
        <w:t>Mecanismos de evaluación</w:t>
      </w:r>
      <w:bookmarkEnd w:id="157"/>
      <w:r w:rsidRPr="005F1BB0">
        <w:rPr>
          <w:b w:val="0"/>
        </w:rPr>
        <w:t xml:space="preserve"> </w:t>
      </w:r>
    </w:p>
    <w:p w14:paraId="379377DF" w14:textId="21992C59" w:rsidR="00D24F1E" w:rsidRPr="00D24F1E" w:rsidRDefault="00D24F1E" w:rsidP="00B76EA6">
      <w:pPr>
        <w:tabs>
          <w:tab w:val="left" w:pos="426"/>
        </w:tabs>
        <w:spacing w:line="276" w:lineRule="auto"/>
        <w:ind w:firstLine="709"/>
        <w:jc w:val="both"/>
        <w:rPr>
          <w:rFonts w:eastAsia="Arial" w:cs="Times New Roman"/>
        </w:rPr>
      </w:pPr>
      <w:r>
        <w:rPr>
          <w:rFonts w:eastAsia="Arial" w:cs="Times New Roman"/>
        </w:rPr>
        <w:t xml:space="preserve">En </w:t>
      </w:r>
      <w:r w:rsidRPr="00D24F1E">
        <w:rPr>
          <w:rFonts w:eastAsia="Arial" w:cs="Times New Roman"/>
        </w:rPr>
        <w:t>referencian las políticas y los procesos institucionales relacionados con los mecanismos y criterios para la selección, permanencia, promoción y evaluación de los profesores y de los estudiantes, contemplados en el estatuto general, el estatuto docente y el reglamento estudiantil vigentes.</w:t>
      </w:r>
    </w:p>
    <w:p w14:paraId="2048933D" w14:textId="77777777" w:rsidR="00D24F1E" w:rsidRDefault="00D24F1E" w:rsidP="00B76EA6">
      <w:pPr>
        <w:tabs>
          <w:tab w:val="left" w:pos="426"/>
        </w:tabs>
        <w:spacing w:line="276" w:lineRule="auto"/>
        <w:ind w:firstLine="709"/>
        <w:jc w:val="both"/>
        <w:rPr>
          <w:rFonts w:eastAsia="Arial" w:cs="Times New Roman"/>
        </w:rPr>
      </w:pPr>
    </w:p>
    <w:p w14:paraId="2F6A7776" w14:textId="0C47244F" w:rsidR="00D24F1E" w:rsidRPr="00D24F1E" w:rsidRDefault="00D24F1E" w:rsidP="00B76EA6">
      <w:pPr>
        <w:tabs>
          <w:tab w:val="left" w:pos="426"/>
        </w:tabs>
        <w:spacing w:line="276" w:lineRule="auto"/>
        <w:ind w:firstLine="709"/>
        <w:jc w:val="both"/>
        <w:rPr>
          <w:rFonts w:eastAsia="Arial" w:cs="Times New Roman"/>
        </w:rPr>
      </w:pPr>
      <w:r w:rsidRPr="00D24F1E">
        <w:rPr>
          <w:rFonts w:eastAsia="Arial" w:cs="Times New Roman"/>
        </w:rPr>
        <w:t xml:space="preserve">La Universidad del Atlántico considera fundamental la gestión que se realice sobre docentes y estudiantes, dos actores que son ejes principales para el cumplimiento de los aspectos misionales de la institución como lo son la docencia, la investigación, la extensión y proyección social y el bienestar universitario. </w:t>
      </w:r>
    </w:p>
    <w:p w14:paraId="4C0A932B" w14:textId="77777777" w:rsidR="00D24F1E" w:rsidRDefault="00D24F1E" w:rsidP="00B76EA6">
      <w:pPr>
        <w:tabs>
          <w:tab w:val="left" w:pos="426"/>
        </w:tabs>
        <w:spacing w:line="276" w:lineRule="auto"/>
        <w:ind w:firstLine="709"/>
        <w:jc w:val="both"/>
        <w:rPr>
          <w:rFonts w:eastAsia="Arial" w:cs="Times New Roman"/>
        </w:rPr>
      </w:pPr>
    </w:p>
    <w:p w14:paraId="4AD16D31" w14:textId="72218E5F" w:rsidR="00D24F1E" w:rsidRDefault="00D24F1E" w:rsidP="00B76EA6">
      <w:pPr>
        <w:tabs>
          <w:tab w:val="left" w:pos="426"/>
        </w:tabs>
        <w:spacing w:line="276" w:lineRule="auto"/>
        <w:ind w:firstLine="709"/>
        <w:jc w:val="both"/>
        <w:rPr>
          <w:rFonts w:eastAsia="Arial" w:cs="Times New Roman"/>
        </w:rPr>
      </w:pPr>
      <w:r w:rsidRPr="00D24F1E">
        <w:rPr>
          <w:rFonts w:eastAsia="Arial" w:cs="Times New Roman"/>
        </w:rPr>
        <w:lastRenderedPageBreak/>
        <w:t>La gestión que se realiza sobre ellos está estructurada dentro del Sistema Integrado de Gestión y enmarcadas en el proceso de Docencia del Mapa de Procesos, como Ciclo de Vida Estudiantil y Ciclo de Vida Docente; en ellos se consideraron todos los aspectos relacionados con su ingreso, permanencia y salida de la Institución, esta información se puede evidenciar en la página institucional</w:t>
      </w:r>
      <w:r>
        <w:rPr>
          <w:rFonts w:eastAsia="Arial" w:cs="Times New Roman"/>
        </w:rPr>
        <w:t>.</w:t>
      </w:r>
    </w:p>
    <w:p w14:paraId="0C5FD32B" w14:textId="5334C773" w:rsidR="00D24F1E" w:rsidRPr="00D24F1E" w:rsidRDefault="00D24F1E" w:rsidP="00B76EA6">
      <w:pPr>
        <w:tabs>
          <w:tab w:val="left" w:pos="426"/>
        </w:tabs>
        <w:spacing w:line="276" w:lineRule="auto"/>
        <w:ind w:firstLine="709"/>
        <w:jc w:val="both"/>
        <w:rPr>
          <w:rFonts w:eastAsia="Arial" w:cs="Times New Roman"/>
          <w:b/>
          <w:bCs/>
        </w:rPr>
      </w:pPr>
    </w:p>
    <w:p w14:paraId="5A70FB0F" w14:textId="2D982FB6" w:rsidR="00D24F1E" w:rsidRPr="00D24F1E" w:rsidRDefault="00D24F1E" w:rsidP="000C366E">
      <w:pPr>
        <w:pStyle w:val="Prrafodelista"/>
        <w:numPr>
          <w:ilvl w:val="0"/>
          <w:numId w:val="42"/>
        </w:numPr>
        <w:tabs>
          <w:tab w:val="left" w:pos="426"/>
        </w:tabs>
        <w:spacing w:line="276" w:lineRule="auto"/>
        <w:jc w:val="both"/>
        <w:rPr>
          <w:rFonts w:eastAsia="Arial" w:cs="Times New Roman"/>
          <w:b/>
          <w:bCs/>
        </w:rPr>
      </w:pPr>
      <w:r w:rsidRPr="00D24F1E">
        <w:rPr>
          <w:rFonts w:eastAsia="Arial" w:cs="Times New Roman"/>
          <w:b/>
          <w:bCs/>
        </w:rPr>
        <w:t>Docentes</w:t>
      </w:r>
    </w:p>
    <w:p w14:paraId="426B1D74" w14:textId="7AB7A5D7" w:rsidR="00D24F1E" w:rsidRDefault="00D24F1E" w:rsidP="00B76EA6">
      <w:pPr>
        <w:tabs>
          <w:tab w:val="left" w:pos="426"/>
        </w:tabs>
        <w:spacing w:line="276" w:lineRule="auto"/>
        <w:jc w:val="both"/>
        <w:rPr>
          <w:rFonts w:eastAsia="Arial" w:cs="Times New Roman"/>
        </w:rPr>
      </w:pPr>
    </w:p>
    <w:p w14:paraId="387BE89B" w14:textId="096D96D5" w:rsidR="00D24F1E" w:rsidRPr="00AE00E9" w:rsidRDefault="00D24F1E" w:rsidP="00B76EA6">
      <w:pPr>
        <w:spacing w:line="276" w:lineRule="auto"/>
        <w:ind w:firstLine="708"/>
        <w:jc w:val="both"/>
        <w:rPr>
          <w:rFonts w:cs="Arial"/>
        </w:rPr>
      </w:pPr>
      <w:r w:rsidRPr="00AE00E9">
        <w:rPr>
          <w:rFonts w:cs="Arial"/>
        </w:rPr>
        <w:t>El Estatuto Docente define en el Artículo 3  el profesor universitario como “…</w:t>
      </w:r>
      <w:r w:rsidRPr="00AE00E9">
        <w:rPr>
          <w:rFonts w:cs="Arial"/>
          <w:bCs/>
          <w:i/>
        </w:rPr>
        <w:t xml:space="preserve">un empleado de régimen especial vinculado para desarrollar actividades de investigación, de docencia, e extensión y de administración académica, de acuerdo con la distribución consignada en su plan de trabajo, y constituye un elemento dinámico para la formación integral de los estudiantes; como servidor público está comprometido en la solución de </w:t>
      </w:r>
      <w:r w:rsidR="00AE00E9" w:rsidRPr="00AE00E9">
        <w:rPr>
          <w:rFonts w:cs="Arial"/>
          <w:bCs/>
          <w:i/>
        </w:rPr>
        <w:t>los</w:t>
      </w:r>
      <w:r w:rsidRPr="00AE00E9">
        <w:rPr>
          <w:rFonts w:cs="Arial"/>
          <w:bCs/>
          <w:i/>
        </w:rPr>
        <w:t xml:space="preserve"> problemas sociales que coadyuva, dentro de la autonomía universitaria, a la prestación de un servicio público, cultural, inherente a la finalidad social del Estado.  Para efectos administrativos está adscrito a una Unidad Académica</w:t>
      </w:r>
      <w:r w:rsidRPr="00AE00E9">
        <w:rPr>
          <w:rFonts w:cs="Arial"/>
          <w:bCs/>
        </w:rPr>
        <w:t>.”</w:t>
      </w:r>
    </w:p>
    <w:p w14:paraId="72621992" w14:textId="7228D855" w:rsidR="00D24F1E" w:rsidRDefault="00D24F1E" w:rsidP="00B76EA6">
      <w:pPr>
        <w:tabs>
          <w:tab w:val="left" w:pos="426"/>
        </w:tabs>
        <w:spacing w:line="276" w:lineRule="auto"/>
        <w:jc w:val="both"/>
        <w:rPr>
          <w:rFonts w:eastAsia="Arial" w:cs="Times New Roman"/>
        </w:rPr>
      </w:pPr>
    </w:p>
    <w:p w14:paraId="5F6B9253" w14:textId="760C759C" w:rsidR="00D24F1E" w:rsidRDefault="00D24F1E" w:rsidP="00B76EA6">
      <w:pPr>
        <w:tabs>
          <w:tab w:val="left" w:pos="426"/>
        </w:tabs>
        <w:spacing w:line="276" w:lineRule="auto"/>
        <w:ind w:firstLine="709"/>
        <w:jc w:val="both"/>
        <w:rPr>
          <w:rFonts w:eastAsia="Arial" w:cs="Times New Roman"/>
        </w:rPr>
      </w:pPr>
      <w:r w:rsidRPr="00D24F1E">
        <w:rPr>
          <w:rFonts w:eastAsia="Arial" w:cs="Times New Roman"/>
        </w:rPr>
        <w:t>La evaluación de los docentes es un proceso que está en constante mejoramiento, para brindar las herramientas que permitan desarrollar una evaluación integral con carácter objetivo, ético y constructivo para la labor docente.  Bajo este contexto el Estatuto Docente de 2010 establece la evaluación como:  “la emisión de juicios valorativos acerca del desempeño docente para la construcción permanente de una cultura orientada al desarrollo, crecimiento, mejoramiento y transformación del personal académico y de la institución, mediante la puesta en evidencia de los resultados y procesos asociados con la actividad, producción y gestión académica de los profesores, la promoción de estímulos para reconocer los méritos, así como la contribución a la construcción de un ethos propio de las comunidades académicas y universitarias”</w:t>
      </w:r>
      <w:r w:rsidR="00AE00E9">
        <w:rPr>
          <w:rFonts w:eastAsia="Arial" w:cs="Times New Roman"/>
        </w:rPr>
        <w:t xml:space="preserve">. </w:t>
      </w:r>
      <w:r w:rsidRPr="00D24F1E">
        <w:rPr>
          <w:rFonts w:eastAsia="Arial" w:cs="Times New Roman"/>
        </w:rPr>
        <w:t xml:space="preserve">Teniendo en cuenta lo anterior, se establecen como principios fundamentales para el proceso de evaluación, la integralidad, </w:t>
      </w:r>
      <w:proofErr w:type="spellStart"/>
      <w:r w:rsidRPr="00D24F1E">
        <w:rPr>
          <w:rFonts w:eastAsia="Arial" w:cs="Times New Roman"/>
        </w:rPr>
        <w:t>separalidad</w:t>
      </w:r>
      <w:proofErr w:type="spellEnd"/>
      <w:r w:rsidRPr="00D24F1E">
        <w:rPr>
          <w:rFonts w:eastAsia="Arial" w:cs="Times New Roman"/>
        </w:rPr>
        <w:t>, responsabilidad social, participación, eticidad e imparcialidad.</w:t>
      </w:r>
    </w:p>
    <w:p w14:paraId="73375BD7" w14:textId="77777777" w:rsidR="00D24F1E" w:rsidRPr="00D24F1E" w:rsidRDefault="00D24F1E" w:rsidP="00B76EA6">
      <w:pPr>
        <w:tabs>
          <w:tab w:val="left" w:pos="426"/>
        </w:tabs>
        <w:spacing w:line="276" w:lineRule="auto"/>
        <w:ind w:firstLine="709"/>
        <w:jc w:val="both"/>
        <w:rPr>
          <w:rFonts w:eastAsia="Arial" w:cs="Times New Roman"/>
        </w:rPr>
      </w:pPr>
    </w:p>
    <w:p w14:paraId="3CD96F0A" w14:textId="2DCB419D" w:rsidR="00D24F1E" w:rsidRDefault="00D24F1E" w:rsidP="00B76EA6">
      <w:pPr>
        <w:tabs>
          <w:tab w:val="left" w:pos="426"/>
        </w:tabs>
        <w:spacing w:line="276" w:lineRule="auto"/>
        <w:ind w:firstLine="709"/>
        <w:jc w:val="both"/>
        <w:rPr>
          <w:rFonts w:eastAsia="Arial" w:cs="Times New Roman"/>
        </w:rPr>
      </w:pPr>
      <w:r w:rsidRPr="00D24F1E">
        <w:rPr>
          <w:rFonts w:eastAsia="Arial" w:cs="Times New Roman"/>
        </w:rPr>
        <w:t xml:space="preserve">Actualmente la evaluación docente se está realizando en línea en tres niveles de cubrimiento, el primero es la heteroevaluación la cual es realizada por los estudiantes a través del sistema académico </w:t>
      </w:r>
      <w:proofErr w:type="spellStart"/>
      <w:r w:rsidRPr="00D24F1E">
        <w:rPr>
          <w:rFonts w:eastAsia="Arial" w:cs="Times New Roman"/>
        </w:rPr>
        <w:t>Academusoft</w:t>
      </w:r>
      <w:proofErr w:type="spellEnd"/>
      <w:r w:rsidRPr="00D24F1E">
        <w:rPr>
          <w:rFonts w:eastAsia="Arial" w:cs="Times New Roman"/>
        </w:rPr>
        <w:t xml:space="preserve">, el cual trata de garantizar la universalidad de la aplicación de la encuesta a toda la comunidad estudiantil. La segunda evaluación es la autoevaluación, es la reflexión que realiza el mismo docente sobre el cumplimiento de sus </w:t>
      </w:r>
      <w:r w:rsidRPr="00D24F1E">
        <w:rPr>
          <w:rFonts w:eastAsia="Arial" w:cs="Times New Roman"/>
        </w:rPr>
        <w:lastRenderedPageBreak/>
        <w:t>compromisos académicos y administrativos. La última evaluación es la coevaluación, la cual es realizada por el jefe inmediato.</w:t>
      </w:r>
    </w:p>
    <w:p w14:paraId="69A0FD46" w14:textId="77777777" w:rsidR="00D24F1E" w:rsidRPr="00D24F1E" w:rsidRDefault="00D24F1E" w:rsidP="00B76EA6">
      <w:pPr>
        <w:tabs>
          <w:tab w:val="left" w:pos="426"/>
        </w:tabs>
        <w:spacing w:line="276" w:lineRule="auto"/>
        <w:ind w:firstLine="709"/>
        <w:jc w:val="both"/>
        <w:rPr>
          <w:rFonts w:eastAsia="Arial" w:cs="Times New Roman"/>
        </w:rPr>
      </w:pPr>
    </w:p>
    <w:p w14:paraId="7C85BA41" w14:textId="0AF09E93" w:rsidR="00D24F1E" w:rsidRDefault="00D24F1E" w:rsidP="00B76EA6">
      <w:pPr>
        <w:tabs>
          <w:tab w:val="left" w:pos="426"/>
        </w:tabs>
        <w:spacing w:line="276" w:lineRule="auto"/>
        <w:ind w:firstLine="709"/>
        <w:jc w:val="both"/>
        <w:rPr>
          <w:rFonts w:eastAsia="Arial" w:cs="Times New Roman"/>
        </w:rPr>
      </w:pPr>
      <w:r w:rsidRPr="00D24F1E">
        <w:rPr>
          <w:rFonts w:eastAsia="Arial" w:cs="Times New Roman"/>
        </w:rPr>
        <w:t xml:space="preserve">Los resultados de estas evaluaciones son </w:t>
      </w:r>
      <w:r w:rsidR="00AE00E9" w:rsidRPr="00D24F1E">
        <w:rPr>
          <w:rFonts w:eastAsia="Arial" w:cs="Times New Roman"/>
        </w:rPr>
        <w:t>compilados</w:t>
      </w:r>
      <w:r w:rsidRPr="00D24F1E">
        <w:rPr>
          <w:rFonts w:eastAsia="Arial" w:cs="Times New Roman"/>
        </w:rPr>
        <w:t xml:space="preserve"> por la Vicerrectoría de Docencia y posteriormente notificadas a las Decanaturas, quienes son las encargadas de socializar y retroalimentar los resultados con cada docente.  Por su parte, teniendo en cuenta los resultados generales la Vicerrectoría de Docencia, programa el fortalecimiento pedagógico de los docentes y la adquisición de competencias en inglés, TIC y competencias comunicativas a través del Programa de Desarrollo Docente institucionalizado en la Universidad mediante la Resolución Académica 004 del 31 de marzo de 2009.</w:t>
      </w:r>
    </w:p>
    <w:p w14:paraId="19E1F7A0" w14:textId="4C001C4F" w:rsidR="00D24F1E" w:rsidRPr="00D24F1E" w:rsidRDefault="00D24F1E" w:rsidP="00B76EA6">
      <w:pPr>
        <w:tabs>
          <w:tab w:val="left" w:pos="426"/>
        </w:tabs>
        <w:spacing w:line="276" w:lineRule="auto"/>
        <w:jc w:val="both"/>
        <w:rPr>
          <w:rFonts w:eastAsia="Arial" w:cs="Times New Roman"/>
        </w:rPr>
      </w:pPr>
    </w:p>
    <w:p w14:paraId="2400371B" w14:textId="1409FE96" w:rsidR="00D24F1E" w:rsidRDefault="00D24F1E" w:rsidP="00B76EA6">
      <w:pPr>
        <w:tabs>
          <w:tab w:val="left" w:pos="426"/>
        </w:tabs>
        <w:spacing w:line="276" w:lineRule="auto"/>
        <w:ind w:firstLine="709"/>
        <w:jc w:val="both"/>
        <w:rPr>
          <w:rFonts w:eastAsia="Arial" w:cs="Times New Roman"/>
        </w:rPr>
      </w:pPr>
      <w:r w:rsidRPr="00D24F1E">
        <w:rPr>
          <w:rFonts w:eastAsia="Arial" w:cs="Times New Roman"/>
        </w:rPr>
        <w:t>En el proceso de evaluación es muy importante la productividad académica del docente, el cual es evaluado según lo contemplado en el Decreto 1279 de 2002, para ello la Universidad creó el Comité Interno de Asignación y Reconocimiento de Puntaje (CIARP), el cual con base en la anterior norma y en los procesos de asignación de puntajes y bonificaciones del Acuerdo Superior 009 de 2003, avalan la productividad académica, su remuneración y el ascenso en el escalafón docente.</w:t>
      </w:r>
    </w:p>
    <w:p w14:paraId="5E7879BC" w14:textId="77777777" w:rsidR="005F1BB0" w:rsidRDefault="005F1BB0" w:rsidP="00B76EA6">
      <w:pPr>
        <w:tabs>
          <w:tab w:val="left" w:pos="426"/>
        </w:tabs>
        <w:spacing w:line="276" w:lineRule="auto"/>
        <w:ind w:firstLine="709"/>
        <w:jc w:val="both"/>
        <w:rPr>
          <w:rFonts w:eastAsia="Arial" w:cs="Times New Roman"/>
        </w:rPr>
      </w:pPr>
    </w:p>
    <w:p w14:paraId="578BD1E2" w14:textId="1E6D51B2" w:rsidR="00D24F1E" w:rsidRDefault="00D24F1E" w:rsidP="000C366E">
      <w:pPr>
        <w:pStyle w:val="Prrafodelista"/>
        <w:numPr>
          <w:ilvl w:val="0"/>
          <w:numId w:val="42"/>
        </w:numPr>
        <w:tabs>
          <w:tab w:val="left" w:pos="426"/>
        </w:tabs>
        <w:spacing w:line="276" w:lineRule="auto"/>
        <w:jc w:val="both"/>
        <w:rPr>
          <w:rFonts w:eastAsia="Arial" w:cs="Times New Roman"/>
          <w:b/>
          <w:bCs/>
        </w:rPr>
      </w:pPr>
      <w:r w:rsidRPr="00D24F1E">
        <w:rPr>
          <w:rFonts w:eastAsia="Arial" w:cs="Times New Roman"/>
          <w:b/>
          <w:bCs/>
        </w:rPr>
        <w:t xml:space="preserve">Estudiantes </w:t>
      </w:r>
    </w:p>
    <w:p w14:paraId="62E3EDA8" w14:textId="56837747" w:rsidR="00D24F1E" w:rsidRDefault="00D24F1E" w:rsidP="00B76EA6">
      <w:pPr>
        <w:tabs>
          <w:tab w:val="left" w:pos="426"/>
        </w:tabs>
        <w:spacing w:line="276" w:lineRule="auto"/>
        <w:jc w:val="both"/>
        <w:rPr>
          <w:rFonts w:eastAsia="Arial" w:cs="Times New Roman"/>
          <w:b/>
          <w:bCs/>
        </w:rPr>
      </w:pPr>
    </w:p>
    <w:p w14:paraId="0C83D4CF" w14:textId="5109AE04" w:rsidR="00D24F1E" w:rsidRDefault="00D24F1E" w:rsidP="00B76EA6">
      <w:pPr>
        <w:tabs>
          <w:tab w:val="left" w:pos="426"/>
        </w:tabs>
        <w:spacing w:line="276" w:lineRule="auto"/>
        <w:ind w:firstLine="709"/>
        <w:jc w:val="both"/>
        <w:rPr>
          <w:rFonts w:eastAsia="Arial" w:cs="Times New Roman"/>
        </w:rPr>
      </w:pPr>
      <w:r w:rsidRPr="00D24F1E">
        <w:rPr>
          <w:rFonts w:eastAsia="Arial" w:cs="Times New Roman"/>
        </w:rPr>
        <w:t>El reglamento estudiantil define que para ser Estudiante Regular se requiere haber sido oficialmente admitido, acreditar la condición de Bachiller o Normalista Superior y estar matriculado para el período académico respectivo.</w:t>
      </w:r>
    </w:p>
    <w:p w14:paraId="7B659D27" w14:textId="044AC8DF" w:rsidR="00D24F1E" w:rsidRPr="00D24F1E" w:rsidRDefault="00D24F1E" w:rsidP="00B76EA6">
      <w:pPr>
        <w:tabs>
          <w:tab w:val="left" w:pos="426"/>
        </w:tabs>
        <w:spacing w:line="276" w:lineRule="auto"/>
        <w:jc w:val="both"/>
        <w:rPr>
          <w:rFonts w:eastAsia="Arial" w:cs="Times New Roman"/>
          <w:b/>
          <w:bCs/>
        </w:rPr>
      </w:pPr>
    </w:p>
    <w:p w14:paraId="5C062B3D" w14:textId="524BE864" w:rsidR="00D24F1E" w:rsidRDefault="00035772" w:rsidP="00B76EA6">
      <w:pPr>
        <w:tabs>
          <w:tab w:val="left" w:pos="426"/>
        </w:tabs>
        <w:spacing w:line="276" w:lineRule="auto"/>
        <w:jc w:val="both"/>
        <w:rPr>
          <w:rFonts w:eastAsia="Arial" w:cs="Times New Roman"/>
        </w:rPr>
      </w:pPr>
      <w:r>
        <w:rPr>
          <w:rFonts w:eastAsia="Arial" w:cs="Times New Roman"/>
        </w:rPr>
        <w:t xml:space="preserve">La evaluación es un proceso integral, permanente, reflexivo y </w:t>
      </w:r>
      <w:r w:rsidR="00CB04A7">
        <w:rPr>
          <w:rFonts w:eastAsia="Arial" w:cs="Times New Roman"/>
        </w:rPr>
        <w:t>c</w:t>
      </w:r>
      <w:r>
        <w:rPr>
          <w:rFonts w:eastAsia="Arial" w:cs="Times New Roman"/>
        </w:rPr>
        <w:t>ompartido entre los estudiantes y docentes, que se concreta en las competencias que se van adquiriendo los estudiantes y se realiza a través de prueba, informes orales y escritos, individuales y colectivos, presenciales o virtuales.</w:t>
      </w:r>
    </w:p>
    <w:p w14:paraId="5019DAFA" w14:textId="77777777" w:rsidR="00035772" w:rsidRPr="00D24F1E" w:rsidRDefault="00035772" w:rsidP="00B76EA6">
      <w:pPr>
        <w:tabs>
          <w:tab w:val="left" w:pos="426"/>
        </w:tabs>
        <w:spacing w:line="276" w:lineRule="auto"/>
        <w:jc w:val="both"/>
        <w:rPr>
          <w:rFonts w:eastAsia="Arial" w:cs="Times New Roman"/>
        </w:rPr>
      </w:pPr>
    </w:p>
    <w:p w14:paraId="73B5B978" w14:textId="29520F9C" w:rsidR="00D24F1E" w:rsidRPr="00D24F1E" w:rsidRDefault="00035772" w:rsidP="00B76EA6">
      <w:pPr>
        <w:tabs>
          <w:tab w:val="left" w:pos="426"/>
        </w:tabs>
        <w:spacing w:line="276" w:lineRule="auto"/>
        <w:jc w:val="both"/>
        <w:rPr>
          <w:rFonts w:eastAsia="Arial" w:cs="Times New Roman"/>
        </w:rPr>
      </w:pPr>
      <w:r>
        <w:rPr>
          <w:rFonts w:eastAsia="Arial" w:cs="Times New Roman"/>
        </w:rPr>
        <w:t xml:space="preserve">En cuanto a las estrategias de evaluación cada programa de posgrados, evaluara el logro de las competencias de acuerdo con lo establecido en las cartas descriptivas o los sílabos correspondientes. Así mismo, cada programa establecerá rubricas de evaluación previa presentación a los estudiantes. </w:t>
      </w:r>
    </w:p>
    <w:p w14:paraId="0B4AD429" w14:textId="4C2DA3FF" w:rsidR="00D24F1E" w:rsidRDefault="00D24F1E" w:rsidP="00B76EA6">
      <w:pPr>
        <w:spacing w:line="276" w:lineRule="auto"/>
        <w:jc w:val="both"/>
        <w:rPr>
          <w:rFonts w:eastAsia="Calibri" w:cs="Arial"/>
          <w:b/>
          <w:bCs/>
          <w:sz w:val="20"/>
          <w:lang w:val="es-ES" w:eastAsia="en-US"/>
        </w:rPr>
      </w:pPr>
    </w:p>
    <w:p w14:paraId="5F5A42FF" w14:textId="36609A2A" w:rsidR="00D24F1E" w:rsidRPr="00D24F1E" w:rsidRDefault="00D24F1E" w:rsidP="00B76EA6">
      <w:pPr>
        <w:spacing w:line="276" w:lineRule="auto"/>
        <w:ind w:firstLine="709"/>
        <w:jc w:val="both"/>
        <w:rPr>
          <w:rFonts w:cs="Arial"/>
        </w:rPr>
      </w:pPr>
      <w:r w:rsidRPr="00D24F1E">
        <w:rPr>
          <w:rFonts w:cs="Arial"/>
        </w:rPr>
        <w:t xml:space="preserve">La escala de calificación de las evaluaciones </w:t>
      </w:r>
      <w:r w:rsidR="00035772">
        <w:rPr>
          <w:rFonts w:cs="Arial"/>
        </w:rPr>
        <w:t>del</w:t>
      </w:r>
      <w:r w:rsidRPr="00D24F1E">
        <w:rPr>
          <w:rFonts w:cs="Arial"/>
        </w:rPr>
        <w:t xml:space="preserve"> Reglamento Estudiantil, en el cual se establece que las calificaciones serán numéricas en la escala de cero a cinco en </w:t>
      </w:r>
      <w:r w:rsidRPr="00D24F1E">
        <w:rPr>
          <w:rFonts w:cs="Arial"/>
        </w:rPr>
        <w:lastRenderedPageBreak/>
        <w:t xml:space="preserve">unidades o décimas, las cuales con reportadas en el sistema académico </w:t>
      </w:r>
      <w:proofErr w:type="spellStart"/>
      <w:r w:rsidRPr="00D24F1E">
        <w:rPr>
          <w:rFonts w:cs="Arial"/>
        </w:rPr>
        <w:t>Academusoft</w:t>
      </w:r>
      <w:proofErr w:type="spellEnd"/>
      <w:r w:rsidRPr="00D24F1E">
        <w:rPr>
          <w:rFonts w:cs="Arial"/>
        </w:rPr>
        <w:t>®, para lo cual se habilita el ingreso de las calificaciones a los profesores de acuerdo a las fechas establecidas en el calendario académico.</w:t>
      </w:r>
    </w:p>
    <w:p w14:paraId="4D2DE0F1" w14:textId="13C20D3B" w:rsidR="00902B89" w:rsidRPr="00440666" w:rsidRDefault="00902B89" w:rsidP="00B76EA6">
      <w:pPr>
        <w:spacing w:line="276" w:lineRule="auto"/>
        <w:jc w:val="both"/>
        <w:rPr>
          <w:rFonts w:eastAsia="Arial" w:cs="Times New Roman"/>
          <w:b/>
        </w:rPr>
      </w:pPr>
    </w:p>
    <w:p w14:paraId="33D12EAE" w14:textId="42C85AFD" w:rsidR="00B25CF7" w:rsidRDefault="0016788E" w:rsidP="00B76EA6">
      <w:pPr>
        <w:pStyle w:val="Javier11"/>
        <w:spacing w:line="276" w:lineRule="auto"/>
        <w:ind w:left="426"/>
        <w:rPr>
          <w:rFonts w:eastAsia="Arial"/>
          <w:color w:val="000000" w:themeColor="text1"/>
        </w:rPr>
      </w:pPr>
      <w:bookmarkStart w:id="158" w:name="_Toc518499185"/>
      <w:bookmarkStart w:id="159" w:name="_Toc56787353"/>
      <w:bookmarkStart w:id="160" w:name="_Toc57046758"/>
      <w:r w:rsidRPr="00C56043">
        <w:rPr>
          <w:rFonts w:eastAsia="Arial"/>
          <w:color w:val="000000" w:themeColor="text1"/>
        </w:rPr>
        <w:t>PROCESOS MISIONALES Y SU ARTICULACIÓN CON EL MEDIO</w:t>
      </w:r>
      <w:bookmarkEnd w:id="158"/>
      <w:r w:rsidR="00B25CF7">
        <w:rPr>
          <w:rFonts w:eastAsia="Arial"/>
          <w:color w:val="000000" w:themeColor="text1"/>
        </w:rPr>
        <w:t>.</w:t>
      </w:r>
      <w:bookmarkEnd w:id="159"/>
      <w:bookmarkEnd w:id="160"/>
    </w:p>
    <w:p w14:paraId="1B5786E9" w14:textId="77777777" w:rsidR="005F1BB0" w:rsidRPr="00AE00E9" w:rsidRDefault="005F1BB0" w:rsidP="00B76EA6">
      <w:pPr>
        <w:pStyle w:val="Javier11"/>
        <w:numPr>
          <w:ilvl w:val="0"/>
          <w:numId w:val="0"/>
        </w:numPr>
        <w:spacing w:before="0" w:line="276" w:lineRule="auto"/>
        <w:ind w:left="426"/>
        <w:outlineLvl w:val="9"/>
        <w:rPr>
          <w:rFonts w:eastAsia="Arial"/>
          <w:color w:val="000000" w:themeColor="text1"/>
        </w:rPr>
      </w:pPr>
    </w:p>
    <w:p w14:paraId="0E6E6CF6" w14:textId="00650EAA" w:rsidR="00DE05A6" w:rsidRPr="00303936" w:rsidRDefault="00F14BE0" w:rsidP="00B76EA6">
      <w:pPr>
        <w:pStyle w:val="Javier2"/>
        <w:spacing w:before="0" w:beforeAutospacing="0" w:line="276" w:lineRule="auto"/>
        <w:ind w:left="567" w:hanging="578"/>
        <w:rPr>
          <w:color w:val="000000" w:themeColor="text1"/>
        </w:rPr>
      </w:pPr>
      <w:bookmarkStart w:id="161" w:name="_Toc518499186"/>
      <w:r w:rsidRPr="00C56043">
        <w:rPr>
          <w:color w:val="000000" w:themeColor="text1"/>
        </w:rPr>
        <w:t xml:space="preserve"> </w:t>
      </w:r>
      <w:bookmarkStart w:id="162" w:name="_Toc56787354"/>
      <w:bookmarkStart w:id="163" w:name="_Toc57046759"/>
      <w:r w:rsidR="0096703C" w:rsidRPr="00C56043">
        <w:rPr>
          <w:color w:val="000000" w:themeColor="text1"/>
        </w:rPr>
        <w:t>Investigación, Extensión y proyección S</w:t>
      </w:r>
      <w:r w:rsidR="00902B89" w:rsidRPr="00C56043">
        <w:rPr>
          <w:color w:val="000000" w:themeColor="text1"/>
        </w:rPr>
        <w:t>ocial</w:t>
      </w:r>
      <w:bookmarkStart w:id="164" w:name="_Toc533113546"/>
      <w:bookmarkStart w:id="165" w:name="_Toc533151888"/>
      <w:bookmarkStart w:id="166" w:name="_Toc533249363"/>
      <w:bookmarkEnd w:id="161"/>
      <w:bookmarkEnd w:id="162"/>
      <w:bookmarkEnd w:id="163"/>
    </w:p>
    <w:p w14:paraId="29A4E28A" w14:textId="5C032BB4" w:rsidR="00DE05A6" w:rsidRPr="00EB011E" w:rsidRDefault="00DE05A6" w:rsidP="00B76EA6">
      <w:pPr>
        <w:spacing w:after="200" w:line="276" w:lineRule="auto"/>
        <w:ind w:firstLine="709"/>
        <w:jc w:val="both"/>
      </w:pPr>
      <w:r w:rsidRPr="00E01F64">
        <w:rPr>
          <w:rFonts w:eastAsia="Times New Roman" w:cs="Times New Roman"/>
        </w:rPr>
        <w:t xml:space="preserve">El programa </w:t>
      </w:r>
      <w:r>
        <w:rPr>
          <w:rFonts w:eastAsia="Times New Roman" w:cs="Times New Roman"/>
        </w:rPr>
        <w:t>de</w:t>
      </w:r>
      <w:r w:rsidRPr="00E01F64">
        <w:rPr>
          <w:rFonts w:eastAsia="Times New Roman" w:cs="Times New Roman"/>
        </w:rPr>
        <w:t xml:space="preserve"> </w:t>
      </w:r>
      <w:r>
        <w:rPr>
          <w:rFonts w:eastAsia="Times New Roman" w:cs="Times New Roman"/>
        </w:rPr>
        <w:t>Especialización Tecnológica en Gestión deconstrucciones Limpias y Sostenibles</w:t>
      </w:r>
      <w:r w:rsidRPr="00EB011E">
        <w:t xml:space="preserve"> actuando en coherencia con las políticas institucionales, orienta la investigación en la producción técnica, científica y académica, la cual está dirigida a profundizar las líneas de investigación desarrolladas por los grupos de investigación de la Facultad.</w:t>
      </w:r>
      <w:bookmarkEnd w:id="164"/>
      <w:bookmarkEnd w:id="165"/>
      <w:bookmarkEnd w:id="166"/>
      <w:r w:rsidR="00AE00E9">
        <w:t xml:space="preserve"> </w:t>
      </w:r>
    </w:p>
    <w:p w14:paraId="7BF31C8A" w14:textId="4BB39B38" w:rsidR="00DE05A6" w:rsidRPr="00DE05A6" w:rsidRDefault="00DE05A6" w:rsidP="00B76EA6">
      <w:pPr>
        <w:spacing w:after="200" w:line="276" w:lineRule="auto"/>
        <w:ind w:firstLine="709"/>
        <w:jc w:val="both"/>
      </w:pPr>
      <w:bookmarkStart w:id="167" w:name="_Toc533113547"/>
      <w:bookmarkStart w:id="168" w:name="_Toc533151889"/>
      <w:bookmarkStart w:id="169" w:name="_Toc533249364"/>
      <w:r w:rsidRPr="00EB011E">
        <w:t>Así mismo, considera la extensión y proyección social como la función esencial de servicio del programa, que sustantiva su compromiso de contribuir, mediante la relación permanente y directa a través del liderazgo y gestión de procesos y estrategias de interacción con diversos sectores y actores sociales, al desarrollo económico, social, cultural, científico, político, tecnológico y artístico de la nación colombiana, en general, y de la región Caribe, en particular.</w:t>
      </w:r>
      <w:bookmarkEnd w:id="167"/>
      <w:bookmarkEnd w:id="168"/>
      <w:bookmarkEnd w:id="169"/>
    </w:p>
    <w:p w14:paraId="1C3E092E" w14:textId="4B8DD68B" w:rsidR="0016788E" w:rsidRPr="00C56043" w:rsidRDefault="00902B89" w:rsidP="00B76EA6">
      <w:pPr>
        <w:pStyle w:val="javier3"/>
        <w:spacing w:line="276" w:lineRule="auto"/>
        <w:ind w:left="709"/>
        <w:rPr>
          <w:color w:val="000000" w:themeColor="text1"/>
        </w:rPr>
      </w:pPr>
      <w:bookmarkStart w:id="170" w:name="_Toc518499187"/>
      <w:bookmarkStart w:id="171" w:name="_Toc56787355"/>
      <w:bookmarkStart w:id="172" w:name="_Toc57046760"/>
      <w:r w:rsidRPr="00C56043">
        <w:rPr>
          <w:color w:val="000000" w:themeColor="text1"/>
        </w:rPr>
        <w:t>Movilidad académica</w:t>
      </w:r>
      <w:bookmarkEnd w:id="170"/>
      <w:bookmarkEnd w:id="171"/>
      <w:bookmarkEnd w:id="172"/>
    </w:p>
    <w:p w14:paraId="5593FDDB" w14:textId="77777777" w:rsidR="00793C5B" w:rsidRPr="00CD312E" w:rsidRDefault="00793C5B" w:rsidP="00B76EA6">
      <w:pPr>
        <w:spacing w:line="276" w:lineRule="auto"/>
        <w:jc w:val="both"/>
        <w:rPr>
          <w:rFonts w:eastAsia="Arial" w:cs="Times New Roman"/>
          <w:color w:val="FF0000"/>
        </w:rPr>
      </w:pPr>
    </w:p>
    <w:p w14:paraId="28D64AF4" w14:textId="77777777" w:rsidR="00DE05A6" w:rsidRPr="00787EA3" w:rsidRDefault="00DE05A6" w:rsidP="00B76EA6">
      <w:pPr>
        <w:spacing w:line="276" w:lineRule="auto"/>
        <w:ind w:firstLine="708"/>
        <w:jc w:val="both"/>
        <w:rPr>
          <w:rFonts w:eastAsia="Arial" w:cs="Times New Roman"/>
        </w:rPr>
      </w:pPr>
      <w:r w:rsidRPr="00787EA3">
        <w:rPr>
          <w:rFonts w:eastAsia="Arial" w:cs="Times New Roman"/>
        </w:rPr>
        <w:t>Los estudiantes, docentes y funcionarios del programa pueden participar en actividades de movilidad nacional e internacional, las cuales pueden desarrollarse por intermedio de pasantías nacionales o internacionales, amparadas en convenios de cooperación internacional. La movilidad académica permite a los participantes, entre otras cosas, a mejorar su competencia lingüística en un idioma extranjero, obtener conciencia intercultural, conocer nuevos sistemas de educación, y descubrir una nueva cultura, entre otras razones.</w:t>
      </w:r>
    </w:p>
    <w:p w14:paraId="40064D14" w14:textId="77777777" w:rsidR="00DE05A6" w:rsidRPr="00787EA3" w:rsidRDefault="00DE05A6" w:rsidP="00B76EA6">
      <w:pPr>
        <w:spacing w:line="276" w:lineRule="auto"/>
        <w:ind w:firstLine="708"/>
        <w:jc w:val="both"/>
        <w:rPr>
          <w:rFonts w:eastAsia="Arial" w:cs="Times New Roman"/>
        </w:rPr>
      </w:pPr>
    </w:p>
    <w:p w14:paraId="4CC7DB52" w14:textId="3077C696" w:rsidR="00DE05A6" w:rsidRPr="00BA57A9" w:rsidRDefault="00DE05A6" w:rsidP="00B76EA6">
      <w:pPr>
        <w:spacing w:line="276" w:lineRule="auto"/>
        <w:ind w:firstLine="708"/>
        <w:jc w:val="both"/>
        <w:rPr>
          <w:rFonts w:eastAsia="Arial" w:cs="Times New Roman"/>
        </w:rPr>
      </w:pPr>
      <w:r w:rsidRPr="00787EA3">
        <w:rPr>
          <w:rFonts w:eastAsia="Arial" w:cs="Times New Roman"/>
        </w:rPr>
        <w:t xml:space="preserve">Para tales efectos la institución cuenta con la Oficina de Relaciones Internacionales, ORI, a través de la cual los estudiantes pueden informarse acerca de los convenios ORI de movilidad, suscritos con instituciones de educación superior técnica y tecnológica localizadas en diferentes países de América y Europa. Los convenios pueden ser consultados en la página web de la </w:t>
      </w:r>
      <w:r w:rsidRPr="00BA57A9">
        <w:rPr>
          <w:rFonts w:eastAsia="Arial" w:cs="Times New Roman"/>
        </w:rPr>
        <w:t xml:space="preserve">Universidad del Atlántico, en la siguiente dirección: </w:t>
      </w:r>
      <w:hyperlink r:id="rId23" w:history="1">
        <w:r w:rsidRPr="003C44DA">
          <w:rPr>
            <w:rStyle w:val="Hipervnculo"/>
            <w:rFonts w:eastAsia="Arial" w:cs="Times New Roman"/>
          </w:rPr>
          <w:t>https://www.uniatlantico.edu.co/uatlantico/convenios-ori</w:t>
        </w:r>
      </w:hyperlink>
      <w:r>
        <w:rPr>
          <w:rFonts w:eastAsia="Arial" w:cs="Times New Roman"/>
        </w:rPr>
        <w:t xml:space="preserve"> </w:t>
      </w:r>
    </w:p>
    <w:p w14:paraId="187CC747" w14:textId="2483C247" w:rsidR="0016788E" w:rsidRPr="00C56043" w:rsidRDefault="00496C3B" w:rsidP="00B76EA6">
      <w:pPr>
        <w:pStyle w:val="javier3"/>
        <w:spacing w:line="276" w:lineRule="auto"/>
        <w:ind w:left="709"/>
        <w:rPr>
          <w:color w:val="000000" w:themeColor="text1"/>
        </w:rPr>
      </w:pPr>
      <w:bookmarkStart w:id="173" w:name="_Toc56787356"/>
      <w:bookmarkStart w:id="174" w:name="_Toc57046761"/>
      <w:r w:rsidRPr="00C56043">
        <w:rPr>
          <w:color w:val="000000" w:themeColor="text1"/>
        </w:rPr>
        <w:lastRenderedPageBreak/>
        <w:t>P</w:t>
      </w:r>
      <w:r w:rsidR="00402A4A" w:rsidRPr="00C56043">
        <w:rPr>
          <w:color w:val="000000" w:themeColor="text1"/>
        </w:rPr>
        <w:t>royecto y prácticas de impacto en</w:t>
      </w:r>
      <w:r w:rsidRPr="00C56043">
        <w:rPr>
          <w:color w:val="000000" w:themeColor="text1"/>
        </w:rPr>
        <w:t xml:space="preserve"> la sociedad</w:t>
      </w:r>
      <w:bookmarkEnd w:id="173"/>
      <w:bookmarkEnd w:id="174"/>
    </w:p>
    <w:p w14:paraId="77E3B2A9" w14:textId="77777777" w:rsidR="00793C5B" w:rsidRPr="00CD312E" w:rsidRDefault="00793C5B" w:rsidP="00B76EA6">
      <w:pPr>
        <w:spacing w:line="276" w:lineRule="auto"/>
        <w:jc w:val="both"/>
        <w:rPr>
          <w:rFonts w:eastAsia="Arial" w:cs="Times New Roman"/>
          <w:color w:val="FF0000"/>
        </w:rPr>
      </w:pPr>
    </w:p>
    <w:p w14:paraId="191469E2" w14:textId="7D1ED210" w:rsidR="00DE05A6" w:rsidRPr="00BA57A9" w:rsidRDefault="00DE05A6" w:rsidP="00B76EA6">
      <w:pPr>
        <w:spacing w:line="276" w:lineRule="auto"/>
        <w:ind w:firstLine="709"/>
        <w:jc w:val="both"/>
        <w:rPr>
          <w:rFonts w:eastAsia="Arial" w:cs="Times New Roman"/>
        </w:rPr>
      </w:pPr>
      <w:r w:rsidRPr="00BA57A9">
        <w:rPr>
          <w:rFonts w:eastAsia="Arial" w:cs="Times New Roman"/>
        </w:rPr>
        <w:t>La enseñanza de los Programas de la Facultad de Arquitectura de la Universidad del Atlántico se orienta con base en los principios de la formación integral establecidos en el Proyecto Educativo Institucional, PEI, además de aplicar y desarrollar pedagogías que estimulen y favorezcan en estudiantes y profesores procesos y actividades esenciales, tales como:</w:t>
      </w:r>
    </w:p>
    <w:p w14:paraId="3F2EB920" w14:textId="77777777" w:rsidR="00DE05A6" w:rsidRPr="00BA57A9" w:rsidRDefault="00DE05A6" w:rsidP="000C366E">
      <w:pPr>
        <w:pStyle w:val="Prrafodelista"/>
        <w:numPr>
          <w:ilvl w:val="0"/>
          <w:numId w:val="37"/>
        </w:numPr>
        <w:spacing w:line="276" w:lineRule="auto"/>
        <w:jc w:val="both"/>
        <w:rPr>
          <w:rFonts w:eastAsia="Arial" w:cs="Times New Roman"/>
        </w:rPr>
      </w:pPr>
      <w:r w:rsidRPr="00BA57A9">
        <w:rPr>
          <w:rFonts w:eastAsia="Arial" w:cs="Times New Roman"/>
        </w:rPr>
        <w:t>El desarrollo de la capacidad y la actitud de aprender, investigar, construir e innovar, en correspondencia con los continuos cambios.</w:t>
      </w:r>
    </w:p>
    <w:p w14:paraId="7E80D909" w14:textId="77777777" w:rsidR="00DE05A6" w:rsidRPr="00BA57A9" w:rsidRDefault="00DE05A6" w:rsidP="000C366E">
      <w:pPr>
        <w:pStyle w:val="Prrafodelista"/>
        <w:numPr>
          <w:ilvl w:val="0"/>
          <w:numId w:val="37"/>
        </w:numPr>
        <w:spacing w:line="276" w:lineRule="auto"/>
        <w:jc w:val="both"/>
        <w:rPr>
          <w:rFonts w:eastAsia="Arial" w:cs="Times New Roman"/>
        </w:rPr>
      </w:pPr>
      <w:r w:rsidRPr="00BA57A9">
        <w:rPr>
          <w:rFonts w:eastAsia="Arial" w:cs="Times New Roman"/>
        </w:rPr>
        <w:t>El aprendizaje del trabajo en equipo, la autonomía intelectual y la responsabilidad individual y colectiva.</w:t>
      </w:r>
    </w:p>
    <w:p w14:paraId="6CD91375" w14:textId="3C1D152D" w:rsidR="00DE05A6" w:rsidRPr="00BA57A9" w:rsidRDefault="00DE05A6" w:rsidP="00B76EA6">
      <w:pPr>
        <w:spacing w:line="276" w:lineRule="auto"/>
        <w:ind w:firstLine="709"/>
        <w:jc w:val="both"/>
        <w:rPr>
          <w:rFonts w:eastAsia="Arial" w:cs="Times New Roman"/>
        </w:rPr>
      </w:pPr>
      <w:r w:rsidRPr="00BA57A9">
        <w:rPr>
          <w:rFonts w:eastAsia="Arial" w:cs="Times New Roman"/>
        </w:rPr>
        <w:t>La orientación general de los trabajos de investigación en el área de la Arquitectura apunta a resolver problemas específicos que plantea el desarrollo arquitectónico-</w:t>
      </w:r>
      <w:r w:rsidR="005E6566" w:rsidRPr="005E6566">
        <w:rPr>
          <w:rFonts w:eastAsia="Arial" w:cs="Times New Roman"/>
        </w:rPr>
        <w:t xml:space="preserve"> </w:t>
      </w:r>
      <w:r w:rsidR="005E6566">
        <w:rPr>
          <w:rFonts w:eastAsia="Arial" w:cs="Times New Roman"/>
        </w:rPr>
        <w:t>Constructivos-Ambientales y</w:t>
      </w:r>
      <w:r w:rsidRPr="00BA57A9">
        <w:rPr>
          <w:rFonts w:eastAsia="Arial" w:cs="Times New Roman"/>
        </w:rPr>
        <w:t>, que tributan al desarrollo de los temas académicos de base que sustentan los diferentes proyectos y actividades del aula. En tal sentido, esta área de trabajo está alineada perfectamente con el perfil del profesional que se pretende formar, y por lo tanto se refleja en la orientación de las actividades de enseñanza.</w:t>
      </w:r>
    </w:p>
    <w:p w14:paraId="5ECC63F1" w14:textId="77777777" w:rsidR="00DE05A6" w:rsidRPr="00BA57A9" w:rsidRDefault="00DE05A6" w:rsidP="00B76EA6">
      <w:pPr>
        <w:spacing w:line="276" w:lineRule="auto"/>
        <w:ind w:firstLine="709"/>
        <w:jc w:val="both"/>
        <w:rPr>
          <w:rFonts w:eastAsia="Arial" w:cs="Times New Roman"/>
        </w:rPr>
      </w:pPr>
    </w:p>
    <w:p w14:paraId="72B2B1E4" w14:textId="60DE4BB4" w:rsidR="00DE05A6" w:rsidRPr="00BA57A9" w:rsidRDefault="00DE05A6" w:rsidP="00B76EA6">
      <w:pPr>
        <w:spacing w:line="276" w:lineRule="auto"/>
        <w:ind w:firstLine="709"/>
        <w:jc w:val="both"/>
        <w:rPr>
          <w:rFonts w:eastAsia="Arial" w:cs="Times New Roman"/>
        </w:rPr>
      </w:pPr>
      <w:r w:rsidRPr="00BA57A9">
        <w:rPr>
          <w:rFonts w:eastAsia="Arial" w:cs="Times New Roman"/>
        </w:rPr>
        <w:t>Para el programa es importante que los estudiantes se articulen como grupos de semilleros de investigación con el objeto de fortalecer sus procesos de desarrollo del conocimiento individual y colectivo, para que, a partir de su quehacer académico, también puedan generar proyectos que reflejen impacto en la región y la sociedad. Los grupos de semilleros de investigación a su vez se articulan a los grupos de investigación del programa, los cuales son:</w:t>
      </w:r>
    </w:p>
    <w:p w14:paraId="4C5F7615" w14:textId="33A6EC88" w:rsidR="00DE05A6" w:rsidRPr="00BA57A9" w:rsidRDefault="00DE05A6" w:rsidP="000C366E">
      <w:pPr>
        <w:pStyle w:val="Prrafodelista"/>
        <w:numPr>
          <w:ilvl w:val="0"/>
          <w:numId w:val="38"/>
        </w:numPr>
        <w:spacing w:line="276" w:lineRule="auto"/>
        <w:jc w:val="both"/>
        <w:rPr>
          <w:rFonts w:eastAsia="Arial" w:cs="Times New Roman"/>
        </w:rPr>
      </w:pPr>
      <w:r w:rsidRPr="00BA57A9">
        <w:rPr>
          <w:rFonts w:eastAsia="Arial" w:cs="Times New Roman"/>
        </w:rPr>
        <w:t>Grupo “Territorio, Medio Ambiente y Desarrollo, TMAD” avalado en la categoría “</w:t>
      </w:r>
      <w:r w:rsidR="005E6566">
        <w:rPr>
          <w:rFonts w:eastAsia="Arial" w:cs="Times New Roman"/>
        </w:rPr>
        <w:t>B</w:t>
      </w:r>
      <w:r w:rsidRPr="00BA57A9">
        <w:rPr>
          <w:rFonts w:eastAsia="Arial" w:cs="Times New Roman"/>
        </w:rPr>
        <w:t>” por Colciencias.</w:t>
      </w:r>
    </w:p>
    <w:p w14:paraId="0541E005" w14:textId="33BA3D50" w:rsidR="00DE05A6" w:rsidRPr="005E6566" w:rsidRDefault="00DE05A6" w:rsidP="000C366E">
      <w:pPr>
        <w:pStyle w:val="Prrafodelista"/>
        <w:numPr>
          <w:ilvl w:val="0"/>
          <w:numId w:val="38"/>
        </w:numPr>
        <w:spacing w:line="276" w:lineRule="auto"/>
        <w:jc w:val="both"/>
        <w:rPr>
          <w:rFonts w:eastAsia="Arial" w:cs="Times New Roman"/>
        </w:rPr>
      </w:pPr>
      <w:r w:rsidRPr="00BA57A9">
        <w:rPr>
          <w:rFonts w:eastAsia="Arial" w:cs="Times New Roman"/>
        </w:rPr>
        <w:t xml:space="preserve">Grupo “Taller de la Ciudad-Espacio Urbano”, </w:t>
      </w:r>
      <w:r w:rsidR="005E6566" w:rsidRPr="00BA57A9">
        <w:rPr>
          <w:rFonts w:eastAsia="Arial" w:cs="Times New Roman"/>
        </w:rPr>
        <w:t>avalado en la categoría “</w:t>
      </w:r>
      <w:r w:rsidR="005E6566">
        <w:rPr>
          <w:rFonts w:eastAsia="Arial" w:cs="Times New Roman"/>
        </w:rPr>
        <w:t>B</w:t>
      </w:r>
      <w:r w:rsidR="005E6566" w:rsidRPr="00BA57A9">
        <w:rPr>
          <w:rFonts w:eastAsia="Arial" w:cs="Times New Roman"/>
        </w:rPr>
        <w:t>” por Colciencias.</w:t>
      </w:r>
    </w:p>
    <w:p w14:paraId="4B3BD1DE" w14:textId="11CEC87D" w:rsidR="00DE05A6" w:rsidRPr="005E6566" w:rsidRDefault="00DE05A6" w:rsidP="000C366E">
      <w:pPr>
        <w:pStyle w:val="Prrafodelista"/>
        <w:numPr>
          <w:ilvl w:val="0"/>
          <w:numId w:val="38"/>
        </w:numPr>
        <w:spacing w:line="276" w:lineRule="auto"/>
        <w:jc w:val="both"/>
        <w:rPr>
          <w:rFonts w:eastAsia="Arial" w:cs="Times New Roman"/>
        </w:rPr>
      </w:pPr>
      <w:r w:rsidRPr="00BA57A9">
        <w:rPr>
          <w:rFonts w:eastAsia="Arial" w:cs="Times New Roman"/>
        </w:rPr>
        <w:t xml:space="preserve">Grupo “Ordenamiento Territorial y Cartografía del Espacio Geográfico, </w:t>
      </w:r>
      <w:proofErr w:type="spellStart"/>
      <w:r w:rsidRPr="00BA57A9">
        <w:rPr>
          <w:rFonts w:eastAsia="Arial" w:cs="Times New Roman"/>
        </w:rPr>
        <w:t>Geoterritorio</w:t>
      </w:r>
      <w:proofErr w:type="spellEnd"/>
      <w:r w:rsidRPr="00BA57A9">
        <w:rPr>
          <w:rFonts w:eastAsia="Arial" w:cs="Times New Roman"/>
        </w:rPr>
        <w:t xml:space="preserve">”, </w:t>
      </w:r>
      <w:r w:rsidR="005E6566" w:rsidRPr="00BA57A9">
        <w:rPr>
          <w:rFonts w:eastAsia="Arial" w:cs="Times New Roman"/>
        </w:rPr>
        <w:t>avalado en la categoría “</w:t>
      </w:r>
      <w:r w:rsidR="005E6566">
        <w:rPr>
          <w:rFonts w:eastAsia="Arial" w:cs="Times New Roman"/>
        </w:rPr>
        <w:t>B</w:t>
      </w:r>
      <w:r w:rsidR="005E6566" w:rsidRPr="00BA57A9">
        <w:rPr>
          <w:rFonts w:eastAsia="Arial" w:cs="Times New Roman"/>
        </w:rPr>
        <w:t>” por Colciencias.</w:t>
      </w:r>
    </w:p>
    <w:p w14:paraId="50EF1860" w14:textId="77777777" w:rsidR="00DE05A6" w:rsidRPr="00BA57A9" w:rsidRDefault="00DE05A6" w:rsidP="000C366E">
      <w:pPr>
        <w:pStyle w:val="Prrafodelista"/>
        <w:numPr>
          <w:ilvl w:val="0"/>
          <w:numId w:val="38"/>
        </w:numPr>
        <w:spacing w:line="276" w:lineRule="auto"/>
        <w:jc w:val="both"/>
        <w:rPr>
          <w:rFonts w:eastAsia="Arial" w:cs="Times New Roman"/>
        </w:rPr>
      </w:pPr>
      <w:r w:rsidRPr="00BA57A9">
        <w:rPr>
          <w:rFonts w:eastAsia="Arial" w:cs="Times New Roman"/>
        </w:rPr>
        <w:t>Grupo “Estudios de Arquitectura Bioclimática, GEAB”, avalado institucionalmente.</w:t>
      </w:r>
    </w:p>
    <w:p w14:paraId="7F86F5D6" w14:textId="77777777" w:rsidR="00DE05A6" w:rsidRPr="00BA57A9" w:rsidRDefault="00DE05A6" w:rsidP="00B76EA6">
      <w:pPr>
        <w:pStyle w:val="Prrafodelista"/>
        <w:spacing w:line="276" w:lineRule="auto"/>
        <w:jc w:val="both"/>
        <w:rPr>
          <w:rFonts w:eastAsia="Arial" w:cs="Times New Roman"/>
        </w:rPr>
      </w:pPr>
    </w:p>
    <w:p w14:paraId="77920036" w14:textId="77777777" w:rsidR="00DE05A6" w:rsidRPr="00BA57A9" w:rsidRDefault="00DE05A6" w:rsidP="00B76EA6">
      <w:pPr>
        <w:spacing w:line="276" w:lineRule="auto"/>
        <w:ind w:firstLine="709"/>
        <w:jc w:val="both"/>
        <w:rPr>
          <w:rFonts w:eastAsia="Arial" w:cs="Times New Roman"/>
        </w:rPr>
      </w:pPr>
      <w:r w:rsidRPr="00BA57A9">
        <w:rPr>
          <w:rFonts w:eastAsia="Arial" w:cs="Times New Roman"/>
        </w:rPr>
        <w:t xml:space="preserve">Inicialmente el programa está consolidando la creación de grupos de semilleros de investigación mediante una serie de estrategias y programas, tales como: convocatorias de inscripción a partir del segundo semestre, actividades de formación  </w:t>
      </w:r>
    </w:p>
    <w:p w14:paraId="371EFFFE" w14:textId="77777777" w:rsidR="00DE05A6" w:rsidRPr="00BA57A9" w:rsidRDefault="00DE05A6" w:rsidP="00B76EA6">
      <w:pPr>
        <w:spacing w:line="276" w:lineRule="auto"/>
        <w:ind w:firstLine="709"/>
        <w:jc w:val="both"/>
        <w:rPr>
          <w:rFonts w:eastAsia="Arial" w:cs="Times New Roman"/>
        </w:rPr>
      </w:pPr>
    </w:p>
    <w:p w14:paraId="3B4F8E29" w14:textId="00B08BDC" w:rsidR="00DE05A6" w:rsidRDefault="00DE05A6" w:rsidP="00B76EA6">
      <w:pPr>
        <w:spacing w:line="276" w:lineRule="auto"/>
        <w:ind w:firstLine="709"/>
        <w:jc w:val="both"/>
        <w:rPr>
          <w:rFonts w:eastAsia="Arial" w:cs="Times New Roman"/>
        </w:rPr>
      </w:pPr>
      <w:r w:rsidRPr="00BA57A9">
        <w:rPr>
          <w:rFonts w:eastAsia="Arial" w:cs="Times New Roman"/>
        </w:rPr>
        <w:lastRenderedPageBreak/>
        <w:t>Los trabajos que desarrollan los estudiantes que integran los diferentes grupos de investigación se enfocan a la presentación de propuestas de solución a problemas desde el ámbito urbano ambiental, de arquitectura sostenible, de conservación del patrimonio construido, gestión urbana, teoría e historia de la arquitectura, dinámicas territoriales</w:t>
      </w:r>
      <w:r w:rsidR="005E6566">
        <w:rPr>
          <w:rFonts w:eastAsia="Arial" w:cs="Times New Roman"/>
        </w:rPr>
        <w:t>.</w:t>
      </w:r>
    </w:p>
    <w:p w14:paraId="0FF226E1" w14:textId="77777777" w:rsidR="00AE00E9" w:rsidRPr="00BA57A9" w:rsidRDefault="00AE00E9" w:rsidP="00B76EA6">
      <w:pPr>
        <w:spacing w:line="276" w:lineRule="auto"/>
        <w:ind w:firstLine="709"/>
        <w:jc w:val="both"/>
        <w:rPr>
          <w:rFonts w:eastAsia="Arial" w:cs="Times New Roman"/>
        </w:rPr>
      </w:pPr>
    </w:p>
    <w:p w14:paraId="3EE0E15E" w14:textId="13C716F1" w:rsidR="0016788E" w:rsidRPr="005E6566" w:rsidRDefault="00496C3B" w:rsidP="00B76EA6">
      <w:pPr>
        <w:pStyle w:val="javier3"/>
        <w:spacing w:line="276" w:lineRule="auto"/>
        <w:ind w:left="709" w:hanging="709"/>
        <w:rPr>
          <w:color w:val="000000" w:themeColor="text1"/>
        </w:rPr>
      </w:pPr>
      <w:bookmarkStart w:id="175" w:name="_Toc518499189"/>
      <w:bookmarkStart w:id="176" w:name="_Toc56787357"/>
      <w:bookmarkStart w:id="177" w:name="_Toc57046762"/>
      <w:r w:rsidRPr="005E6566">
        <w:rPr>
          <w:color w:val="000000" w:themeColor="text1"/>
        </w:rPr>
        <w:t>Articulación con la investigación</w:t>
      </w:r>
      <w:bookmarkEnd w:id="175"/>
      <w:bookmarkEnd w:id="176"/>
      <w:bookmarkEnd w:id="177"/>
    </w:p>
    <w:p w14:paraId="2F2BAF71" w14:textId="77777777" w:rsidR="00793C5B" w:rsidRPr="00CD312E" w:rsidRDefault="00793C5B" w:rsidP="00B76EA6">
      <w:pPr>
        <w:spacing w:line="276" w:lineRule="auto"/>
        <w:jc w:val="both"/>
        <w:rPr>
          <w:rFonts w:eastAsia="Arial" w:cs="Times New Roman"/>
          <w:color w:val="FF0000"/>
        </w:rPr>
      </w:pPr>
    </w:p>
    <w:p w14:paraId="13712CF4" w14:textId="2CAF4858" w:rsidR="005E6566" w:rsidRPr="00BA57A9" w:rsidRDefault="005E6566" w:rsidP="00B76EA6">
      <w:pPr>
        <w:spacing w:line="276" w:lineRule="auto"/>
        <w:ind w:firstLine="709"/>
        <w:jc w:val="both"/>
        <w:rPr>
          <w:rFonts w:eastAsia="Arial" w:cs="Times New Roman"/>
        </w:rPr>
      </w:pPr>
      <w:r w:rsidRPr="00E01F64">
        <w:rPr>
          <w:rFonts w:eastAsia="Times New Roman" w:cs="Times New Roman"/>
        </w:rPr>
        <w:t xml:space="preserve">El programa </w:t>
      </w:r>
      <w:r>
        <w:rPr>
          <w:rFonts w:eastAsia="Times New Roman" w:cs="Times New Roman"/>
        </w:rPr>
        <w:t>de</w:t>
      </w:r>
      <w:r w:rsidRPr="00E01F64">
        <w:rPr>
          <w:rFonts w:eastAsia="Times New Roman" w:cs="Times New Roman"/>
        </w:rPr>
        <w:t xml:space="preserve"> </w:t>
      </w:r>
      <w:r>
        <w:rPr>
          <w:rFonts w:eastAsia="Times New Roman" w:cs="Times New Roman"/>
        </w:rPr>
        <w:t>Especialización Tecnológica en Gestión deconstrucciones Limpias y Sostenibles</w:t>
      </w:r>
      <w:r w:rsidRPr="00EB011E">
        <w:t xml:space="preserve"> </w:t>
      </w:r>
      <w:r w:rsidRPr="00BA57A9">
        <w:rPr>
          <w:rFonts w:eastAsia="Arial" w:cs="Times New Roman"/>
        </w:rPr>
        <w:t>en el marco de alianzas Universidad – Estado – Empresa, en este caso Alianza para la Vivienda y las Ciudades Amables del Caribe Colombiano, fortalece la investigación tanto formativa como la aplicada, para el desarrollo económico y social de la región y el país.</w:t>
      </w:r>
    </w:p>
    <w:p w14:paraId="77D6594A" w14:textId="77777777" w:rsidR="005E6566" w:rsidRPr="00BA57A9" w:rsidRDefault="005E6566" w:rsidP="00B76EA6">
      <w:pPr>
        <w:spacing w:line="276" w:lineRule="auto"/>
        <w:ind w:firstLine="709"/>
        <w:jc w:val="both"/>
        <w:rPr>
          <w:rFonts w:eastAsia="Arial" w:cs="Times New Roman"/>
        </w:rPr>
      </w:pPr>
    </w:p>
    <w:p w14:paraId="752C651D" w14:textId="77D0422C" w:rsidR="005E6566" w:rsidRPr="00BA57A9" w:rsidRDefault="005E6566" w:rsidP="00B76EA6">
      <w:pPr>
        <w:spacing w:line="276" w:lineRule="auto"/>
        <w:ind w:firstLine="709"/>
        <w:jc w:val="both"/>
        <w:rPr>
          <w:rFonts w:eastAsia="Arial" w:cs="Times New Roman"/>
        </w:rPr>
      </w:pPr>
      <w:r w:rsidRPr="00BA57A9">
        <w:rPr>
          <w:rFonts w:eastAsia="Arial" w:cs="Times New Roman"/>
        </w:rPr>
        <w:t>Con relación a la investigación en el aula, se tiene en cuenta la investigación formativa, entendida como una manera vivencial de conocer, por parte del docente y del estudiante la realidad, desarrollando en ellos una actitud de duda, búsqueda, aventura, reflexión permanente y sistemática. Planteándose desde el diseño curricular del programa a través de la identificación de los problemas del contexto, las competencias que se deben alcanzar y los cursos que apoyaran la adquisición y d</w:t>
      </w:r>
      <w:r>
        <w:rPr>
          <w:rFonts w:eastAsia="Arial" w:cs="Times New Roman"/>
        </w:rPr>
        <w:t xml:space="preserve">esarrollo de las competencias. </w:t>
      </w:r>
    </w:p>
    <w:p w14:paraId="433005D7" w14:textId="77777777" w:rsidR="005E6566" w:rsidRPr="00BA57A9" w:rsidRDefault="005E6566" w:rsidP="00B76EA6">
      <w:pPr>
        <w:spacing w:line="276" w:lineRule="auto"/>
        <w:ind w:firstLine="709"/>
        <w:jc w:val="both"/>
        <w:rPr>
          <w:rFonts w:eastAsia="Arial" w:cs="Times New Roman"/>
        </w:rPr>
      </w:pPr>
    </w:p>
    <w:p w14:paraId="245CF022" w14:textId="167BD2C7" w:rsidR="005E6566" w:rsidRPr="00BA57A9" w:rsidRDefault="005E6566" w:rsidP="00B76EA6">
      <w:pPr>
        <w:spacing w:line="276" w:lineRule="auto"/>
        <w:ind w:firstLine="709"/>
        <w:jc w:val="both"/>
        <w:rPr>
          <w:rFonts w:eastAsia="Arial" w:cs="Times New Roman"/>
        </w:rPr>
      </w:pPr>
      <w:r w:rsidRPr="00BA57A9">
        <w:rPr>
          <w:rFonts w:eastAsia="Arial" w:cs="Times New Roman"/>
        </w:rPr>
        <w:t xml:space="preserve">Con relación a la investigación aplicada, esta se plantea como la forma de intervención y aporte a la comunidad, dada la naturaleza de creación del programa </w:t>
      </w:r>
      <w:r w:rsidRPr="00E01F64">
        <w:rPr>
          <w:rFonts w:eastAsia="Times New Roman" w:cs="Times New Roman"/>
        </w:rPr>
        <w:t xml:space="preserve">El programa </w:t>
      </w:r>
      <w:r>
        <w:rPr>
          <w:rFonts w:eastAsia="Times New Roman" w:cs="Times New Roman"/>
        </w:rPr>
        <w:t>de</w:t>
      </w:r>
      <w:r w:rsidRPr="00E01F64">
        <w:rPr>
          <w:rFonts w:eastAsia="Times New Roman" w:cs="Times New Roman"/>
        </w:rPr>
        <w:t xml:space="preserve"> </w:t>
      </w:r>
      <w:r>
        <w:rPr>
          <w:rFonts w:eastAsia="Times New Roman" w:cs="Times New Roman"/>
        </w:rPr>
        <w:t>Especialización Tecnológica en Gestión deconstrucciones Limpias y Sostenibles</w:t>
      </w:r>
      <w:r w:rsidRPr="00EB011E">
        <w:t xml:space="preserve"> </w:t>
      </w:r>
      <w:r w:rsidRPr="00BA57A9">
        <w:rPr>
          <w:rFonts w:eastAsia="Arial" w:cs="Times New Roman"/>
        </w:rPr>
        <w:t>el marco de la Alianza para la Vivienda y las ciudades amables, para ellos se identifican desde los grupos de investigación de la Facultad  las necesidades del entorno, la forma de abordarlas y entregar una solución que ofrezca una respuesta efectiva a la problemática y que genere los niveles de mejoramiento deseados, teniendo en cuenta los alcances en los niveles de formación.</w:t>
      </w:r>
    </w:p>
    <w:p w14:paraId="1C7518D4" w14:textId="77777777" w:rsidR="005E6566" w:rsidRPr="00BA57A9" w:rsidRDefault="005E6566" w:rsidP="00B76EA6">
      <w:pPr>
        <w:spacing w:line="276" w:lineRule="auto"/>
        <w:jc w:val="both"/>
        <w:rPr>
          <w:rFonts w:eastAsia="Arial" w:cs="Times New Roman"/>
        </w:rPr>
      </w:pPr>
    </w:p>
    <w:p w14:paraId="09E39157" w14:textId="675CB715" w:rsidR="005E6566" w:rsidRDefault="005E6566" w:rsidP="00B76EA6">
      <w:pPr>
        <w:spacing w:line="276" w:lineRule="auto"/>
        <w:ind w:firstLine="709"/>
        <w:jc w:val="both"/>
        <w:rPr>
          <w:rFonts w:eastAsia="Arial" w:cs="Times New Roman"/>
        </w:rPr>
      </w:pPr>
      <w:r w:rsidRPr="005E6566">
        <w:rPr>
          <w:rFonts w:eastAsia="Arial" w:cs="Times New Roman"/>
        </w:rPr>
        <w:t xml:space="preserve">La formación en investigación que recibirán los estudiantes del programa se basa en la implementación de dos estrategias con la finalidad de impactar efectivamente en el desarrollo de la investigación en el programa.  Estas estrategias son: cursos impartidos en el plan de estudios y el proyecto integrador por cada semestre, como </w:t>
      </w:r>
      <w:r>
        <w:rPr>
          <w:rFonts w:eastAsia="Arial" w:cs="Times New Roman"/>
        </w:rPr>
        <w:t>en la ilustración siguiente</w:t>
      </w:r>
      <w:r w:rsidRPr="005E6566">
        <w:rPr>
          <w:rFonts w:eastAsia="Arial" w:cs="Times New Roman"/>
        </w:rPr>
        <w:t xml:space="preserve">. </w:t>
      </w:r>
    </w:p>
    <w:p w14:paraId="6AE89FDB" w14:textId="77777777" w:rsidR="00AE00E9" w:rsidRDefault="00AE00E9" w:rsidP="00B76EA6">
      <w:pPr>
        <w:spacing w:line="276" w:lineRule="auto"/>
        <w:ind w:firstLine="709"/>
        <w:jc w:val="both"/>
        <w:rPr>
          <w:rFonts w:eastAsia="Arial" w:cs="Times New Roman"/>
        </w:rPr>
      </w:pPr>
    </w:p>
    <w:p w14:paraId="51C2451D" w14:textId="2766FED2" w:rsidR="005E6566" w:rsidRPr="005E6566" w:rsidRDefault="005E6566" w:rsidP="00B76EA6">
      <w:pPr>
        <w:pStyle w:val="Cuadros"/>
        <w:spacing w:line="276" w:lineRule="auto"/>
        <w:rPr>
          <w:rFonts w:eastAsia="Arial" w:cs="Times New Roman"/>
        </w:rPr>
      </w:pPr>
      <w:bookmarkStart w:id="178" w:name="_Toc50622393"/>
      <w:r w:rsidRPr="00460925">
        <w:rPr>
          <w:noProof/>
          <w:lang w:val="es-CO" w:eastAsia="es-CO"/>
        </w:rPr>
        <w:lastRenderedPageBreak/>
        <w:drawing>
          <wp:anchor distT="0" distB="0" distL="114300" distR="114300" simplePos="0" relativeHeight="251685888" behindDoc="0" locked="0" layoutInCell="1" allowOverlap="1" wp14:anchorId="33A94C47" wp14:editId="2626F482">
            <wp:simplePos x="0" y="0"/>
            <wp:positionH relativeFrom="column">
              <wp:posOffset>1190625</wp:posOffset>
            </wp:positionH>
            <wp:positionV relativeFrom="paragraph">
              <wp:posOffset>166370</wp:posOffset>
            </wp:positionV>
            <wp:extent cx="3611880" cy="2247900"/>
            <wp:effectExtent l="0" t="0" r="0" b="0"/>
            <wp:wrapTopAndBottom/>
            <wp:docPr id="3173" name="Diagrama 31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r>
        <w:t xml:space="preserve">Ilustración </w:t>
      </w:r>
      <w:r w:rsidR="00303936">
        <w:t>4</w:t>
      </w:r>
      <w:r>
        <w:t xml:space="preserve">. </w:t>
      </w:r>
      <w:r w:rsidRPr="005E6566">
        <w:t>Estrategias de Desarrollo de la Investigación en el Programa.</w:t>
      </w:r>
      <w:bookmarkEnd w:id="178"/>
    </w:p>
    <w:p w14:paraId="7CA523F6" w14:textId="1AD00AD6" w:rsidR="005E6566" w:rsidRPr="005E6566" w:rsidRDefault="005E6566" w:rsidP="00B76EA6">
      <w:pPr>
        <w:spacing w:line="276" w:lineRule="auto"/>
        <w:jc w:val="center"/>
        <w:rPr>
          <w:rFonts w:eastAsia="Arial" w:cs="Times New Roman"/>
          <w:bCs/>
          <w:sz w:val="20"/>
          <w:szCs w:val="20"/>
        </w:rPr>
      </w:pPr>
      <w:r w:rsidRPr="005E6566">
        <w:rPr>
          <w:rFonts w:eastAsia="Arial" w:cs="Times New Roman"/>
          <w:bCs/>
          <w:sz w:val="20"/>
          <w:szCs w:val="20"/>
        </w:rPr>
        <w:t>Fuente: Documento Maestro del programa</w:t>
      </w:r>
    </w:p>
    <w:p w14:paraId="4737DE03" w14:textId="374DB7DB" w:rsidR="005E6566" w:rsidRPr="00BA57A9" w:rsidRDefault="005E6566" w:rsidP="00B76EA6">
      <w:pPr>
        <w:spacing w:line="276" w:lineRule="auto"/>
        <w:ind w:firstLine="709"/>
        <w:jc w:val="both"/>
        <w:rPr>
          <w:rFonts w:eastAsia="Arial" w:cs="Times New Roman"/>
        </w:rPr>
      </w:pPr>
    </w:p>
    <w:p w14:paraId="454D0536" w14:textId="77777777" w:rsidR="005E6566" w:rsidRDefault="005E6566" w:rsidP="00B76EA6">
      <w:pPr>
        <w:spacing w:line="276" w:lineRule="auto"/>
        <w:ind w:firstLine="709"/>
        <w:jc w:val="both"/>
        <w:rPr>
          <w:rFonts w:eastAsia="Arial" w:cs="Times New Roman"/>
        </w:rPr>
      </w:pPr>
      <w:r w:rsidRPr="00BA57A9">
        <w:rPr>
          <w:rFonts w:eastAsia="Arial" w:cs="Times New Roman"/>
          <w:b/>
          <w:i/>
        </w:rPr>
        <w:t>Cursos Impartidos</w:t>
      </w:r>
      <w:r w:rsidRPr="00BA57A9">
        <w:rPr>
          <w:rFonts w:eastAsia="Arial" w:cs="Times New Roman"/>
        </w:rPr>
        <w:t>: La investigación formativa está constituida desde la concepción del plan de estudio, a través de la docencia en los diferentes cursos del programa, los cuales afianzarán la construcción y sistematización del conocimiento, fomentando las competencias, habilidades y destrezas en la búsqueda, interpretación y análisis del material bibliográfico, constituyéndose en una de las etapas del proceso investigativo, a partir del primer semestre.  Así mismo, les permitirá fortalecer el componente investigativo en y</w:t>
      </w:r>
      <w:r>
        <w:rPr>
          <w:rFonts w:eastAsia="Arial" w:cs="Times New Roman"/>
        </w:rPr>
        <w:t xml:space="preserve"> sobre su práctica profesional.</w:t>
      </w:r>
    </w:p>
    <w:p w14:paraId="36CDC694" w14:textId="77777777" w:rsidR="005E6566" w:rsidRPr="00BA57A9" w:rsidRDefault="005E6566" w:rsidP="00B76EA6">
      <w:pPr>
        <w:spacing w:line="276" w:lineRule="auto"/>
        <w:ind w:firstLine="709"/>
        <w:jc w:val="both"/>
        <w:rPr>
          <w:rFonts w:eastAsia="Arial" w:cs="Times New Roman"/>
        </w:rPr>
      </w:pPr>
    </w:p>
    <w:p w14:paraId="0F47ED11" w14:textId="77777777" w:rsidR="005E6566" w:rsidRDefault="005E6566" w:rsidP="00B76EA6">
      <w:pPr>
        <w:spacing w:line="276" w:lineRule="auto"/>
        <w:ind w:firstLine="709"/>
        <w:jc w:val="both"/>
        <w:rPr>
          <w:rFonts w:eastAsia="Arial" w:cs="Times New Roman"/>
        </w:rPr>
      </w:pPr>
      <w:r w:rsidRPr="00BA57A9">
        <w:rPr>
          <w:rFonts w:eastAsia="Arial" w:cs="Times New Roman"/>
        </w:rPr>
        <w:t xml:space="preserve">De igual manera, a través de estos cursos el estudiante y docente no solamente profundizarán en el estado de desarrollo de la disciplina, sino potencializarán la identificación de oportunidades de emprendimiento en el área disciplinar, con el fin facilitar la creación de otras formas de empleabilidad, donde el estudiante de forma autónoma diseñe y ejecute su idea de negocio con el acompañamiento de los docentes del </w:t>
      </w:r>
      <w:r>
        <w:rPr>
          <w:rFonts w:eastAsia="Arial" w:cs="Times New Roman"/>
        </w:rPr>
        <w:t>programa y el sector productivo</w:t>
      </w:r>
    </w:p>
    <w:p w14:paraId="2B22FAE8" w14:textId="2DDBFA12" w:rsidR="005E6566" w:rsidRPr="00BA57A9" w:rsidRDefault="005E6566" w:rsidP="00B76EA6">
      <w:pPr>
        <w:spacing w:line="276" w:lineRule="auto"/>
        <w:jc w:val="both"/>
        <w:rPr>
          <w:rFonts w:eastAsia="Arial" w:cs="Times New Roman"/>
        </w:rPr>
      </w:pPr>
    </w:p>
    <w:p w14:paraId="7800707E" w14:textId="77777777" w:rsidR="005E6566" w:rsidRPr="00BA57A9" w:rsidRDefault="005E6566" w:rsidP="00B76EA6">
      <w:pPr>
        <w:spacing w:line="276" w:lineRule="auto"/>
        <w:ind w:firstLine="709"/>
        <w:jc w:val="both"/>
        <w:rPr>
          <w:rFonts w:eastAsia="Arial" w:cs="Times New Roman"/>
        </w:rPr>
      </w:pPr>
      <w:r w:rsidRPr="00BA57A9">
        <w:rPr>
          <w:rFonts w:eastAsia="Arial" w:cs="Times New Roman"/>
        </w:rPr>
        <w:t>Las investigaciones de tipo exploratorio, que han de realizarse en el programa pretenden que los estudiantes distingan los aspectos importantes de un problema, se familiaricen con su formulación y conceptualización, para así desarrollar la habilidad de realizar un proyecto.  En este nivel se busca que el estudiante del programa se familiarice con las técnicas básicas de investigación relacionadas con la observación, lecturas de artículos científicos y la documentación.</w:t>
      </w:r>
    </w:p>
    <w:p w14:paraId="43E88649" w14:textId="77777777" w:rsidR="005E6566" w:rsidRPr="00BA57A9" w:rsidRDefault="005E6566" w:rsidP="00B76EA6">
      <w:pPr>
        <w:spacing w:line="276" w:lineRule="auto"/>
        <w:ind w:firstLine="709"/>
        <w:jc w:val="both"/>
        <w:rPr>
          <w:rFonts w:eastAsia="Arial" w:cs="Times New Roman"/>
          <w:b/>
          <w:i/>
        </w:rPr>
      </w:pPr>
    </w:p>
    <w:p w14:paraId="73D51516" w14:textId="108AC0EF" w:rsidR="00366AD1" w:rsidRDefault="005E6566" w:rsidP="00B76EA6">
      <w:pPr>
        <w:spacing w:line="276" w:lineRule="auto"/>
        <w:ind w:firstLine="709"/>
        <w:jc w:val="both"/>
        <w:rPr>
          <w:rFonts w:eastAsia="Arial" w:cs="Times New Roman"/>
        </w:rPr>
      </w:pPr>
      <w:r w:rsidRPr="00BA57A9">
        <w:rPr>
          <w:rFonts w:eastAsia="Arial" w:cs="Times New Roman"/>
          <w:b/>
          <w:i/>
        </w:rPr>
        <w:t>Proyector Integrador</w:t>
      </w:r>
      <w:r w:rsidRPr="00BA57A9">
        <w:rPr>
          <w:rFonts w:eastAsia="Arial" w:cs="Times New Roman"/>
        </w:rPr>
        <w:t xml:space="preserve">: El proyecto integrador se establece como un componente estratégico para la definición de acciones formativas, donde tanto estudiantes como </w:t>
      </w:r>
      <w:r w:rsidRPr="00BA57A9">
        <w:rPr>
          <w:rFonts w:eastAsia="Arial" w:cs="Times New Roman"/>
        </w:rPr>
        <w:lastRenderedPageBreak/>
        <w:t>docentes, definen como elemento motivador el trabajo por proyectos y la investigación, se inicia en procesos de búsqueda e indagación para enfrentar problemas de la realidad.  Lo anterior, implica una interacción dinámica e integradora entre los actores del proceso, mediada por búsquedas planificadas y sistemáticas que propenden por</w:t>
      </w:r>
      <w:r>
        <w:rPr>
          <w:rFonts w:eastAsia="Arial" w:cs="Times New Roman"/>
        </w:rPr>
        <w:t xml:space="preserve"> una formación investigativa. </w:t>
      </w:r>
      <w:r w:rsidRPr="00BA57A9">
        <w:rPr>
          <w:rFonts w:eastAsia="Arial" w:cs="Times New Roman"/>
        </w:rPr>
        <w:t>En este sentido, el proyecto integrador se constituye en un punto de convergencia de las funciones misionales de la universidad: investigación</w:t>
      </w:r>
      <w:r w:rsidR="00AE00E9">
        <w:rPr>
          <w:rFonts w:eastAsia="Arial" w:cs="Times New Roman"/>
        </w:rPr>
        <w:t>, docencia y proyección social.</w:t>
      </w:r>
    </w:p>
    <w:p w14:paraId="0A4E8798" w14:textId="77777777" w:rsidR="00303936" w:rsidRDefault="00303936" w:rsidP="00B76EA6">
      <w:pPr>
        <w:spacing w:line="276" w:lineRule="auto"/>
        <w:rPr>
          <w:rFonts w:eastAsia="Arial" w:cs="Times New Roman"/>
        </w:rPr>
      </w:pPr>
    </w:p>
    <w:p w14:paraId="49782483" w14:textId="03DBE1F6" w:rsidR="005E6566" w:rsidRPr="005B53E5" w:rsidRDefault="005E6566" w:rsidP="00B76EA6">
      <w:pPr>
        <w:pStyle w:val="Descripcin"/>
        <w:spacing w:after="0" w:line="276" w:lineRule="auto"/>
        <w:jc w:val="center"/>
        <w:rPr>
          <w:rFonts w:ascii="Candara" w:hAnsi="Candara" w:cs="Times New Roman"/>
          <w:color w:val="000000" w:themeColor="text1"/>
          <w:sz w:val="20"/>
          <w:szCs w:val="20"/>
        </w:rPr>
      </w:pPr>
      <w:bookmarkStart w:id="179" w:name="_Toc194580"/>
      <w:bookmarkStart w:id="180" w:name="_Toc50622394"/>
      <w:r w:rsidRPr="005B53E5">
        <w:rPr>
          <w:rFonts w:ascii="Candara" w:hAnsi="Candara" w:cs="Times New Roman"/>
          <w:color w:val="000000" w:themeColor="text1"/>
          <w:sz w:val="20"/>
          <w:szCs w:val="20"/>
        </w:rPr>
        <w:t xml:space="preserve">Ilustración </w:t>
      </w:r>
      <w:r w:rsidR="00303936">
        <w:rPr>
          <w:rFonts w:ascii="Candara" w:hAnsi="Candara" w:cs="Times New Roman"/>
          <w:color w:val="000000" w:themeColor="text1"/>
          <w:sz w:val="20"/>
          <w:szCs w:val="20"/>
        </w:rPr>
        <w:t>5</w:t>
      </w:r>
      <w:r w:rsidRPr="005B53E5">
        <w:rPr>
          <w:rFonts w:ascii="Candara" w:hAnsi="Candara" w:cs="Times New Roman"/>
          <w:color w:val="000000" w:themeColor="text1"/>
          <w:sz w:val="20"/>
          <w:szCs w:val="20"/>
        </w:rPr>
        <w:t xml:space="preserve"> Elementos Constitutivos del Proyecto Integrador</w:t>
      </w:r>
      <w:bookmarkEnd w:id="179"/>
      <w:bookmarkEnd w:id="180"/>
    </w:p>
    <w:p w14:paraId="20F6D053" w14:textId="77777777" w:rsidR="00AE00E9" w:rsidRPr="00AE00E9" w:rsidRDefault="00AE00E9" w:rsidP="00B76EA6">
      <w:pPr>
        <w:spacing w:line="276" w:lineRule="auto"/>
        <w:jc w:val="center"/>
        <w:rPr>
          <w:lang w:val="es-ES"/>
        </w:rPr>
      </w:pPr>
    </w:p>
    <w:p w14:paraId="211DA349" w14:textId="77777777" w:rsidR="005E6566" w:rsidRPr="00BA57A9" w:rsidRDefault="005E6566" w:rsidP="00B76EA6">
      <w:pPr>
        <w:spacing w:line="276" w:lineRule="auto"/>
        <w:jc w:val="center"/>
        <w:rPr>
          <w:rFonts w:eastAsia="Arial" w:cs="Times New Roman"/>
        </w:rPr>
      </w:pPr>
      <w:r w:rsidRPr="00BA57A9">
        <w:rPr>
          <w:rFonts w:eastAsia="Times New Roman" w:cs="Arial"/>
          <w:noProof/>
          <w:sz w:val="18"/>
          <w:szCs w:val="22"/>
          <w:lang w:eastAsia="es-CO"/>
        </w:rPr>
        <w:drawing>
          <wp:inline distT="0" distB="0" distL="0" distR="0" wp14:anchorId="07E35A06" wp14:editId="682670A9">
            <wp:extent cx="4582049" cy="1773534"/>
            <wp:effectExtent l="0" t="0" r="9525" b="17780"/>
            <wp:docPr id="21" name="Diagrama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090DFE5D" w14:textId="77777777" w:rsidR="005E6566" w:rsidRPr="000447BD" w:rsidRDefault="005E6566" w:rsidP="00B76EA6">
      <w:pPr>
        <w:spacing w:line="276" w:lineRule="auto"/>
        <w:jc w:val="center"/>
        <w:rPr>
          <w:rFonts w:eastAsiaTheme="minorHAnsi" w:cs="Times New Roman"/>
          <w:sz w:val="20"/>
          <w:szCs w:val="20"/>
          <w:lang w:eastAsia="en-US"/>
        </w:rPr>
      </w:pPr>
      <w:r w:rsidRPr="00BA57A9">
        <w:rPr>
          <w:rFonts w:eastAsiaTheme="minorHAnsi" w:cs="Times New Roman"/>
          <w:b/>
          <w:sz w:val="20"/>
          <w:szCs w:val="20"/>
          <w:lang w:eastAsia="en-US"/>
        </w:rPr>
        <w:t>Fuente:</w:t>
      </w:r>
      <w:r w:rsidRPr="00BA57A9">
        <w:rPr>
          <w:rFonts w:eastAsiaTheme="minorHAnsi" w:cs="Times New Roman"/>
          <w:sz w:val="20"/>
          <w:szCs w:val="20"/>
          <w:lang w:eastAsia="en-US"/>
        </w:rPr>
        <w:t xml:space="preserve"> Documento Maestro</w:t>
      </w:r>
    </w:p>
    <w:p w14:paraId="73900026" w14:textId="77777777" w:rsidR="00366AD1" w:rsidRDefault="00366AD1" w:rsidP="00B76EA6">
      <w:pPr>
        <w:spacing w:line="276" w:lineRule="auto"/>
        <w:ind w:firstLine="709"/>
        <w:jc w:val="both"/>
        <w:rPr>
          <w:rFonts w:eastAsia="Arial" w:cs="Times New Roman"/>
        </w:rPr>
      </w:pPr>
    </w:p>
    <w:p w14:paraId="5C8D81C5" w14:textId="3274C719" w:rsidR="00366AD1" w:rsidRDefault="005E6566" w:rsidP="00B76EA6">
      <w:pPr>
        <w:spacing w:line="276" w:lineRule="auto"/>
        <w:ind w:firstLine="709"/>
        <w:jc w:val="both"/>
        <w:rPr>
          <w:rFonts w:eastAsia="Arial" w:cs="Times New Roman"/>
        </w:rPr>
      </w:pPr>
      <w:r w:rsidRPr="00BA57A9">
        <w:rPr>
          <w:rFonts w:eastAsia="Arial" w:cs="Times New Roman"/>
        </w:rPr>
        <w:t>El objetivo principal del proyecto integrador es fomentar un espíritu investigativo que parta de la experiencia proporcionada por la realización de un trabajo en equipo, evidenciando la integración de los saberes relacionados con cada disciplina de estu</w:t>
      </w:r>
      <w:r>
        <w:rPr>
          <w:rFonts w:eastAsia="Arial" w:cs="Times New Roman"/>
        </w:rPr>
        <w:t xml:space="preserve">dio de un semestre específico. </w:t>
      </w:r>
      <w:r w:rsidRPr="00BA57A9">
        <w:rPr>
          <w:rFonts w:eastAsia="Arial" w:cs="Times New Roman"/>
        </w:rPr>
        <w:t>En el cual contarán con el apoyo y asesoramiento de un docente tutor y será evaluado tanto sus avances como su presentación final por un equipo evaluador constituido por docentes y personas pertenecientes al sector empresarial.</w:t>
      </w:r>
    </w:p>
    <w:p w14:paraId="7F834AB9" w14:textId="77777777" w:rsidR="00AE00E9" w:rsidRDefault="00AE00E9" w:rsidP="00B76EA6">
      <w:pPr>
        <w:spacing w:line="276" w:lineRule="auto"/>
        <w:rPr>
          <w:rFonts w:eastAsia="Arial" w:cs="Times New Roman"/>
        </w:rPr>
      </w:pPr>
      <w:bookmarkStart w:id="181" w:name="_Toc518499190"/>
    </w:p>
    <w:p w14:paraId="3889AA06" w14:textId="53321385" w:rsidR="00793C5B" w:rsidRPr="00775D36" w:rsidRDefault="00AE00E9" w:rsidP="00B76EA6">
      <w:pPr>
        <w:pStyle w:val="javier3"/>
        <w:spacing w:line="276" w:lineRule="auto"/>
        <w:ind w:left="709"/>
        <w:rPr>
          <w:color w:val="000000" w:themeColor="text1"/>
        </w:rPr>
      </w:pPr>
      <w:bookmarkStart w:id="182" w:name="_Toc57046763"/>
      <w:r w:rsidRPr="00775D36">
        <w:rPr>
          <w:color w:val="000000" w:themeColor="text1"/>
        </w:rPr>
        <w:t>Articulación</w:t>
      </w:r>
      <w:r w:rsidR="00496C3B" w:rsidRPr="00775D36">
        <w:rPr>
          <w:color w:val="000000" w:themeColor="text1"/>
        </w:rPr>
        <w:t xml:space="preserve"> con los egresados</w:t>
      </w:r>
      <w:bookmarkEnd w:id="181"/>
      <w:bookmarkEnd w:id="182"/>
    </w:p>
    <w:p w14:paraId="47C8CBA6" w14:textId="77777777" w:rsidR="0011194F" w:rsidRPr="00440666" w:rsidRDefault="0011194F" w:rsidP="00B76EA6">
      <w:pPr>
        <w:spacing w:line="276" w:lineRule="auto"/>
        <w:jc w:val="both"/>
      </w:pPr>
    </w:p>
    <w:p w14:paraId="6EE54872" w14:textId="0283EA6C" w:rsidR="0016788E" w:rsidRDefault="00A21908" w:rsidP="00B76EA6">
      <w:pPr>
        <w:spacing w:line="276" w:lineRule="auto"/>
        <w:ind w:firstLine="709"/>
        <w:jc w:val="both"/>
        <w:rPr>
          <w:color w:val="000000" w:themeColor="text1"/>
        </w:rPr>
      </w:pPr>
      <w:r>
        <w:rPr>
          <w:color w:val="000000" w:themeColor="text1"/>
        </w:rPr>
        <w:t>La Universidad del Atlántico, a través del</w:t>
      </w:r>
      <w:r w:rsidR="00336FC7" w:rsidRPr="00336FC7">
        <w:rPr>
          <w:color w:val="000000" w:themeColor="text1"/>
        </w:rPr>
        <w:t xml:space="preserve"> </w:t>
      </w:r>
      <w:r w:rsidR="0011194F" w:rsidRPr="00336FC7">
        <w:rPr>
          <w:color w:val="000000" w:themeColor="text1"/>
        </w:rPr>
        <w:t>Decreto 1330 de 2019</w:t>
      </w:r>
      <w:r>
        <w:rPr>
          <w:color w:val="000000" w:themeColor="text1"/>
        </w:rPr>
        <w:t>,</w:t>
      </w:r>
      <w:r w:rsidR="0011194F" w:rsidRPr="00336FC7">
        <w:rPr>
          <w:color w:val="000000" w:themeColor="text1"/>
        </w:rPr>
        <w:t xml:space="preserve"> Artículo 2.5.3.2.3.1.5. Pág. 9. </w:t>
      </w:r>
      <w:r w:rsidR="0011194F" w:rsidRPr="00336FC7">
        <w:rPr>
          <w:b/>
          <w:color w:val="000000" w:themeColor="text1"/>
        </w:rPr>
        <w:t>“Programa de Egresados</w:t>
      </w:r>
      <w:r>
        <w:rPr>
          <w:color w:val="000000" w:themeColor="text1"/>
        </w:rPr>
        <w:t>,</w:t>
      </w:r>
      <w:r w:rsidR="0011194F" w:rsidRPr="00336FC7">
        <w:rPr>
          <w:color w:val="000000" w:themeColor="text1"/>
        </w:rPr>
        <w:t xml:space="preserve"> evidencia la apropiación de la misión institucional, por lo tanto, son ellos quienes a través de su desarrollo profesional y personal contribuyen a las dinámicas sociales y culturales. Por tal razón, la institución deberá demostrar la existencia, divulgación e implementación de los resultados de políticas, planes y programas que promuevan el seguimiento a la actividad profesional de los egresados. </w:t>
      </w:r>
    </w:p>
    <w:p w14:paraId="5B22C963" w14:textId="1765664F" w:rsidR="00A21908" w:rsidRPr="0035151B" w:rsidRDefault="00A21908" w:rsidP="00B76EA6">
      <w:pPr>
        <w:spacing w:line="276" w:lineRule="auto"/>
        <w:jc w:val="both"/>
        <w:rPr>
          <w:color w:val="000000" w:themeColor="text1"/>
        </w:rPr>
      </w:pPr>
    </w:p>
    <w:p w14:paraId="5C0F8D2D" w14:textId="2812AEBB" w:rsidR="0035151B" w:rsidRDefault="0035151B" w:rsidP="00B76EA6">
      <w:pPr>
        <w:spacing w:line="276" w:lineRule="auto"/>
        <w:ind w:firstLine="709"/>
        <w:jc w:val="both"/>
        <w:rPr>
          <w:color w:val="000000" w:themeColor="text1"/>
        </w:rPr>
      </w:pPr>
      <w:r w:rsidRPr="0035151B">
        <w:rPr>
          <w:color w:val="000000" w:themeColor="text1"/>
        </w:rPr>
        <w:lastRenderedPageBreak/>
        <w:t>El portal de egresados tiene habilitado un módulo de Intermediación Laboral, al cual se accede una vez se haya creado su cuenta personal. Una vez el Egresado acceda al módulo de intermediación laboral encontrará diversas convocatorias y podrá aplicar en aquella que sea de su interés. Incluso, existe la posibilidad de conocer la información de las convocatorias para los (las) egresados(as) que aún no hayan habilitado su cuenta personal a través del enlace de egresados no registrados. Igualmente, el portal informa que las empresas y consultoras de talento humano podrán solicitar las hojas de vida de los egresados con el perfil requerido, mediante su inscripción y registro on-line a través del mismo portal. Con sólo diligenciar un formato, remitir en archivo adjunto el certificado de existencia y representación legal respectiva, podrá publicar en el portal todas sus vacantes.</w:t>
      </w:r>
    </w:p>
    <w:p w14:paraId="6FC60117" w14:textId="77777777" w:rsidR="00BC2405" w:rsidRDefault="00BC2405" w:rsidP="00B76EA6">
      <w:pPr>
        <w:spacing w:line="276" w:lineRule="auto"/>
        <w:ind w:firstLine="709"/>
        <w:jc w:val="both"/>
        <w:rPr>
          <w:color w:val="000000" w:themeColor="text1"/>
        </w:rPr>
      </w:pPr>
    </w:p>
    <w:p w14:paraId="5BA7F0A8" w14:textId="4E3CE775" w:rsidR="0035151B" w:rsidRDefault="0035151B" w:rsidP="00B76EA6">
      <w:pPr>
        <w:spacing w:line="276" w:lineRule="auto"/>
        <w:ind w:firstLine="709"/>
        <w:jc w:val="both"/>
        <w:rPr>
          <w:color w:val="000000" w:themeColor="text1"/>
        </w:rPr>
      </w:pPr>
      <w:r w:rsidRPr="0035151B">
        <w:rPr>
          <w:color w:val="000000" w:themeColor="text1"/>
        </w:rPr>
        <w:t>Las Facultades, en forma conjunta con la Oficina de Egresados, realizan las actividades, eventos y programas encaminados a promover la actualización permanente de datos y la ejecución de estudios de seguimiento que den respuesta a los requerimientos de los programas en los procesos de acreditación institucional.</w:t>
      </w:r>
    </w:p>
    <w:p w14:paraId="118852BE" w14:textId="77777777" w:rsidR="00A21908" w:rsidRPr="0035151B" w:rsidRDefault="00A21908" w:rsidP="00B76EA6">
      <w:pPr>
        <w:spacing w:line="276" w:lineRule="auto"/>
        <w:ind w:firstLine="709"/>
        <w:jc w:val="both"/>
        <w:rPr>
          <w:color w:val="000000" w:themeColor="text1"/>
        </w:rPr>
      </w:pPr>
    </w:p>
    <w:p w14:paraId="3E2EBFD1" w14:textId="1ED42844" w:rsidR="0035151B" w:rsidRPr="00336FC7" w:rsidRDefault="0035151B" w:rsidP="00B76EA6">
      <w:pPr>
        <w:spacing w:line="276" w:lineRule="auto"/>
        <w:ind w:firstLine="709"/>
        <w:jc w:val="both"/>
        <w:rPr>
          <w:color w:val="000000" w:themeColor="text1"/>
        </w:rPr>
      </w:pPr>
      <w:r w:rsidRPr="0035151B">
        <w:rPr>
          <w:color w:val="000000" w:themeColor="text1"/>
        </w:rPr>
        <w:t xml:space="preserve">La Oficina de Egresados de la Universidad del Atlántico presta un servicio gratuito de Intermediación Laboral (PIL) a través del cual se pone en contacto a egresados provenientes de los programas académicos de pregrado, especializaciones, maestrías y doctorados de nuestra Institución, con las empresas públicas, privadas, nacionales o extranjeras que los demanden. En el año 2012 se le dio un cambio extremo al proceso de Intermediación laboral, con la puesta en servicio del nuevo Portal de Empleo, que utiliza una plataforma on-line a través de la suscripción de un convenio con Trabajando.com de Universia, este portal se encuentra disponible en </w:t>
      </w:r>
      <w:hyperlink r:id="rId34" w:history="1">
        <w:r w:rsidR="00B233A8" w:rsidRPr="003C44DA">
          <w:rPr>
            <w:rStyle w:val="Hipervnculo"/>
          </w:rPr>
          <w:t>http://tutrabajo.uniatlantico.edu.co/</w:t>
        </w:r>
      </w:hyperlink>
      <w:r w:rsidR="00B233A8">
        <w:rPr>
          <w:color w:val="000000" w:themeColor="text1"/>
        </w:rPr>
        <w:t xml:space="preserve"> </w:t>
      </w:r>
    </w:p>
    <w:p w14:paraId="0C5A2311" w14:textId="77165D01" w:rsidR="00336FC7" w:rsidRDefault="00336FC7" w:rsidP="00B76EA6">
      <w:pPr>
        <w:spacing w:line="276" w:lineRule="auto"/>
        <w:jc w:val="both"/>
        <w:rPr>
          <w:rFonts w:cs="Times New Roman"/>
          <w:color w:val="FF0000"/>
        </w:rPr>
      </w:pPr>
    </w:p>
    <w:p w14:paraId="6D192A22" w14:textId="2F49670E" w:rsidR="0016788E" w:rsidRPr="00BC2405" w:rsidRDefault="0016788E" w:rsidP="00B76EA6">
      <w:pPr>
        <w:pStyle w:val="Javier11"/>
        <w:spacing w:line="276" w:lineRule="auto"/>
        <w:ind w:left="426"/>
        <w:rPr>
          <w:rFonts w:eastAsia="Arial"/>
          <w:sz w:val="24"/>
          <w:szCs w:val="24"/>
        </w:rPr>
      </w:pPr>
      <w:bookmarkStart w:id="183" w:name="_Toc518499191"/>
      <w:bookmarkStart w:id="184" w:name="_Toc56787358"/>
      <w:bookmarkStart w:id="185" w:name="_Toc57046764"/>
      <w:r w:rsidRPr="00BC2405">
        <w:rPr>
          <w:rFonts w:eastAsia="Arial"/>
          <w:sz w:val="24"/>
          <w:szCs w:val="24"/>
        </w:rPr>
        <w:t xml:space="preserve">APOYO ADMINISTRATIVO INSTITUCIONAL A LA GESTIÓN DEL </w:t>
      </w:r>
      <w:bookmarkEnd w:id="183"/>
      <w:bookmarkEnd w:id="184"/>
      <w:r w:rsidR="00512977" w:rsidRPr="00BC2405">
        <w:rPr>
          <w:rFonts w:eastAsia="Arial"/>
          <w:sz w:val="24"/>
          <w:szCs w:val="24"/>
        </w:rPr>
        <w:t>CURRÍCULO</w:t>
      </w:r>
      <w:bookmarkEnd w:id="185"/>
    </w:p>
    <w:p w14:paraId="4E597513" w14:textId="1AAF3B03" w:rsidR="00E366DA" w:rsidRPr="00E366DA" w:rsidRDefault="00E366DA" w:rsidP="00B76EA6">
      <w:pPr>
        <w:spacing w:line="276" w:lineRule="auto"/>
        <w:jc w:val="both"/>
        <w:rPr>
          <w:rFonts w:eastAsia="Arial" w:cs="Times New Roman"/>
          <w:bCs/>
        </w:rPr>
      </w:pPr>
    </w:p>
    <w:p w14:paraId="187D657E" w14:textId="5E27C325" w:rsidR="00366AD1" w:rsidRDefault="00E366DA" w:rsidP="00B76EA6">
      <w:pPr>
        <w:spacing w:line="276" w:lineRule="auto"/>
        <w:ind w:firstLine="709"/>
        <w:jc w:val="both"/>
        <w:rPr>
          <w:rFonts w:eastAsia="Arial" w:cs="Times New Roman"/>
          <w:bCs/>
        </w:rPr>
      </w:pPr>
      <w:r w:rsidRPr="00E366DA">
        <w:rPr>
          <w:rFonts w:eastAsia="Arial" w:cs="Times New Roman"/>
          <w:bCs/>
        </w:rPr>
        <w:t>Con relación al Programa de Especialización Tecnológica en Gestión de Construcciones Limpias y Sostenibles, el cual pertenece a la Facultad de Arquitectura tiene una estructura organizativa de la función de investigación como se muestra a continuaci</w:t>
      </w:r>
      <w:r w:rsidR="00005748">
        <w:rPr>
          <w:rFonts w:eastAsia="Arial" w:cs="Times New Roman"/>
          <w:bCs/>
        </w:rPr>
        <w:t>ón</w:t>
      </w:r>
    </w:p>
    <w:p w14:paraId="36764FB0" w14:textId="3CA8AD3F" w:rsidR="00303936" w:rsidRDefault="00303936" w:rsidP="00B76EA6">
      <w:pPr>
        <w:spacing w:line="276" w:lineRule="auto"/>
        <w:ind w:firstLine="709"/>
        <w:jc w:val="both"/>
        <w:rPr>
          <w:rFonts w:eastAsia="Arial" w:cs="Times New Roman"/>
          <w:bCs/>
        </w:rPr>
      </w:pPr>
    </w:p>
    <w:p w14:paraId="2E0B1677" w14:textId="000A1D52" w:rsidR="000061C1" w:rsidRDefault="000061C1" w:rsidP="000061C1">
      <w:pPr>
        <w:ind w:firstLine="709"/>
        <w:jc w:val="both"/>
        <w:rPr>
          <w:rFonts w:eastAsia="Arial" w:cs="Times New Roman"/>
          <w:bCs/>
        </w:rPr>
      </w:pPr>
    </w:p>
    <w:p w14:paraId="1F13806C" w14:textId="4D1EDE14" w:rsidR="000061C1" w:rsidRDefault="000061C1" w:rsidP="000061C1">
      <w:pPr>
        <w:ind w:firstLine="709"/>
        <w:jc w:val="both"/>
        <w:rPr>
          <w:rFonts w:eastAsia="Arial" w:cs="Times New Roman"/>
          <w:bCs/>
        </w:rPr>
      </w:pPr>
    </w:p>
    <w:p w14:paraId="343A84E0" w14:textId="0949D819" w:rsidR="000061C1" w:rsidRDefault="000061C1" w:rsidP="000061C1">
      <w:pPr>
        <w:ind w:firstLine="709"/>
        <w:jc w:val="both"/>
        <w:rPr>
          <w:rFonts w:eastAsia="Arial" w:cs="Times New Roman"/>
          <w:bCs/>
        </w:rPr>
      </w:pPr>
    </w:p>
    <w:p w14:paraId="70F3F978" w14:textId="77777777" w:rsidR="000061C1" w:rsidRDefault="000061C1" w:rsidP="000061C1">
      <w:pPr>
        <w:ind w:firstLine="709"/>
        <w:jc w:val="both"/>
        <w:rPr>
          <w:rFonts w:eastAsia="Arial" w:cs="Times New Roman"/>
          <w:bCs/>
        </w:rPr>
      </w:pPr>
    </w:p>
    <w:p w14:paraId="7B6FAB16" w14:textId="760925F4" w:rsidR="00E366DA" w:rsidRDefault="00E366DA" w:rsidP="000061C1">
      <w:pPr>
        <w:pStyle w:val="Descripcin"/>
        <w:spacing w:after="0"/>
        <w:jc w:val="center"/>
        <w:rPr>
          <w:rFonts w:ascii="Candara" w:hAnsi="Candara" w:cs="Times New Roman"/>
          <w:color w:val="auto"/>
          <w:sz w:val="20"/>
          <w:szCs w:val="20"/>
        </w:rPr>
      </w:pPr>
      <w:bookmarkStart w:id="186" w:name="_Toc194581"/>
      <w:bookmarkStart w:id="187" w:name="_Toc50622395"/>
      <w:r w:rsidRPr="005B53E5">
        <w:rPr>
          <w:rFonts w:ascii="Candara" w:hAnsi="Candara" w:cs="Times New Roman"/>
          <w:color w:val="auto"/>
          <w:sz w:val="20"/>
          <w:szCs w:val="20"/>
        </w:rPr>
        <w:lastRenderedPageBreak/>
        <w:t xml:space="preserve">Ilustración </w:t>
      </w:r>
      <w:r w:rsidR="00303936">
        <w:rPr>
          <w:rFonts w:ascii="Candara" w:hAnsi="Candara" w:cs="Times New Roman"/>
          <w:color w:val="auto"/>
          <w:sz w:val="20"/>
          <w:szCs w:val="20"/>
        </w:rPr>
        <w:t>6</w:t>
      </w:r>
      <w:r w:rsidRPr="005B53E5">
        <w:rPr>
          <w:rFonts w:ascii="Candara" w:hAnsi="Candara" w:cs="Times New Roman"/>
          <w:color w:val="auto"/>
          <w:sz w:val="20"/>
          <w:szCs w:val="20"/>
        </w:rPr>
        <w:t xml:space="preserve"> Estructura Organizacional Facultad de Arquitectura</w:t>
      </w:r>
      <w:bookmarkEnd w:id="186"/>
      <w:bookmarkEnd w:id="187"/>
    </w:p>
    <w:p w14:paraId="06036D4C" w14:textId="77777777" w:rsidR="00E366DA" w:rsidRPr="00BA57A9" w:rsidRDefault="00E366DA" w:rsidP="000061C1">
      <w:pPr>
        <w:jc w:val="center"/>
        <w:rPr>
          <w:rFonts w:eastAsia="Calibri" w:cs="Times New Roman"/>
          <w:lang w:val="es-ES" w:eastAsia="en-US"/>
        </w:rPr>
      </w:pPr>
      <w:r w:rsidRPr="00BA57A9">
        <w:rPr>
          <w:rFonts w:eastAsia="Calibri" w:cs="Calibri"/>
          <w:noProof/>
          <w:sz w:val="22"/>
          <w:szCs w:val="22"/>
          <w:lang w:eastAsia="es-CO"/>
        </w:rPr>
        <w:drawing>
          <wp:inline distT="0" distB="0" distL="0" distR="0" wp14:anchorId="18AC15F2" wp14:editId="21614F8D">
            <wp:extent cx="5265336" cy="2563386"/>
            <wp:effectExtent l="19050" t="19050" r="12065" b="279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6137" t="35319" r="22268" b="20004"/>
                    <a:stretch/>
                  </pic:blipFill>
                  <pic:spPr bwMode="auto">
                    <a:xfrm>
                      <a:off x="0" y="0"/>
                      <a:ext cx="5323509" cy="2591707"/>
                    </a:xfrm>
                    <a:prstGeom prst="rect">
                      <a:avLst/>
                    </a:prstGeom>
                    <a:ln w="6350">
                      <a:solidFill>
                        <a:sysClr val="windowText" lastClr="000000"/>
                      </a:solidFill>
                    </a:ln>
                    <a:extLst>
                      <a:ext uri="{53640926-AAD7-44D8-BBD7-CCE9431645EC}">
                        <a14:shadowObscured xmlns:a14="http://schemas.microsoft.com/office/drawing/2010/main"/>
                      </a:ext>
                    </a:extLst>
                  </pic:spPr>
                </pic:pic>
              </a:graphicData>
            </a:graphic>
          </wp:inline>
        </w:drawing>
      </w:r>
    </w:p>
    <w:p w14:paraId="4C84AB4A" w14:textId="77777777" w:rsidR="00E366DA" w:rsidRPr="00BA57A9" w:rsidRDefault="00E366DA" w:rsidP="00B76EA6">
      <w:pPr>
        <w:spacing w:line="276" w:lineRule="auto"/>
        <w:jc w:val="center"/>
        <w:rPr>
          <w:rFonts w:eastAsia="Calibri" w:cs="Times New Roman"/>
          <w:sz w:val="20"/>
          <w:szCs w:val="20"/>
          <w:lang w:val="es-ES" w:eastAsia="en-US"/>
        </w:rPr>
      </w:pPr>
      <w:r w:rsidRPr="00BA57A9">
        <w:rPr>
          <w:rFonts w:eastAsia="Calibri" w:cs="Times New Roman"/>
          <w:b/>
          <w:sz w:val="20"/>
          <w:szCs w:val="20"/>
          <w:lang w:val="es-ES" w:eastAsia="en-US"/>
        </w:rPr>
        <w:t>Fuente:</w:t>
      </w:r>
      <w:r w:rsidRPr="00BA57A9">
        <w:rPr>
          <w:rFonts w:eastAsia="Calibri" w:cs="Times New Roman"/>
          <w:sz w:val="20"/>
          <w:szCs w:val="20"/>
          <w:lang w:val="es-ES" w:eastAsia="en-US"/>
        </w:rPr>
        <w:t xml:space="preserve"> Comité Misional Curricular</w:t>
      </w:r>
    </w:p>
    <w:p w14:paraId="3149D36D" w14:textId="77777777" w:rsidR="00E366DA" w:rsidRPr="00E366DA" w:rsidRDefault="00E366DA" w:rsidP="00B76EA6">
      <w:pPr>
        <w:spacing w:line="276" w:lineRule="auto"/>
        <w:ind w:firstLine="709"/>
        <w:jc w:val="both"/>
        <w:rPr>
          <w:rFonts w:eastAsia="Arial" w:cs="Times New Roman"/>
          <w:bCs/>
        </w:rPr>
      </w:pPr>
    </w:p>
    <w:p w14:paraId="7840C4FA" w14:textId="017ECB16" w:rsidR="00E366DA" w:rsidRDefault="00E366DA" w:rsidP="000C366E">
      <w:pPr>
        <w:pStyle w:val="Prrafodelista"/>
        <w:numPr>
          <w:ilvl w:val="0"/>
          <w:numId w:val="39"/>
        </w:numPr>
        <w:spacing w:line="276" w:lineRule="auto"/>
        <w:ind w:left="0" w:firstLine="1069"/>
        <w:jc w:val="both"/>
        <w:rPr>
          <w:rFonts w:eastAsia="Arial" w:cs="Times New Roman"/>
          <w:bCs/>
        </w:rPr>
      </w:pPr>
      <w:r w:rsidRPr="00E366DA">
        <w:rPr>
          <w:rFonts w:eastAsia="Arial" w:cs="Times New Roman"/>
          <w:bCs/>
        </w:rPr>
        <w:t xml:space="preserve">El </w:t>
      </w:r>
      <w:r w:rsidRPr="00E366DA">
        <w:rPr>
          <w:rFonts w:eastAsia="Arial" w:cs="Times New Roman"/>
          <w:bCs/>
          <w:i/>
          <w:iCs/>
        </w:rPr>
        <w:t>Consejo de Facultad</w:t>
      </w:r>
      <w:r w:rsidRPr="00E366DA">
        <w:rPr>
          <w:rFonts w:eastAsia="Arial" w:cs="Times New Roman"/>
          <w:bCs/>
        </w:rPr>
        <w:t xml:space="preserve"> </w:t>
      </w:r>
      <w:r w:rsidRPr="00BA57A9">
        <w:rPr>
          <w:rFonts w:eastAsia="Calibri" w:cs="Times New Roman"/>
          <w:lang w:val="es-ES" w:eastAsia="en-US"/>
        </w:rPr>
        <w:t>(Artículo 38º</w:t>
      </w:r>
      <w:r>
        <w:rPr>
          <w:rFonts w:eastAsia="Calibri" w:cs="Times New Roman"/>
          <w:lang w:val="es-ES" w:eastAsia="en-US"/>
        </w:rPr>
        <w:t xml:space="preserve"> del Estatuto General de la </w:t>
      </w:r>
      <w:r w:rsidR="00CE4E37">
        <w:rPr>
          <w:rFonts w:eastAsia="Calibri" w:cs="Times New Roman"/>
          <w:lang w:val="es-ES" w:eastAsia="en-US"/>
        </w:rPr>
        <w:t>Universidad</w:t>
      </w:r>
      <w:r w:rsidRPr="00BA57A9">
        <w:rPr>
          <w:rFonts w:eastAsia="Calibri" w:cs="Times New Roman"/>
          <w:lang w:val="es-ES" w:eastAsia="en-US"/>
        </w:rPr>
        <w:t>).</w:t>
      </w:r>
      <w:r w:rsidRPr="00E366DA">
        <w:rPr>
          <w:rFonts w:eastAsia="Arial" w:cs="Times New Roman"/>
          <w:bCs/>
        </w:rPr>
        <w:t>es el máximo órgano de dirección, gobierno y control de la Facultad, dentro de sus funciones se encuentra contemplado impulsar y apoyar los programas de investigación o extensión en armonía con la naturaleza, fines y funciones de la Universidad.</w:t>
      </w:r>
    </w:p>
    <w:p w14:paraId="7841C6DB" w14:textId="09DECAF9" w:rsidR="00CE4E37" w:rsidRPr="00E366DA" w:rsidRDefault="00CE4E37" w:rsidP="000C366E">
      <w:pPr>
        <w:pStyle w:val="Prrafodelista"/>
        <w:numPr>
          <w:ilvl w:val="0"/>
          <w:numId w:val="39"/>
        </w:numPr>
        <w:spacing w:line="276" w:lineRule="auto"/>
        <w:ind w:left="0" w:firstLine="1069"/>
        <w:jc w:val="both"/>
        <w:rPr>
          <w:rFonts w:eastAsia="Arial" w:cs="Times New Roman"/>
          <w:bCs/>
        </w:rPr>
      </w:pPr>
      <w:r>
        <w:rPr>
          <w:rFonts w:eastAsia="Arial" w:cs="Times New Roman"/>
          <w:bCs/>
        </w:rPr>
        <w:t xml:space="preserve">El </w:t>
      </w:r>
      <w:r w:rsidRPr="00CE4E37">
        <w:rPr>
          <w:rFonts w:eastAsia="Arial" w:cs="Times New Roman"/>
          <w:bCs/>
          <w:i/>
          <w:iCs/>
        </w:rPr>
        <w:t>decano</w:t>
      </w:r>
      <w:r>
        <w:rPr>
          <w:rFonts w:eastAsia="Arial" w:cs="Times New Roman"/>
          <w:bCs/>
        </w:rPr>
        <w:t xml:space="preserve">, es el representante </w:t>
      </w:r>
      <w:r w:rsidR="00F36761">
        <w:rPr>
          <w:rFonts w:eastAsia="Arial" w:cs="Times New Roman"/>
          <w:bCs/>
        </w:rPr>
        <w:t>del</w:t>
      </w:r>
      <w:r>
        <w:rPr>
          <w:rFonts w:eastAsia="Arial" w:cs="Times New Roman"/>
          <w:bCs/>
        </w:rPr>
        <w:t xml:space="preserve"> rector en la facultad y será designado por el Consejo Superior, de candidatos que se inscriban para tal efecto en la secretaria general de la Universidad. El decano es de libre nombramiento y remoción, ser evaluado anualmente por el consejo superior para establecer su continuidad o no su cargo </w:t>
      </w:r>
    </w:p>
    <w:p w14:paraId="67D1967D" w14:textId="77777777" w:rsidR="00E366DA" w:rsidRPr="00E366DA" w:rsidRDefault="00E366DA" w:rsidP="000C366E">
      <w:pPr>
        <w:pStyle w:val="Prrafodelista"/>
        <w:numPr>
          <w:ilvl w:val="0"/>
          <w:numId w:val="39"/>
        </w:numPr>
        <w:spacing w:line="276" w:lineRule="auto"/>
        <w:ind w:left="0" w:firstLine="1069"/>
        <w:jc w:val="both"/>
        <w:rPr>
          <w:rFonts w:eastAsia="Arial" w:cs="Times New Roman"/>
          <w:bCs/>
        </w:rPr>
      </w:pPr>
      <w:r w:rsidRPr="00E366DA">
        <w:rPr>
          <w:rFonts w:eastAsia="Arial" w:cs="Times New Roman"/>
          <w:bCs/>
        </w:rPr>
        <w:t xml:space="preserve">El </w:t>
      </w:r>
      <w:r w:rsidRPr="00E366DA">
        <w:rPr>
          <w:rFonts w:eastAsia="Arial" w:cs="Times New Roman"/>
          <w:bCs/>
          <w:i/>
          <w:iCs/>
        </w:rPr>
        <w:t>Comité Misional de Investigaciones</w:t>
      </w:r>
      <w:r w:rsidRPr="00E366DA">
        <w:rPr>
          <w:rFonts w:eastAsia="Arial" w:cs="Times New Roman"/>
          <w:bCs/>
        </w:rPr>
        <w:t xml:space="preserve"> es el organismo encargado de coordinar, orientar, motivar y promocionar la investigación formativa y la investigación en sentido estricto en la Facultad de Arquitectura.</w:t>
      </w:r>
    </w:p>
    <w:p w14:paraId="3D408260" w14:textId="786CAF43" w:rsidR="00E366DA" w:rsidRPr="00CE4E37" w:rsidRDefault="00E366DA" w:rsidP="000C366E">
      <w:pPr>
        <w:pStyle w:val="Prrafodelista"/>
        <w:numPr>
          <w:ilvl w:val="0"/>
          <w:numId w:val="39"/>
        </w:numPr>
        <w:spacing w:line="276" w:lineRule="auto"/>
        <w:ind w:left="0" w:firstLine="1069"/>
        <w:jc w:val="both"/>
        <w:rPr>
          <w:rFonts w:eastAsia="Arial" w:cs="Times New Roman"/>
          <w:bCs/>
        </w:rPr>
      </w:pPr>
      <w:r w:rsidRPr="00E366DA">
        <w:rPr>
          <w:rFonts w:eastAsia="Arial" w:cs="Times New Roman"/>
          <w:bCs/>
        </w:rPr>
        <w:t xml:space="preserve">Los </w:t>
      </w:r>
      <w:r w:rsidRPr="00E366DA">
        <w:rPr>
          <w:rFonts w:eastAsia="Arial" w:cs="Times New Roman"/>
          <w:bCs/>
          <w:i/>
          <w:iCs/>
        </w:rPr>
        <w:t>grupos de investigación</w:t>
      </w:r>
      <w:r w:rsidRPr="00E366DA">
        <w:rPr>
          <w:rFonts w:eastAsia="Arial" w:cs="Times New Roman"/>
          <w:bCs/>
        </w:rPr>
        <w:t xml:space="preserve"> es la unidad básica de generación de conocimientos científicos, artísticos y de desarrollo tecnológico.  Estará conformado por dos o más investigadores comprometidos con líneas de investigación en las cuales hayan generado resultados de calidad y pertinencia representados en productos tales como: publicaciones científicas, artísticas, diseño o prototipos industriales, patentes, registro de software, trabajos de maestría o doctorados.  Todo grupo de investigación deberá vincular estudiantes en sus semilleros de investigación, con el objetivo de fomentar en los jóvenes el espíritu investigativo y la capacidad para trabajar en equipo. </w:t>
      </w:r>
    </w:p>
    <w:p w14:paraId="509B80F0" w14:textId="14FC083D" w:rsidR="00E366DA" w:rsidRDefault="00E366DA" w:rsidP="000C366E">
      <w:pPr>
        <w:pStyle w:val="Prrafodelista"/>
        <w:numPr>
          <w:ilvl w:val="0"/>
          <w:numId w:val="39"/>
        </w:numPr>
        <w:spacing w:line="276" w:lineRule="auto"/>
        <w:ind w:left="0" w:firstLine="1069"/>
        <w:jc w:val="both"/>
        <w:rPr>
          <w:rFonts w:eastAsia="Arial" w:cs="Times New Roman"/>
          <w:bCs/>
        </w:rPr>
      </w:pPr>
      <w:r w:rsidRPr="00E366DA">
        <w:rPr>
          <w:rFonts w:eastAsia="Arial" w:cs="Times New Roman"/>
          <w:bCs/>
        </w:rPr>
        <w:t xml:space="preserve">Los </w:t>
      </w:r>
      <w:r w:rsidRPr="00E366DA">
        <w:rPr>
          <w:rFonts w:eastAsia="Arial" w:cs="Times New Roman"/>
          <w:bCs/>
          <w:i/>
          <w:iCs/>
        </w:rPr>
        <w:t>semilleros de investigación</w:t>
      </w:r>
      <w:r w:rsidRPr="00E366DA">
        <w:rPr>
          <w:rFonts w:eastAsia="Arial" w:cs="Times New Roman"/>
          <w:bCs/>
        </w:rPr>
        <w:t xml:space="preserve"> trabajarán coordinadamente en actividades de fomento de la investigación, y los que acrediten trabajos de investigación en los </w:t>
      </w:r>
      <w:r w:rsidRPr="00E366DA">
        <w:rPr>
          <w:rFonts w:eastAsia="Arial" w:cs="Times New Roman"/>
          <w:bCs/>
        </w:rPr>
        <w:lastRenderedPageBreak/>
        <w:t xml:space="preserve">grupos, recibirán apoyo para la sustentación de su trabajo en eventos de carácter científico.  </w:t>
      </w:r>
      <w:r w:rsidR="00B233A8" w:rsidRPr="00E366DA">
        <w:rPr>
          <w:rFonts w:eastAsia="Arial" w:cs="Times New Roman"/>
          <w:bCs/>
        </w:rPr>
        <w:t>Asimismo,</w:t>
      </w:r>
      <w:r w:rsidRPr="00E366DA">
        <w:rPr>
          <w:rFonts w:eastAsia="Arial" w:cs="Times New Roman"/>
          <w:bCs/>
        </w:rPr>
        <w:t xml:space="preserve"> serán orientados y avalados para la candidatura a becas de postgrado en el exterior o a nivel nacional, siempre y cuando estos correspondan a los intereses o necesidades de la Facultad de Arquitectura o del grupo de investigación al cual pertenezcan. Finalmente, podrán aspirar a becas de postgrado de la Universidad de acuerdo a lo previsto en el artículo 159 del Reglamento Estudiantil y a la normatividad del Departamento de Postgrado.</w:t>
      </w:r>
    </w:p>
    <w:p w14:paraId="1D3625B2" w14:textId="56FAF172" w:rsidR="00CE4E37" w:rsidRDefault="00CE4E37" w:rsidP="00B76EA6">
      <w:pPr>
        <w:spacing w:line="276" w:lineRule="auto"/>
        <w:rPr>
          <w:rFonts w:eastAsia="Arial" w:cs="Times New Roman"/>
          <w:bCs/>
        </w:rPr>
      </w:pPr>
    </w:p>
    <w:p w14:paraId="75D0B4CD" w14:textId="5505940E" w:rsidR="0016788E" w:rsidRPr="0096703C" w:rsidRDefault="004B6B82" w:rsidP="00B76EA6">
      <w:pPr>
        <w:pStyle w:val="javier3"/>
        <w:spacing w:line="276" w:lineRule="auto"/>
        <w:ind w:left="709"/>
      </w:pPr>
      <w:bookmarkStart w:id="188" w:name="_Toc518499192"/>
      <w:bookmarkStart w:id="189" w:name="_Toc56787359"/>
      <w:bookmarkStart w:id="190" w:name="_Toc57046765"/>
      <w:r w:rsidRPr="0096703C">
        <w:t>Docentes</w:t>
      </w:r>
      <w:bookmarkEnd w:id="188"/>
      <w:bookmarkEnd w:id="189"/>
      <w:bookmarkEnd w:id="190"/>
    </w:p>
    <w:p w14:paraId="650DA941" w14:textId="77777777" w:rsidR="00793C5B" w:rsidRPr="00440666" w:rsidRDefault="00793C5B" w:rsidP="00B76EA6">
      <w:pPr>
        <w:spacing w:line="276" w:lineRule="auto"/>
        <w:rPr>
          <w:sz w:val="26"/>
          <w:szCs w:val="26"/>
        </w:rPr>
      </w:pPr>
    </w:p>
    <w:p w14:paraId="38B20E05" w14:textId="196C8396" w:rsidR="00E366DA" w:rsidRDefault="00E366DA" w:rsidP="00B76EA6">
      <w:pPr>
        <w:autoSpaceDE w:val="0"/>
        <w:autoSpaceDN w:val="0"/>
        <w:adjustRightInd w:val="0"/>
        <w:spacing w:line="276" w:lineRule="auto"/>
        <w:ind w:firstLine="709"/>
        <w:jc w:val="both"/>
        <w:rPr>
          <w:rFonts w:cs="Times New Roman"/>
          <w:b/>
          <w:bCs/>
          <w:i/>
          <w:iCs/>
        </w:rPr>
      </w:pPr>
      <w:bookmarkStart w:id="191" w:name="_Toc468111051"/>
      <w:r>
        <w:rPr>
          <w:rFonts w:cs="Times New Roman"/>
        </w:rPr>
        <w:t xml:space="preserve">Los docentes  del  programa </w:t>
      </w:r>
      <w:r w:rsidRPr="00E366DA">
        <w:rPr>
          <w:rFonts w:eastAsia="Arial" w:cs="Times New Roman"/>
          <w:bCs/>
        </w:rPr>
        <w:t>Especialización Tecnológica en Gestión de Construcciones Limpias y Sostenibles</w:t>
      </w:r>
      <w:r w:rsidRPr="00BA57A9">
        <w:rPr>
          <w:rFonts w:cs="Times New Roman"/>
        </w:rPr>
        <w:t xml:space="preserve"> de  la  Universidad  del  Atlántico</w:t>
      </w:r>
      <w:r>
        <w:rPr>
          <w:rFonts w:cs="Times New Roman"/>
        </w:rPr>
        <w:t>,</w:t>
      </w:r>
      <w:r w:rsidRPr="00BA57A9">
        <w:rPr>
          <w:rFonts w:cs="Times New Roman"/>
        </w:rPr>
        <w:t xml:space="preserve"> cuentan  con  el perfil  req</w:t>
      </w:r>
      <w:r>
        <w:rPr>
          <w:rFonts w:cs="Times New Roman"/>
        </w:rPr>
        <w:t xml:space="preserve">uerido determinado </w:t>
      </w:r>
      <w:r w:rsidRPr="00E366DA">
        <w:rPr>
          <w:rFonts w:cs="Times New Roman"/>
        </w:rPr>
        <w:t>en el cuadro siguiente,</w:t>
      </w:r>
      <w:r w:rsidRPr="00BA57A9">
        <w:rPr>
          <w:rFonts w:cs="Times New Roman"/>
        </w:rPr>
        <w:t xml:space="preserve"> para el  desarrollo de las actividades académicas asignadas, lo que les permite formar a los estudiantes en el campo </w:t>
      </w:r>
      <w:r>
        <w:rPr>
          <w:rFonts w:cs="Times New Roman"/>
        </w:rPr>
        <w:t xml:space="preserve">disciplinario de la profesión, aplicando metodologías </w:t>
      </w:r>
      <w:r w:rsidRPr="00BA57A9">
        <w:rPr>
          <w:rFonts w:cs="Times New Roman"/>
        </w:rPr>
        <w:t>pedagógica</w:t>
      </w:r>
      <w:r>
        <w:rPr>
          <w:rFonts w:cs="Times New Roman"/>
        </w:rPr>
        <w:t xml:space="preserve">s que facilitan el logro de los fines éticos y académicos del programa, la Facultad y la institución, asumiendo </w:t>
      </w:r>
      <w:r w:rsidRPr="00BA57A9">
        <w:rPr>
          <w:rFonts w:cs="Times New Roman"/>
        </w:rPr>
        <w:t xml:space="preserve">la educación desde una perspectiva holística, como un todo, integral, que se </w:t>
      </w:r>
      <w:r>
        <w:rPr>
          <w:rFonts w:cs="Times New Roman"/>
        </w:rPr>
        <w:t xml:space="preserve">manifiesta en  los  siguientes cuatro pilares </w:t>
      </w:r>
      <w:r w:rsidRPr="00BA57A9">
        <w:rPr>
          <w:rFonts w:cs="Times New Roman"/>
        </w:rPr>
        <w:t>b</w:t>
      </w:r>
      <w:r>
        <w:rPr>
          <w:rFonts w:cs="Times New Roman"/>
        </w:rPr>
        <w:t xml:space="preserve">ásicos  de  la  educación,  tal y como o señala </w:t>
      </w:r>
      <w:r w:rsidRPr="00BA57A9">
        <w:rPr>
          <w:rFonts w:cs="Times New Roman"/>
        </w:rPr>
        <w:t xml:space="preserve">el Proyecto Educativo Institucional </w:t>
      </w:r>
      <w:r w:rsidR="009436D6">
        <w:rPr>
          <w:rFonts w:cs="Times New Roman"/>
        </w:rPr>
        <w:t>(</w:t>
      </w:r>
      <w:r w:rsidRPr="00DD59B3">
        <w:rPr>
          <w:rFonts w:cs="Times New Roman"/>
          <w:b/>
          <w:bCs/>
          <w:i/>
          <w:iCs/>
        </w:rPr>
        <w:t>Aprender a ser</w:t>
      </w:r>
      <w:r w:rsidR="00DD59B3">
        <w:rPr>
          <w:rFonts w:cs="Times New Roman"/>
        </w:rPr>
        <w:t xml:space="preserve">, </w:t>
      </w:r>
      <w:r w:rsidRPr="00DD59B3">
        <w:rPr>
          <w:rFonts w:cs="Times New Roman"/>
          <w:b/>
          <w:bCs/>
          <w:i/>
          <w:iCs/>
        </w:rPr>
        <w:t>Aprender a con-vivir</w:t>
      </w:r>
      <w:r w:rsidR="00DD59B3">
        <w:rPr>
          <w:rFonts w:cs="Times New Roman"/>
        </w:rPr>
        <w:t xml:space="preserve">, </w:t>
      </w:r>
      <w:r w:rsidRPr="00DD59B3">
        <w:rPr>
          <w:rFonts w:cs="Times New Roman"/>
          <w:b/>
          <w:bCs/>
          <w:i/>
          <w:iCs/>
        </w:rPr>
        <w:t>Aprender a conocer</w:t>
      </w:r>
      <w:r w:rsidR="00DD59B3">
        <w:rPr>
          <w:rFonts w:cs="Times New Roman"/>
        </w:rPr>
        <w:t xml:space="preserve"> y </w:t>
      </w:r>
      <w:r w:rsidRPr="00DD59B3">
        <w:rPr>
          <w:rFonts w:cs="Times New Roman"/>
          <w:b/>
          <w:bCs/>
          <w:i/>
          <w:iCs/>
        </w:rPr>
        <w:t>Aprender a hacer</w:t>
      </w:r>
      <w:r w:rsidR="009436D6">
        <w:rPr>
          <w:rFonts w:cs="Times New Roman"/>
          <w:b/>
          <w:bCs/>
          <w:i/>
          <w:iCs/>
        </w:rPr>
        <w:t>)</w:t>
      </w:r>
    </w:p>
    <w:p w14:paraId="7300D48D" w14:textId="01E714DF" w:rsidR="009436D6" w:rsidRDefault="009436D6" w:rsidP="00B76EA6">
      <w:pPr>
        <w:rPr>
          <w:rFonts w:cs="Times New Roman"/>
          <w:b/>
          <w:bCs/>
          <w:i/>
          <w:iCs/>
        </w:rPr>
      </w:pPr>
    </w:p>
    <w:p w14:paraId="73A112F1" w14:textId="3BB08CCA" w:rsidR="009436D6" w:rsidRDefault="009436D6" w:rsidP="00B76EA6">
      <w:pPr>
        <w:pStyle w:val="javier3"/>
        <w:spacing w:line="276" w:lineRule="auto"/>
        <w:ind w:left="709"/>
      </w:pPr>
      <w:bookmarkStart w:id="192" w:name="_Toc56787360"/>
      <w:bookmarkStart w:id="193" w:name="_Toc57046766"/>
      <w:r>
        <w:t>Recursos bibliográficos</w:t>
      </w:r>
      <w:bookmarkEnd w:id="192"/>
      <w:r>
        <w:t xml:space="preserve"> </w:t>
      </w:r>
      <w:r w:rsidR="005B0ECB" w:rsidRPr="00775D36">
        <w:t>y apoyo a la docencia</w:t>
      </w:r>
      <w:bookmarkEnd w:id="193"/>
    </w:p>
    <w:p w14:paraId="1B4B6044" w14:textId="77777777" w:rsidR="004C13B2" w:rsidRDefault="004C13B2" w:rsidP="00B76EA6"/>
    <w:p w14:paraId="2C1C5469" w14:textId="53D69767" w:rsidR="009436D6" w:rsidRDefault="009436D6" w:rsidP="00B76EA6">
      <w:pPr>
        <w:spacing w:line="276" w:lineRule="auto"/>
        <w:ind w:firstLine="708"/>
        <w:jc w:val="both"/>
        <w:rPr>
          <w:rFonts w:cs="Times New Roman"/>
        </w:rPr>
      </w:pPr>
      <w:r w:rsidRPr="009436D6">
        <w:rPr>
          <w:rFonts w:cs="Times New Roman"/>
        </w:rPr>
        <w:t>La Biblioteca de la Universidad del Atlántico la cual contiene una gama de recursos de información como los son documentos impresos y electrónicos tiene como finalidad apoyar la docencia y la investigación utilizando un conjunto de servicios que van desde la consulta personal del material impreso hasta el acceso vía internet de todos los recursos digitales disponibles sin restricciones de horario ayudando así a los estudiantes de todos los programas a tener acceso completo de la información necesaria para complementar sus actividades académicas e investigativas. Tiene cuatro puntos de consulta: Biblioteca Central, Biblioteca de Bellas Artes, Centro de Documentación del Doctorado en Educación y Centro de Documentación del Museo de Antropología de la Universidad del Atlántico.</w:t>
      </w:r>
    </w:p>
    <w:p w14:paraId="45FB6FD9" w14:textId="2DA0286B" w:rsidR="009436D6" w:rsidRDefault="009436D6" w:rsidP="00B76EA6">
      <w:pPr>
        <w:spacing w:line="276" w:lineRule="auto"/>
        <w:jc w:val="both"/>
        <w:rPr>
          <w:rFonts w:cs="Times New Roman"/>
        </w:rPr>
      </w:pPr>
    </w:p>
    <w:p w14:paraId="19841921" w14:textId="77777777" w:rsidR="009436D6" w:rsidRPr="0065497F" w:rsidRDefault="009436D6" w:rsidP="00B76EA6">
      <w:pPr>
        <w:autoSpaceDE w:val="0"/>
        <w:autoSpaceDN w:val="0"/>
        <w:adjustRightInd w:val="0"/>
        <w:spacing w:line="276" w:lineRule="auto"/>
        <w:ind w:firstLine="709"/>
        <w:jc w:val="both"/>
        <w:rPr>
          <w:rFonts w:cs="Times New Roman"/>
        </w:rPr>
      </w:pPr>
      <w:r w:rsidRPr="0065497F">
        <w:rPr>
          <w:rFonts w:cs="Times New Roman"/>
        </w:rPr>
        <w:t xml:space="preserve">Estos servicios que ofrece la biblioteca son los siguientes, catálogo en línea, consulta en línea, salas de consulta en línea, préstamo interno, préstamo domiciliario, préstamo domiciliario de la colección de reserva, préstamo </w:t>
      </w:r>
      <w:proofErr w:type="spellStart"/>
      <w:r w:rsidRPr="0065497F">
        <w:rPr>
          <w:rFonts w:cs="Times New Roman"/>
        </w:rPr>
        <w:t>inter-bibliotecario</w:t>
      </w:r>
      <w:proofErr w:type="spellEnd"/>
      <w:r w:rsidRPr="0065497F">
        <w:rPr>
          <w:rFonts w:cs="Times New Roman"/>
        </w:rPr>
        <w:t xml:space="preserve">, salones de </w:t>
      </w:r>
      <w:r w:rsidRPr="0065497F">
        <w:rPr>
          <w:rFonts w:cs="Times New Roman"/>
        </w:rPr>
        <w:lastRenderedPageBreak/>
        <w:t>conferencia y el servicio de casilleros. Diariamente son realizadas inducciones a todos los usuarios que las soliciten, así como también se les menciona sus deberes y derechos.</w:t>
      </w:r>
    </w:p>
    <w:p w14:paraId="2CEB2426" w14:textId="40409532" w:rsidR="009436D6" w:rsidRPr="009436D6" w:rsidRDefault="009436D6" w:rsidP="00B76EA6">
      <w:pPr>
        <w:spacing w:line="276" w:lineRule="auto"/>
        <w:jc w:val="both"/>
        <w:rPr>
          <w:rFonts w:cs="Times New Roman"/>
        </w:rPr>
      </w:pPr>
    </w:p>
    <w:p w14:paraId="3EB9A272" w14:textId="3826E5E9" w:rsidR="009436D6" w:rsidRDefault="009436D6" w:rsidP="00B76EA6">
      <w:pPr>
        <w:autoSpaceDE w:val="0"/>
        <w:autoSpaceDN w:val="0"/>
        <w:adjustRightInd w:val="0"/>
        <w:spacing w:line="276" w:lineRule="auto"/>
        <w:ind w:firstLine="709"/>
        <w:jc w:val="both"/>
        <w:rPr>
          <w:rFonts w:cs="Times New Roman"/>
        </w:rPr>
      </w:pPr>
      <w:r w:rsidRPr="0065497F">
        <w:rPr>
          <w:rFonts w:cs="Times New Roman"/>
        </w:rPr>
        <w:t>En la Facultad de Arquitectura muestra algunas de las bases de datos suscritas en la Universidad del Atlántico que usa frecuentemente la Especialización Tecnológica en Gestión de construcciones limpias y sostenibles, las cuales cuentan con una gran cantidad de bibliografía actualizada y pertinente para apoyar el desarrollo de las distintas actividades académicas, de acuerdo con el tipo y modalidad del programa.</w:t>
      </w:r>
    </w:p>
    <w:p w14:paraId="474EEAEB" w14:textId="399719F4" w:rsidR="009436D6" w:rsidRDefault="009436D6" w:rsidP="00C25364">
      <w:pPr>
        <w:autoSpaceDE w:val="0"/>
        <w:autoSpaceDN w:val="0"/>
        <w:adjustRightInd w:val="0"/>
        <w:spacing w:line="276" w:lineRule="auto"/>
        <w:ind w:right="616" w:firstLine="709"/>
        <w:jc w:val="both"/>
        <w:rPr>
          <w:rFonts w:cs="Times New Roman"/>
        </w:rPr>
      </w:pPr>
    </w:p>
    <w:p w14:paraId="74CB84A6" w14:textId="1EC89A48" w:rsidR="009436D6" w:rsidRPr="005B53E5" w:rsidRDefault="009436D6" w:rsidP="00C25364">
      <w:pPr>
        <w:autoSpaceDE w:val="0"/>
        <w:autoSpaceDN w:val="0"/>
        <w:adjustRightInd w:val="0"/>
        <w:spacing w:line="276" w:lineRule="auto"/>
        <w:ind w:right="616" w:firstLine="709"/>
        <w:jc w:val="both"/>
        <w:rPr>
          <w:rFonts w:cs="Times New Roman"/>
          <w:b/>
        </w:rPr>
      </w:pPr>
      <w:bookmarkStart w:id="194" w:name="_Toc13102914"/>
      <w:bookmarkStart w:id="195" w:name="_Toc50622363"/>
      <w:r w:rsidRPr="005B53E5">
        <w:rPr>
          <w:b/>
        </w:rPr>
        <w:t xml:space="preserve">Cuadro </w:t>
      </w:r>
      <w:r w:rsidR="00DD5327" w:rsidRPr="005B53E5">
        <w:rPr>
          <w:b/>
        </w:rPr>
        <w:t>10</w:t>
      </w:r>
      <w:r w:rsidRPr="005B53E5">
        <w:rPr>
          <w:b/>
        </w:rPr>
        <w:t xml:space="preserve"> de Bases de datos utilizadas en la Facultad de </w:t>
      </w:r>
      <w:bookmarkEnd w:id="194"/>
      <w:r w:rsidRPr="005B53E5">
        <w:rPr>
          <w:b/>
        </w:rPr>
        <w:t>Arquitectura</w:t>
      </w:r>
      <w:bookmarkEnd w:id="195"/>
    </w:p>
    <w:tbl>
      <w:tblPr>
        <w:tblStyle w:val="Cuadrculaclara-nfasis11"/>
        <w:tblW w:w="8921" w:type="dxa"/>
        <w:tblLook w:val="04A0" w:firstRow="1" w:lastRow="0" w:firstColumn="1" w:lastColumn="0" w:noHBand="0" w:noVBand="1"/>
      </w:tblPr>
      <w:tblGrid>
        <w:gridCol w:w="2400"/>
        <w:gridCol w:w="6521"/>
      </w:tblGrid>
      <w:tr w:rsidR="009436D6" w:rsidRPr="00465D99" w14:paraId="0AFE7873" w14:textId="77777777" w:rsidTr="00005748">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400" w:type="dxa"/>
          </w:tcPr>
          <w:p w14:paraId="4C5BF8C0" w14:textId="5F0227C8" w:rsidR="009436D6" w:rsidRPr="00005748" w:rsidRDefault="009436D6" w:rsidP="0009411D">
            <w:pPr>
              <w:tabs>
                <w:tab w:val="left" w:pos="1453"/>
              </w:tabs>
              <w:jc w:val="both"/>
              <w:rPr>
                <w:sz w:val="18"/>
                <w:szCs w:val="18"/>
              </w:rPr>
            </w:pPr>
            <w:r w:rsidRPr="00005748">
              <w:rPr>
                <w:sz w:val="18"/>
                <w:szCs w:val="18"/>
              </w:rPr>
              <w:t>ART &amp; ARCHITECTURE COMPLETE</w:t>
            </w:r>
          </w:p>
        </w:tc>
        <w:tc>
          <w:tcPr>
            <w:tcW w:w="6521" w:type="dxa"/>
          </w:tcPr>
          <w:p w14:paraId="7F62C3CC" w14:textId="77777777" w:rsidR="009436D6" w:rsidRPr="00005748" w:rsidRDefault="009436D6" w:rsidP="0009411D">
            <w:pPr>
              <w:ind w:right="44"/>
              <w:jc w:val="both"/>
              <w:cnfStyle w:val="100000000000" w:firstRow="1" w:lastRow="0" w:firstColumn="0" w:lastColumn="0" w:oddVBand="0" w:evenVBand="0" w:oddHBand="0" w:evenHBand="0" w:firstRowFirstColumn="0" w:firstRowLastColumn="0" w:lastRowFirstColumn="0" w:lastRowLastColumn="0"/>
              <w:rPr>
                <w:b w:val="0"/>
                <w:bCs w:val="0"/>
                <w:sz w:val="18"/>
                <w:szCs w:val="18"/>
              </w:rPr>
            </w:pPr>
            <w:r w:rsidRPr="00005748">
              <w:rPr>
                <w:b w:val="0"/>
                <w:bCs w:val="0"/>
                <w:sz w:val="18"/>
                <w:szCs w:val="18"/>
              </w:rPr>
              <w:t>Base de datos de investigación que proporciona revistas de arte y arquitectura de texto completo y libros, además de indexación detallada y resúmenes.</w:t>
            </w:r>
          </w:p>
        </w:tc>
      </w:tr>
      <w:tr w:rsidR="009436D6" w:rsidRPr="00465D99" w14:paraId="069DB9D4" w14:textId="77777777" w:rsidTr="00005748">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400" w:type="dxa"/>
          </w:tcPr>
          <w:p w14:paraId="5F5F99AF" w14:textId="77777777" w:rsidR="009436D6" w:rsidRPr="00005748" w:rsidRDefault="009436D6" w:rsidP="0009411D">
            <w:pPr>
              <w:tabs>
                <w:tab w:val="left" w:pos="1453"/>
              </w:tabs>
              <w:jc w:val="both"/>
              <w:rPr>
                <w:sz w:val="18"/>
                <w:szCs w:val="18"/>
              </w:rPr>
            </w:pPr>
            <w:r w:rsidRPr="00005748">
              <w:rPr>
                <w:sz w:val="18"/>
                <w:szCs w:val="18"/>
              </w:rPr>
              <w:t>GREEN FILE</w:t>
            </w:r>
          </w:p>
          <w:p w14:paraId="7197BA78" w14:textId="77777777" w:rsidR="009436D6" w:rsidRPr="00005748" w:rsidRDefault="009436D6" w:rsidP="0009411D">
            <w:pPr>
              <w:tabs>
                <w:tab w:val="left" w:pos="1453"/>
              </w:tabs>
              <w:jc w:val="both"/>
              <w:rPr>
                <w:sz w:val="18"/>
                <w:szCs w:val="18"/>
              </w:rPr>
            </w:pPr>
          </w:p>
        </w:tc>
        <w:tc>
          <w:tcPr>
            <w:tcW w:w="6521" w:type="dxa"/>
          </w:tcPr>
          <w:p w14:paraId="64D97D03" w14:textId="77777777" w:rsidR="009436D6" w:rsidRPr="00005748" w:rsidRDefault="009436D6" w:rsidP="0009411D">
            <w:pPr>
              <w:ind w:right="44"/>
              <w:jc w:val="both"/>
              <w:cnfStyle w:val="000000100000" w:firstRow="0" w:lastRow="0" w:firstColumn="0" w:lastColumn="0" w:oddVBand="0" w:evenVBand="0" w:oddHBand="1" w:evenHBand="0" w:firstRowFirstColumn="0" w:firstRowLastColumn="0" w:lastRowFirstColumn="0" w:lastRowLastColumn="0"/>
              <w:rPr>
                <w:sz w:val="18"/>
                <w:szCs w:val="18"/>
              </w:rPr>
            </w:pPr>
            <w:r w:rsidRPr="00005748">
              <w:rPr>
                <w:sz w:val="18"/>
                <w:szCs w:val="18"/>
              </w:rPr>
              <w:t>Ofrece información proveniente de investigaciones confiables sobre todos los aspectos del impacto humano en el medio ambiente.</w:t>
            </w:r>
          </w:p>
        </w:tc>
      </w:tr>
      <w:tr w:rsidR="009436D6" w:rsidRPr="00465D99" w14:paraId="740E03DD" w14:textId="77777777" w:rsidTr="00005748">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400" w:type="dxa"/>
          </w:tcPr>
          <w:p w14:paraId="6BEEB668" w14:textId="77777777" w:rsidR="009436D6" w:rsidRPr="00005748" w:rsidRDefault="009436D6" w:rsidP="0009411D">
            <w:pPr>
              <w:tabs>
                <w:tab w:val="left" w:pos="1453"/>
              </w:tabs>
              <w:jc w:val="both"/>
              <w:rPr>
                <w:sz w:val="18"/>
                <w:szCs w:val="18"/>
              </w:rPr>
            </w:pPr>
            <w:r w:rsidRPr="00005748">
              <w:rPr>
                <w:sz w:val="18"/>
                <w:szCs w:val="18"/>
              </w:rPr>
              <w:t>SGSST-GLOBAL</w:t>
            </w:r>
          </w:p>
        </w:tc>
        <w:tc>
          <w:tcPr>
            <w:tcW w:w="6521" w:type="dxa"/>
          </w:tcPr>
          <w:p w14:paraId="3FD89D0E" w14:textId="77777777" w:rsidR="009436D6" w:rsidRPr="00005748" w:rsidRDefault="009436D6" w:rsidP="0009411D">
            <w:pPr>
              <w:ind w:right="44"/>
              <w:jc w:val="both"/>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CO"/>
              </w:rPr>
            </w:pPr>
            <w:r w:rsidRPr="00005748">
              <w:rPr>
                <w:rFonts w:eastAsia="Times New Roman" w:cs="Arial"/>
                <w:color w:val="000000"/>
                <w:sz w:val="18"/>
                <w:szCs w:val="18"/>
                <w:lang w:eastAsia="es-CO"/>
              </w:rPr>
              <w:t>Contiene: Normativa correspondiente a las áreas de seguridad social, el área de derecho laboral, Leyes, Decretos, Códigos, Circulares, etc.</w:t>
            </w:r>
          </w:p>
        </w:tc>
      </w:tr>
      <w:tr w:rsidR="009436D6" w:rsidRPr="00465D99" w14:paraId="253484B9" w14:textId="77777777" w:rsidTr="00005748">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400" w:type="dxa"/>
          </w:tcPr>
          <w:p w14:paraId="58B7370F" w14:textId="77777777" w:rsidR="009436D6" w:rsidRPr="00005748" w:rsidRDefault="009436D6" w:rsidP="0009411D">
            <w:pPr>
              <w:tabs>
                <w:tab w:val="left" w:pos="1453"/>
              </w:tabs>
              <w:jc w:val="both"/>
              <w:rPr>
                <w:sz w:val="18"/>
                <w:szCs w:val="18"/>
              </w:rPr>
            </w:pPr>
            <w:r w:rsidRPr="00005748">
              <w:rPr>
                <w:sz w:val="18"/>
                <w:szCs w:val="18"/>
              </w:rPr>
              <w:t>PEARSON EBOOKS7-24</w:t>
            </w:r>
          </w:p>
        </w:tc>
        <w:tc>
          <w:tcPr>
            <w:tcW w:w="6521" w:type="dxa"/>
          </w:tcPr>
          <w:p w14:paraId="07C82B5F" w14:textId="77777777" w:rsidR="009436D6" w:rsidRPr="00005748" w:rsidRDefault="009436D6" w:rsidP="0009411D">
            <w:pPr>
              <w:ind w:right="44"/>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005748">
              <w:rPr>
                <w:rFonts w:eastAsia="Times New Roman" w:cs="Arial"/>
                <w:color w:val="000000"/>
                <w:sz w:val="18"/>
                <w:szCs w:val="18"/>
                <w:lang w:eastAsia="es-CO"/>
              </w:rPr>
              <w:t>Libros electrónicos de las diversas áreas del conocimiento. La plataforma brinda una lectura ágil y amigable que facilita el aprendizaje.</w:t>
            </w:r>
          </w:p>
        </w:tc>
      </w:tr>
      <w:tr w:rsidR="009436D6" w:rsidRPr="00465D99" w14:paraId="1299C2C4" w14:textId="77777777" w:rsidTr="00005748">
        <w:trPr>
          <w:cnfStyle w:val="000000010000" w:firstRow="0" w:lastRow="0" w:firstColumn="0" w:lastColumn="0" w:oddVBand="0" w:evenVBand="0" w:oddHBand="0" w:evenHBand="1"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2400" w:type="dxa"/>
          </w:tcPr>
          <w:p w14:paraId="6AD4834C" w14:textId="77777777" w:rsidR="009436D6" w:rsidRPr="00005748" w:rsidRDefault="009436D6" w:rsidP="0009411D">
            <w:pPr>
              <w:tabs>
                <w:tab w:val="left" w:pos="1453"/>
              </w:tabs>
              <w:jc w:val="both"/>
              <w:rPr>
                <w:sz w:val="18"/>
                <w:szCs w:val="18"/>
              </w:rPr>
            </w:pPr>
            <w:r w:rsidRPr="00005748">
              <w:rPr>
                <w:color w:val="000000"/>
                <w:sz w:val="18"/>
                <w:szCs w:val="18"/>
                <w:lang w:eastAsia="es-CO"/>
              </w:rPr>
              <w:t>ARCHITECTURE DATABASE GALE</w:t>
            </w:r>
          </w:p>
        </w:tc>
        <w:tc>
          <w:tcPr>
            <w:tcW w:w="6521" w:type="dxa"/>
          </w:tcPr>
          <w:p w14:paraId="75BDEF7F" w14:textId="77777777" w:rsidR="009436D6" w:rsidRPr="00005748" w:rsidRDefault="009436D6" w:rsidP="0009411D">
            <w:pPr>
              <w:ind w:right="44"/>
              <w:jc w:val="both"/>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CO"/>
              </w:rPr>
            </w:pPr>
            <w:r w:rsidRPr="00005748">
              <w:rPr>
                <w:rFonts w:eastAsia="Times New Roman" w:cs="Arial"/>
                <w:color w:val="000000"/>
                <w:sz w:val="18"/>
                <w:szCs w:val="18"/>
                <w:lang w:eastAsia="es-CO"/>
              </w:rPr>
              <w:t>ACCEDER.</w:t>
            </w:r>
          </w:p>
        </w:tc>
      </w:tr>
      <w:tr w:rsidR="009436D6" w:rsidRPr="00465D99" w14:paraId="77BF23AE" w14:textId="77777777" w:rsidTr="00005748">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40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2FD194C6" w14:textId="77777777" w:rsidR="009436D6" w:rsidRPr="00005748" w:rsidRDefault="009436D6" w:rsidP="0009411D">
            <w:pPr>
              <w:tabs>
                <w:tab w:val="left" w:pos="1453"/>
              </w:tabs>
              <w:jc w:val="both"/>
              <w:rPr>
                <w:color w:val="000000"/>
                <w:sz w:val="18"/>
                <w:szCs w:val="18"/>
                <w:lang w:eastAsia="es-CO"/>
              </w:rPr>
            </w:pPr>
            <w:r w:rsidRPr="00005748">
              <w:rPr>
                <w:sz w:val="18"/>
                <w:szCs w:val="18"/>
              </w:rPr>
              <w:t>CODIGOS LEYEX INFO</w:t>
            </w:r>
          </w:p>
        </w:tc>
        <w:tc>
          <w:tcPr>
            <w:tcW w:w="652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164532EB" w14:textId="77777777" w:rsidR="009436D6" w:rsidRPr="00005748" w:rsidRDefault="009436D6" w:rsidP="0009411D">
            <w:pPr>
              <w:ind w:right="44"/>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005748">
              <w:rPr>
                <w:rFonts w:eastAsia="Times New Roman" w:cs="Arial"/>
                <w:color w:val="000000"/>
                <w:sz w:val="18"/>
                <w:szCs w:val="18"/>
                <w:lang w:eastAsia="es-CO"/>
              </w:rPr>
              <w:t xml:space="preserve">Consulte más de 50 mil artículos de los códigos más importantes del ámbito jurídico </w:t>
            </w:r>
            <w:proofErr w:type="gramStart"/>
            <w:r w:rsidRPr="00005748">
              <w:rPr>
                <w:rFonts w:eastAsia="Times New Roman" w:cs="Arial"/>
                <w:color w:val="000000"/>
                <w:sz w:val="18"/>
                <w:szCs w:val="18"/>
                <w:lang w:eastAsia="es-CO"/>
              </w:rPr>
              <w:t>Colombiano</w:t>
            </w:r>
            <w:proofErr w:type="gramEnd"/>
            <w:r w:rsidRPr="00005748">
              <w:rPr>
                <w:rFonts w:eastAsia="Times New Roman" w:cs="Arial"/>
                <w:color w:val="000000"/>
                <w:sz w:val="18"/>
                <w:szCs w:val="18"/>
                <w:lang w:eastAsia="es-CO"/>
              </w:rPr>
              <w:t>.</w:t>
            </w:r>
          </w:p>
        </w:tc>
      </w:tr>
      <w:tr w:rsidR="009436D6" w:rsidRPr="00465D99" w14:paraId="5D13340F" w14:textId="77777777" w:rsidTr="00005748">
        <w:trPr>
          <w:cnfStyle w:val="000000010000" w:firstRow="0" w:lastRow="0" w:firstColumn="0" w:lastColumn="0" w:oddVBand="0" w:evenVBand="0" w:oddHBand="0" w:evenHBand="1"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40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7AC8C0E5" w14:textId="77777777" w:rsidR="009436D6" w:rsidRPr="00005748" w:rsidRDefault="00963659" w:rsidP="0009411D">
            <w:pPr>
              <w:tabs>
                <w:tab w:val="left" w:pos="1453"/>
              </w:tabs>
              <w:jc w:val="both"/>
              <w:rPr>
                <w:color w:val="000000"/>
                <w:sz w:val="18"/>
                <w:szCs w:val="18"/>
                <w:lang w:eastAsia="es-CO"/>
              </w:rPr>
            </w:pPr>
            <w:hyperlink r:id="rId36" w:tgtFrame="_blank" w:history="1">
              <w:r w:rsidR="009436D6" w:rsidRPr="00005748">
                <w:rPr>
                  <w:rStyle w:val="Hipervnculo"/>
                  <w:color w:val="000000"/>
                  <w:sz w:val="18"/>
                  <w:szCs w:val="18"/>
                  <w:lang w:eastAsia="es-CO"/>
                </w:rPr>
                <w:t>AMBIENTALEX</w:t>
              </w:r>
            </w:hyperlink>
          </w:p>
        </w:tc>
        <w:tc>
          <w:tcPr>
            <w:tcW w:w="652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029D069C" w14:textId="77777777" w:rsidR="009436D6" w:rsidRPr="00005748" w:rsidRDefault="009436D6" w:rsidP="0009411D">
            <w:pPr>
              <w:ind w:right="44"/>
              <w:jc w:val="both"/>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CO"/>
              </w:rPr>
            </w:pPr>
            <w:r w:rsidRPr="00005748">
              <w:rPr>
                <w:rFonts w:eastAsia="Times New Roman" w:cs="Arial"/>
                <w:color w:val="000000"/>
                <w:sz w:val="18"/>
                <w:szCs w:val="18"/>
                <w:lang w:eastAsia="es-CO"/>
              </w:rPr>
              <w:t>Legislación ambiental nacional e internacional y publicaciones periódicas de las principales universidades del país sobre la misma temática.</w:t>
            </w:r>
          </w:p>
        </w:tc>
      </w:tr>
      <w:tr w:rsidR="009436D6" w:rsidRPr="00465D99" w14:paraId="17F4C886" w14:textId="77777777" w:rsidTr="00005748">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40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44C115CB" w14:textId="77777777" w:rsidR="009436D6" w:rsidRPr="00005748" w:rsidRDefault="009436D6" w:rsidP="0009411D">
            <w:pPr>
              <w:tabs>
                <w:tab w:val="left" w:pos="1453"/>
              </w:tabs>
              <w:jc w:val="both"/>
              <w:rPr>
                <w:sz w:val="18"/>
                <w:szCs w:val="18"/>
              </w:rPr>
            </w:pPr>
            <w:r w:rsidRPr="00005748">
              <w:rPr>
                <w:sz w:val="18"/>
                <w:szCs w:val="18"/>
              </w:rPr>
              <w:t>LEYEX INFO</w:t>
            </w:r>
          </w:p>
        </w:tc>
        <w:tc>
          <w:tcPr>
            <w:tcW w:w="652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3E6DDE45" w14:textId="77777777" w:rsidR="009436D6" w:rsidRPr="00005748" w:rsidRDefault="009436D6" w:rsidP="0009411D">
            <w:pPr>
              <w:ind w:right="44"/>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005748">
              <w:rPr>
                <w:rFonts w:eastAsia="Times New Roman" w:cs="Arial"/>
                <w:color w:val="000000"/>
                <w:sz w:val="18"/>
                <w:szCs w:val="18"/>
                <w:lang w:eastAsia="es-CO"/>
              </w:rPr>
              <w:t>Información económica y jurídica de Colombia, contiene: Leyes, decretos, códigos, estatutos, regímenes, circulares, resoluciones, etc.</w:t>
            </w:r>
          </w:p>
        </w:tc>
      </w:tr>
      <w:tr w:rsidR="009436D6" w:rsidRPr="00465D99" w14:paraId="1DD68734" w14:textId="77777777" w:rsidTr="00005748">
        <w:trPr>
          <w:cnfStyle w:val="000000010000" w:firstRow="0" w:lastRow="0" w:firstColumn="0" w:lastColumn="0" w:oddVBand="0" w:evenVBand="0" w:oddHBand="0" w:evenHBand="1"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40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24BD6CC9" w14:textId="77777777" w:rsidR="009436D6" w:rsidRPr="00005748" w:rsidRDefault="009436D6" w:rsidP="0009411D">
            <w:pPr>
              <w:tabs>
                <w:tab w:val="left" w:pos="1453"/>
              </w:tabs>
              <w:jc w:val="both"/>
              <w:rPr>
                <w:sz w:val="18"/>
                <w:szCs w:val="18"/>
              </w:rPr>
            </w:pPr>
            <w:r w:rsidRPr="00005748">
              <w:rPr>
                <w:sz w:val="18"/>
                <w:szCs w:val="18"/>
              </w:rPr>
              <w:t>ICONTEC</w:t>
            </w:r>
          </w:p>
        </w:tc>
        <w:tc>
          <w:tcPr>
            <w:tcW w:w="652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12032607" w14:textId="77777777" w:rsidR="009436D6" w:rsidRPr="00005748" w:rsidRDefault="009436D6" w:rsidP="0009411D">
            <w:pPr>
              <w:ind w:right="44"/>
              <w:jc w:val="both"/>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CO"/>
              </w:rPr>
            </w:pPr>
            <w:r w:rsidRPr="00005748">
              <w:rPr>
                <w:rFonts w:eastAsia="Times New Roman" w:cs="Arial"/>
                <w:color w:val="000000"/>
                <w:sz w:val="18"/>
                <w:szCs w:val="18"/>
                <w:lang w:eastAsia="es-CO"/>
              </w:rPr>
              <w:t>Compilación de Normas Técnicas colombianas (NTC), Guías Técnicas Colombianas (GTC), Ensayos (E), distribuidos por sectores.</w:t>
            </w:r>
          </w:p>
        </w:tc>
      </w:tr>
      <w:tr w:rsidR="009436D6" w:rsidRPr="00465D99" w14:paraId="2850673F" w14:textId="77777777" w:rsidTr="00005748">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40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4A0D9342" w14:textId="77777777" w:rsidR="009436D6" w:rsidRPr="00005748" w:rsidRDefault="009436D6" w:rsidP="0009411D">
            <w:pPr>
              <w:tabs>
                <w:tab w:val="left" w:pos="1453"/>
              </w:tabs>
              <w:jc w:val="both"/>
              <w:rPr>
                <w:sz w:val="18"/>
                <w:szCs w:val="18"/>
              </w:rPr>
            </w:pPr>
            <w:r w:rsidRPr="00005748">
              <w:rPr>
                <w:sz w:val="18"/>
                <w:szCs w:val="18"/>
              </w:rPr>
              <w:t>SCIENCEDIRECT</w:t>
            </w:r>
          </w:p>
        </w:tc>
        <w:tc>
          <w:tcPr>
            <w:tcW w:w="652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05D71BC1" w14:textId="77777777" w:rsidR="009436D6" w:rsidRPr="00005748" w:rsidRDefault="009436D6" w:rsidP="0009411D">
            <w:pPr>
              <w:ind w:right="44"/>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005748">
              <w:rPr>
                <w:rFonts w:eastAsia="Times New Roman" w:cs="Arial"/>
                <w:color w:val="000000"/>
                <w:sz w:val="18"/>
                <w:szCs w:val="18"/>
                <w:lang w:eastAsia="es-CO"/>
              </w:rPr>
              <w:t xml:space="preserve">Reúne 6.871 libros de Ciencias Físicas e Ingeniería, Ciencias de la Vida, Ciencias de la Salud, Ciencias Sociales y Humanidades. Se pueden consultar y descargar los contenidos por capítulos en formato </w:t>
            </w:r>
            <w:proofErr w:type="spellStart"/>
            <w:r w:rsidRPr="00005748">
              <w:rPr>
                <w:rFonts w:eastAsia="Times New Roman" w:cs="Arial"/>
                <w:color w:val="000000"/>
                <w:sz w:val="18"/>
                <w:szCs w:val="18"/>
                <w:lang w:eastAsia="es-CO"/>
              </w:rPr>
              <w:t>pdf</w:t>
            </w:r>
            <w:proofErr w:type="spellEnd"/>
            <w:r w:rsidRPr="00005748">
              <w:rPr>
                <w:rFonts w:eastAsia="Times New Roman" w:cs="Arial"/>
                <w:color w:val="000000"/>
                <w:sz w:val="18"/>
                <w:szCs w:val="18"/>
                <w:lang w:eastAsia="es-CO"/>
              </w:rPr>
              <w:t>.</w:t>
            </w:r>
          </w:p>
        </w:tc>
      </w:tr>
      <w:tr w:rsidR="009436D6" w:rsidRPr="00465D99" w14:paraId="6D63A8AD" w14:textId="77777777" w:rsidTr="00005748">
        <w:trPr>
          <w:cnfStyle w:val="000000010000" w:firstRow="0" w:lastRow="0" w:firstColumn="0" w:lastColumn="0" w:oddVBand="0" w:evenVBand="0" w:oddHBand="0" w:evenHBand="1"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40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2F95B534" w14:textId="77777777" w:rsidR="009436D6" w:rsidRPr="00005748" w:rsidRDefault="009436D6" w:rsidP="0009411D">
            <w:pPr>
              <w:tabs>
                <w:tab w:val="left" w:pos="1453"/>
              </w:tabs>
              <w:jc w:val="both"/>
              <w:rPr>
                <w:sz w:val="18"/>
                <w:szCs w:val="18"/>
              </w:rPr>
            </w:pPr>
            <w:r w:rsidRPr="00005748">
              <w:rPr>
                <w:sz w:val="18"/>
                <w:szCs w:val="18"/>
              </w:rPr>
              <w:t>SCOPUS</w:t>
            </w:r>
          </w:p>
        </w:tc>
        <w:tc>
          <w:tcPr>
            <w:tcW w:w="652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1D555326" w14:textId="77777777" w:rsidR="009436D6" w:rsidRPr="00005748" w:rsidRDefault="009436D6" w:rsidP="0009411D">
            <w:pPr>
              <w:ind w:right="44"/>
              <w:jc w:val="both"/>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CO"/>
              </w:rPr>
            </w:pPr>
            <w:r w:rsidRPr="00005748">
              <w:rPr>
                <w:rFonts w:eastAsia="Times New Roman" w:cs="Arial"/>
                <w:color w:val="000000"/>
                <w:sz w:val="18"/>
                <w:szCs w:val="18"/>
                <w:lang w:eastAsia="es-CO"/>
              </w:rPr>
              <w:t>Referencias bibliográficas y citas de Elsevier. Es accesible vía Web para los suscriptores. Contiene 18.000 revistas de más de 5000 editores internacionales, con referencias citadas desde 1996.</w:t>
            </w:r>
          </w:p>
        </w:tc>
      </w:tr>
      <w:tr w:rsidR="009436D6" w:rsidRPr="00465D99" w14:paraId="200CD5BA" w14:textId="77777777" w:rsidTr="00005748">
        <w:trPr>
          <w:cnfStyle w:val="000000100000" w:firstRow="0" w:lastRow="0" w:firstColumn="0" w:lastColumn="0" w:oddVBand="0" w:evenVBand="0" w:oddHBand="1" w:evenHBand="0" w:firstRowFirstColumn="0" w:firstRowLastColumn="0" w:lastRowFirstColumn="0" w:lastRowLastColumn="0"/>
          <w:trHeight w:val="1216"/>
        </w:trPr>
        <w:tc>
          <w:tcPr>
            <w:cnfStyle w:val="001000000000" w:firstRow="0" w:lastRow="0" w:firstColumn="1" w:lastColumn="0" w:oddVBand="0" w:evenVBand="0" w:oddHBand="0" w:evenHBand="0" w:firstRowFirstColumn="0" w:firstRowLastColumn="0" w:lastRowFirstColumn="0" w:lastRowLastColumn="0"/>
            <w:tcW w:w="240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hideMark/>
          </w:tcPr>
          <w:p w14:paraId="234AE6D1" w14:textId="77777777" w:rsidR="009436D6" w:rsidRPr="00005748" w:rsidRDefault="00963659" w:rsidP="0009411D">
            <w:pPr>
              <w:tabs>
                <w:tab w:val="left" w:pos="1453"/>
              </w:tabs>
              <w:jc w:val="both"/>
              <w:rPr>
                <w:color w:val="000000"/>
                <w:sz w:val="18"/>
                <w:szCs w:val="18"/>
                <w:lang w:eastAsia="es-CO"/>
              </w:rPr>
            </w:pPr>
            <w:hyperlink r:id="rId37" w:tgtFrame="_blank" w:history="1">
              <w:r w:rsidR="009436D6" w:rsidRPr="00005748">
                <w:rPr>
                  <w:rStyle w:val="Hipervnculo"/>
                  <w:color w:val="000000"/>
                  <w:sz w:val="18"/>
                  <w:szCs w:val="18"/>
                  <w:lang w:eastAsia="es-CO"/>
                </w:rPr>
                <w:t>E-BRARY</w:t>
              </w:r>
            </w:hyperlink>
          </w:p>
        </w:tc>
        <w:tc>
          <w:tcPr>
            <w:tcW w:w="652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hideMark/>
          </w:tcPr>
          <w:p w14:paraId="0B859E0B" w14:textId="77777777" w:rsidR="009436D6" w:rsidRPr="00005748" w:rsidRDefault="009436D6" w:rsidP="0009411D">
            <w:pPr>
              <w:ind w:right="44"/>
              <w:jc w:val="both"/>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s-CO"/>
              </w:rPr>
            </w:pPr>
            <w:r w:rsidRPr="00005748">
              <w:rPr>
                <w:rFonts w:eastAsia="Times New Roman" w:cs="Arial"/>
                <w:b/>
                <w:bCs/>
                <w:color w:val="000000"/>
                <w:sz w:val="18"/>
                <w:szCs w:val="18"/>
                <w:lang w:eastAsia="es-CO"/>
              </w:rPr>
              <w:t>Base de datos multidisciplinaria</w:t>
            </w:r>
            <w:r w:rsidRPr="00005748">
              <w:rPr>
                <w:rFonts w:eastAsia="Times New Roman" w:cs="Arial"/>
                <w:color w:val="000000"/>
                <w:sz w:val="18"/>
                <w:szCs w:val="18"/>
                <w:lang w:eastAsia="es-CO"/>
              </w:rPr>
              <w:t> con más de 73.000 documentos electrónicos en inglés (Libros, folletos, mapas, presentaciones, partituras, etc.) sobre distintas temáticas: Agricultura, Bibliotecología, Educación, Bellas Artes, Geografía, Antropología, Recreación, Historia, Ingeniería, Lenguaje y Literatura, Medicina, Ciencia Militar, Música, Ciencias Básicas, Ciencias Políticas, Ciencias Sociales, Tecnología.</w:t>
            </w:r>
          </w:p>
        </w:tc>
      </w:tr>
      <w:tr w:rsidR="009436D6" w:rsidRPr="00465D99" w14:paraId="3C478D30" w14:textId="77777777" w:rsidTr="00005748">
        <w:trPr>
          <w:cnfStyle w:val="000000010000" w:firstRow="0" w:lastRow="0" w:firstColumn="0" w:lastColumn="0" w:oddVBand="0" w:evenVBand="0" w:oddHBand="0" w:evenHBand="1"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40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27701039" w14:textId="77777777" w:rsidR="009436D6" w:rsidRPr="00005748" w:rsidRDefault="00963659" w:rsidP="0009411D">
            <w:pPr>
              <w:tabs>
                <w:tab w:val="left" w:pos="1453"/>
              </w:tabs>
              <w:jc w:val="both"/>
              <w:rPr>
                <w:color w:val="000000"/>
                <w:sz w:val="18"/>
                <w:szCs w:val="18"/>
                <w:lang w:eastAsia="es-CO"/>
              </w:rPr>
            </w:pPr>
            <w:hyperlink r:id="rId38" w:tgtFrame="_blank" w:history="1">
              <w:r w:rsidR="009436D6" w:rsidRPr="00005748">
                <w:rPr>
                  <w:rStyle w:val="Hipervnculo"/>
                  <w:color w:val="000000"/>
                  <w:sz w:val="18"/>
                  <w:szCs w:val="18"/>
                  <w:lang w:eastAsia="es-CO"/>
                </w:rPr>
                <w:t>E-LIBRO</w:t>
              </w:r>
            </w:hyperlink>
          </w:p>
        </w:tc>
        <w:tc>
          <w:tcPr>
            <w:tcW w:w="652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112B1168" w14:textId="77777777" w:rsidR="009436D6" w:rsidRPr="00005748" w:rsidRDefault="009436D6" w:rsidP="0009411D">
            <w:pPr>
              <w:ind w:right="44"/>
              <w:jc w:val="both"/>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s-CO"/>
              </w:rPr>
            </w:pPr>
            <w:r w:rsidRPr="00005748">
              <w:rPr>
                <w:rFonts w:eastAsia="Times New Roman" w:cs="Arial"/>
                <w:b/>
                <w:bCs/>
                <w:color w:val="000000"/>
                <w:sz w:val="18"/>
                <w:szCs w:val="18"/>
                <w:lang w:eastAsia="es-CO"/>
              </w:rPr>
              <w:t>Base de datos multidisciplinaria</w:t>
            </w:r>
            <w:r w:rsidRPr="00005748">
              <w:rPr>
                <w:rFonts w:eastAsia="Times New Roman" w:cs="Arial"/>
                <w:color w:val="000000"/>
                <w:sz w:val="18"/>
                <w:szCs w:val="18"/>
                <w:lang w:eastAsia="es-CO"/>
              </w:rPr>
              <w:t> con cerca de 50.000 documentos electrónicos en español sobre diversas temáticas: Arquitectura, Artes, Biografía, Ciencias Naturales, Ciencias Políticas, Ciencias Sociales, Computación, Crítica Literaria, Derecho, Diccionarios, Bibliografía, Drama, Economía y Negocios, Educación, Familia y Sexualidad, Filosofía, Fotografía, Juegos,  Historia, Literatura,  Lingüística y Comunicación, Matemáticas, Medicina y Salud, Música, Psicología, Religión y Teología, Salud, Tecnología, Transporte, Turismo, Vivienda.</w:t>
            </w:r>
          </w:p>
        </w:tc>
      </w:tr>
      <w:tr w:rsidR="009436D6" w:rsidRPr="00465D99" w14:paraId="5993F8EF" w14:textId="77777777" w:rsidTr="00005748">
        <w:trPr>
          <w:cnfStyle w:val="000000100000" w:firstRow="0" w:lastRow="0" w:firstColumn="0" w:lastColumn="0" w:oddVBand="0" w:evenVBand="0" w:oddHBand="1" w:evenHBand="0" w:firstRowFirstColumn="0" w:firstRowLastColumn="0" w:lastRowFirstColumn="0" w:lastRowLastColumn="0"/>
          <w:trHeight w:val="1216"/>
        </w:trPr>
        <w:tc>
          <w:tcPr>
            <w:cnfStyle w:val="001000000000" w:firstRow="0" w:lastRow="0" w:firstColumn="1" w:lastColumn="0" w:oddVBand="0" w:evenVBand="0" w:oddHBand="0" w:evenHBand="0" w:firstRowFirstColumn="0" w:firstRowLastColumn="0" w:lastRowFirstColumn="0" w:lastRowLastColumn="0"/>
            <w:tcW w:w="240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20002C14" w14:textId="77777777" w:rsidR="009436D6" w:rsidRPr="001423B6" w:rsidRDefault="00963659" w:rsidP="0009411D">
            <w:pPr>
              <w:tabs>
                <w:tab w:val="left" w:pos="1453"/>
              </w:tabs>
              <w:jc w:val="both"/>
              <w:rPr>
                <w:color w:val="000000"/>
                <w:sz w:val="20"/>
                <w:szCs w:val="20"/>
                <w:lang w:eastAsia="es-CO"/>
              </w:rPr>
            </w:pPr>
            <w:hyperlink r:id="rId39" w:tgtFrame="_blank" w:history="1">
              <w:r w:rsidR="009436D6" w:rsidRPr="001423B6">
                <w:rPr>
                  <w:rStyle w:val="Hipervnculo"/>
                  <w:color w:val="000000"/>
                  <w:sz w:val="20"/>
                  <w:szCs w:val="20"/>
                  <w:lang w:eastAsia="es-CO"/>
                </w:rPr>
                <w:t>GREENFILE</w:t>
              </w:r>
            </w:hyperlink>
          </w:p>
        </w:tc>
        <w:tc>
          <w:tcPr>
            <w:tcW w:w="652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41A7B33D" w14:textId="77777777" w:rsidR="009436D6" w:rsidRPr="001423B6" w:rsidRDefault="009436D6" w:rsidP="0009411D">
            <w:pPr>
              <w:ind w:right="44"/>
              <w:jc w:val="both"/>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1423B6">
              <w:rPr>
                <w:rFonts w:eastAsia="Times New Roman" w:cs="Arial"/>
                <w:b/>
                <w:bCs/>
                <w:color w:val="000000"/>
                <w:sz w:val="20"/>
                <w:szCs w:val="20"/>
                <w:lang w:eastAsia="es-CO"/>
              </w:rPr>
              <w:t>Medio ambiente</w:t>
            </w:r>
            <w:r w:rsidRPr="001423B6">
              <w:rPr>
                <w:rFonts w:eastAsia="Times New Roman" w:cs="Arial"/>
                <w:color w:val="000000"/>
                <w:sz w:val="20"/>
                <w:szCs w:val="20"/>
                <w:lang w:eastAsia="es-CO"/>
              </w:rPr>
              <w:t>. Ofrece un contenido producido en investigaciones académicas, documentos gubernamentales y trabajos de entidades privadas. Comprende temáticas como calentamiento global, construcción ecológica, agricultura sustentable, energía renovable, reciclaje, etc. Referencia más de 612.000 registros y resúmenes y permite el acceso a texto completo a 9.100 publicaciones.</w:t>
            </w:r>
          </w:p>
        </w:tc>
      </w:tr>
      <w:tr w:rsidR="009436D6" w:rsidRPr="00465D99" w14:paraId="45FAE3F4" w14:textId="77777777" w:rsidTr="00005748">
        <w:trPr>
          <w:cnfStyle w:val="000000010000" w:firstRow="0" w:lastRow="0" w:firstColumn="0" w:lastColumn="0" w:oddVBand="0" w:evenVBand="0" w:oddHBand="0" w:evenHBand="1"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240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hideMark/>
          </w:tcPr>
          <w:p w14:paraId="1CC1D77F" w14:textId="77777777" w:rsidR="009436D6" w:rsidRPr="001423B6" w:rsidRDefault="00963659" w:rsidP="0009411D">
            <w:pPr>
              <w:tabs>
                <w:tab w:val="left" w:pos="1453"/>
              </w:tabs>
              <w:jc w:val="both"/>
              <w:rPr>
                <w:color w:val="000000"/>
                <w:sz w:val="20"/>
                <w:szCs w:val="20"/>
                <w:lang w:eastAsia="es-CO"/>
              </w:rPr>
            </w:pPr>
            <w:hyperlink r:id="rId40" w:tgtFrame="_blank" w:history="1">
              <w:r w:rsidR="009436D6" w:rsidRPr="001423B6">
                <w:rPr>
                  <w:rStyle w:val="Hipervnculo"/>
                  <w:color w:val="000000"/>
                  <w:sz w:val="20"/>
                  <w:szCs w:val="20"/>
                  <w:lang w:eastAsia="es-CO"/>
                </w:rPr>
                <w:t>PROQUEST</w:t>
              </w:r>
            </w:hyperlink>
          </w:p>
        </w:tc>
        <w:tc>
          <w:tcPr>
            <w:tcW w:w="652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hideMark/>
          </w:tcPr>
          <w:p w14:paraId="5374E17A" w14:textId="77777777" w:rsidR="009436D6" w:rsidRPr="001423B6" w:rsidRDefault="009436D6" w:rsidP="0009411D">
            <w:pPr>
              <w:ind w:right="44"/>
              <w:jc w:val="both"/>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eastAsia="es-CO"/>
              </w:rPr>
            </w:pPr>
            <w:r w:rsidRPr="001423B6">
              <w:rPr>
                <w:rFonts w:eastAsia="Times New Roman" w:cs="Arial"/>
                <w:b/>
                <w:bCs/>
                <w:color w:val="000000"/>
                <w:sz w:val="20"/>
                <w:szCs w:val="20"/>
                <w:lang w:eastAsia="es-CO"/>
              </w:rPr>
              <w:t>Plataforma multidisciplinaria</w:t>
            </w:r>
            <w:r w:rsidRPr="001423B6">
              <w:rPr>
                <w:rFonts w:eastAsia="Times New Roman" w:cs="Arial"/>
                <w:color w:val="000000"/>
                <w:sz w:val="20"/>
                <w:szCs w:val="20"/>
                <w:lang w:eastAsia="es-CO"/>
              </w:rPr>
              <w:t> que integra 45 bases de datos especializadas en Artes y Arquitectura, Ciencias Básicas, Ciencias Económicas, Ciencias de la Salud, Ciencias Humanas, Religión, Derecho y Criminología, Educación, Ingeniería, Informática, Computación, Lingüística, Literatura y Telecomunicaciones.</w:t>
            </w:r>
          </w:p>
        </w:tc>
      </w:tr>
      <w:tr w:rsidR="009436D6" w:rsidRPr="00465D99" w14:paraId="604AAC60" w14:textId="77777777" w:rsidTr="00005748">
        <w:trPr>
          <w:cnfStyle w:val="000000100000" w:firstRow="0" w:lastRow="0" w:firstColumn="0" w:lastColumn="0" w:oddVBand="0" w:evenVBand="0" w:oddHBand="1" w:evenHBand="0" w:firstRowFirstColumn="0" w:firstRowLastColumn="0" w:lastRowFirstColumn="0" w:lastRowLastColumn="0"/>
          <w:trHeight w:val="1212"/>
        </w:trPr>
        <w:tc>
          <w:tcPr>
            <w:cnfStyle w:val="001000000000" w:firstRow="0" w:lastRow="0" w:firstColumn="1" w:lastColumn="0" w:oddVBand="0" w:evenVBand="0" w:oddHBand="0" w:evenHBand="0" w:firstRowFirstColumn="0" w:firstRowLastColumn="0" w:lastRowFirstColumn="0" w:lastRowLastColumn="0"/>
            <w:tcW w:w="240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4507F14A" w14:textId="77777777" w:rsidR="009436D6" w:rsidRPr="001423B6" w:rsidRDefault="00963659" w:rsidP="0009411D">
            <w:pPr>
              <w:tabs>
                <w:tab w:val="left" w:pos="1453"/>
              </w:tabs>
              <w:jc w:val="both"/>
              <w:rPr>
                <w:color w:val="000000"/>
                <w:sz w:val="20"/>
                <w:szCs w:val="20"/>
                <w:lang w:eastAsia="es-CO"/>
              </w:rPr>
            </w:pPr>
            <w:hyperlink r:id="rId41" w:tgtFrame="_blank" w:history="1">
              <w:r w:rsidR="009436D6" w:rsidRPr="001423B6">
                <w:rPr>
                  <w:rStyle w:val="Hipervnculo"/>
                  <w:color w:val="000000"/>
                  <w:sz w:val="20"/>
                  <w:szCs w:val="20"/>
                  <w:lang w:eastAsia="es-CO"/>
                </w:rPr>
                <w:t>SCIENCE DIRECT </w:t>
              </w:r>
            </w:hyperlink>
          </w:p>
        </w:tc>
        <w:tc>
          <w:tcPr>
            <w:tcW w:w="6521"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5CC08211" w14:textId="77777777" w:rsidR="009436D6" w:rsidRPr="001423B6" w:rsidRDefault="009436D6" w:rsidP="0009411D">
            <w:pPr>
              <w:ind w:right="44"/>
              <w:jc w:val="both"/>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1423B6">
              <w:rPr>
                <w:rFonts w:eastAsia="Times New Roman" w:cs="Arial"/>
                <w:b/>
                <w:bCs/>
                <w:color w:val="000000"/>
                <w:sz w:val="20"/>
                <w:szCs w:val="20"/>
                <w:lang w:eastAsia="es-CO"/>
              </w:rPr>
              <w:t>Plataforma multidisciplinaria</w:t>
            </w:r>
            <w:r w:rsidRPr="001423B6">
              <w:rPr>
                <w:rFonts w:eastAsia="Times New Roman" w:cs="Arial"/>
                <w:color w:val="000000"/>
                <w:sz w:val="20"/>
                <w:szCs w:val="20"/>
                <w:lang w:eastAsia="es-CO"/>
              </w:rPr>
              <w:t>. Está considerada como una de las más completas fuentes de información en las áreas de Ciencias Físicas e Ingeniería, Ciencias de la Vida, Ciencias de la Salud, Ciencias Sociales y Humanidades. Se pueden consultar y descargar los contenidos de 2335 revistas y 2910 libros y consultar los resúmenes de la totalidad de la colección que alcanza un total cercano a 12 millones de registros publicados a partir de 1996.</w:t>
            </w:r>
          </w:p>
        </w:tc>
      </w:tr>
    </w:tbl>
    <w:p w14:paraId="4A755630" w14:textId="189EE7AD" w:rsidR="009436D6" w:rsidRPr="0009411D" w:rsidRDefault="009436D6" w:rsidP="0009411D">
      <w:pPr>
        <w:autoSpaceDE w:val="0"/>
        <w:autoSpaceDN w:val="0"/>
        <w:adjustRightInd w:val="0"/>
        <w:spacing w:line="360" w:lineRule="auto"/>
        <w:ind w:right="616"/>
        <w:jc w:val="center"/>
        <w:rPr>
          <w:sz w:val="20"/>
          <w:szCs w:val="20"/>
          <w:lang w:eastAsia="es-CO"/>
        </w:rPr>
      </w:pPr>
      <w:r w:rsidRPr="0009411D">
        <w:rPr>
          <w:sz w:val="20"/>
          <w:szCs w:val="20"/>
          <w:lang w:eastAsia="es-CO"/>
        </w:rPr>
        <w:t>Fuente: Biblioteca Digital Universidad del Atlántico.</w:t>
      </w:r>
    </w:p>
    <w:p w14:paraId="232A9E82" w14:textId="350F9FB8" w:rsidR="009436D6" w:rsidRDefault="009436D6" w:rsidP="00C25364">
      <w:pPr>
        <w:autoSpaceDE w:val="0"/>
        <w:autoSpaceDN w:val="0"/>
        <w:adjustRightInd w:val="0"/>
        <w:spacing w:line="360" w:lineRule="auto"/>
        <w:ind w:right="616"/>
        <w:jc w:val="both"/>
        <w:rPr>
          <w:i/>
          <w:sz w:val="20"/>
          <w:szCs w:val="20"/>
          <w:lang w:eastAsia="es-CO"/>
        </w:rPr>
      </w:pPr>
    </w:p>
    <w:p w14:paraId="7F682247" w14:textId="44C8C512" w:rsidR="009436D6" w:rsidRDefault="009436D6" w:rsidP="0009411D">
      <w:pPr>
        <w:pStyle w:val="javier3"/>
        <w:spacing w:line="276" w:lineRule="auto"/>
        <w:ind w:left="709"/>
      </w:pPr>
      <w:bookmarkStart w:id="196" w:name="_Toc56787361"/>
      <w:bookmarkStart w:id="197" w:name="_Toc57046767"/>
      <w:r>
        <w:t>Planta física de la institución.</w:t>
      </w:r>
      <w:bookmarkEnd w:id="196"/>
      <w:bookmarkEnd w:id="197"/>
      <w:r>
        <w:t xml:space="preserve"> </w:t>
      </w:r>
    </w:p>
    <w:p w14:paraId="41E114B3" w14:textId="545821C2" w:rsidR="009436D6" w:rsidRPr="009436D6" w:rsidRDefault="009436D6" w:rsidP="0009411D">
      <w:pPr>
        <w:pStyle w:val="Javier2"/>
        <w:numPr>
          <w:ilvl w:val="0"/>
          <w:numId w:val="0"/>
        </w:numPr>
        <w:spacing w:line="276" w:lineRule="auto"/>
        <w:ind w:firstLine="360"/>
        <w:outlineLvl w:val="9"/>
        <w:rPr>
          <w:b w:val="0"/>
          <w:sz w:val="26"/>
        </w:rPr>
      </w:pPr>
      <w:bookmarkStart w:id="198" w:name="_Toc56787362"/>
      <w:bookmarkStart w:id="199" w:name="_Toc56938417"/>
      <w:bookmarkStart w:id="200" w:name="_Toc56943740"/>
      <w:r w:rsidRPr="009436D6">
        <w:rPr>
          <w:rFonts w:eastAsiaTheme="minorEastAsia"/>
          <w:b w:val="0"/>
          <w:szCs w:val="24"/>
          <w:shd w:val="clear" w:color="auto" w:fill="FFFFFF"/>
          <w:lang w:val="es-ES_tradnl" w:eastAsia="es-ES"/>
        </w:rPr>
        <w:t xml:space="preserve">La Universidad del Atlántico cuenta </w:t>
      </w:r>
      <w:r w:rsidRPr="009436D6">
        <w:rPr>
          <w:b w:val="0"/>
        </w:rPr>
        <w:t>con una infraestructura física adecuada, con aulas y espacios físicos para el desarrollo de los cursos y demás actividades académicas y administrativas, con unas instalaciones adecuadas para la práctica de casi todas las disciplinas deportivas, con un moderno Centro de Convenciones para la realización de grandes eventos, laboratorios, biblioteca, sala de computadores, zonas verdes, etc. Todos estos elementos necesarios para realizar la formación de profesionales con altos estándares de calidad. La Universidad cuenta actualmente con tres sedes, y la distribución de sus áreas.</w:t>
      </w:r>
      <w:bookmarkEnd w:id="198"/>
      <w:bookmarkEnd w:id="199"/>
      <w:bookmarkEnd w:id="200"/>
    </w:p>
    <w:p w14:paraId="336F1C0D" w14:textId="1720FDB0" w:rsidR="009436D6" w:rsidRPr="005B53E5" w:rsidRDefault="00DD30DD" w:rsidP="00C25364">
      <w:pPr>
        <w:autoSpaceDE w:val="0"/>
        <w:autoSpaceDN w:val="0"/>
        <w:adjustRightInd w:val="0"/>
        <w:spacing w:line="276" w:lineRule="auto"/>
        <w:ind w:right="616"/>
        <w:jc w:val="center"/>
        <w:rPr>
          <w:rFonts w:cs="Times New Roman"/>
          <w:b/>
          <w:sz w:val="20"/>
          <w:szCs w:val="20"/>
        </w:rPr>
      </w:pPr>
      <w:bookmarkStart w:id="201" w:name="_Toc50622368"/>
      <w:r w:rsidRPr="005B53E5">
        <w:rPr>
          <w:b/>
          <w:sz w:val="20"/>
          <w:szCs w:val="20"/>
        </w:rPr>
        <w:t xml:space="preserve">Tabla </w:t>
      </w:r>
      <w:r w:rsidR="00303936">
        <w:rPr>
          <w:b/>
          <w:sz w:val="20"/>
          <w:szCs w:val="20"/>
        </w:rPr>
        <w:t>6</w:t>
      </w:r>
      <w:r w:rsidRPr="005B53E5">
        <w:rPr>
          <w:b/>
          <w:sz w:val="20"/>
          <w:szCs w:val="20"/>
        </w:rPr>
        <w:t>. Distribución de las áreas sedes Universidad del Atlántico</w:t>
      </w:r>
      <w:bookmarkEnd w:id="201"/>
    </w:p>
    <w:tbl>
      <w:tblPr>
        <w:tblpPr w:leftFromText="180" w:rightFromText="180" w:bottomFromText="160" w:vertAnchor="text" w:horzAnchor="margin" w:tblpXSpec="center" w:tblpY="183"/>
        <w:tblW w:w="7759" w:type="dxa"/>
        <w:tblLook w:val="04A0" w:firstRow="1" w:lastRow="0" w:firstColumn="1" w:lastColumn="0" w:noHBand="0" w:noVBand="1"/>
      </w:tblPr>
      <w:tblGrid>
        <w:gridCol w:w="1914"/>
        <w:gridCol w:w="2036"/>
        <w:gridCol w:w="2059"/>
        <w:gridCol w:w="1854"/>
      </w:tblGrid>
      <w:tr w:rsidR="00DD30DD" w14:paraId="415D8DD8" w14:textId="77777777" w:rsidTr="008F7CD2">
        <w:trPr>
          <w:trHeight w:val="253"/>
        </w:trPr>
        <w:tc>
          <w:tcPr>
            <w:tcW w:w="1914" w:type="dxa"/>
            <w:tcBorders>
              <w:top w:val="single" w:sz="8" w:space="0" w:color="auto"/>
              <w:left w:val="single" w:sz="8" w:space="0" w:color="auto"/>
              <w:bottom w:val="single" w:sz="4" w:space="0" w:color="auto"/>
              <w:right w:val="single" w:sz="4" w:space="0" w:color="auto"/>
            </w:tcBorders>
            <w:shd w:val="clear" w:color="auto" w:fill="5B9BD5"/>
            <w:noWrap/>
            <w:vAlign w:val="center"/>
            <w:hideMark/>
          </w:tcPr>
          <w:p w14:paraId="67BD4234" w14:textId="77777777" w:rsidR="00DD30DD" w:rsidRPr="00927FF8" w:rsidRDefault="00DD30DD" w:rsidP="00C25364">
            <w:pPr>
              <w:ind w:right="616"/>
              <w:jc w:val="center"/>
              <w:rPr>
                <w:rFonts w:eastAsia="Times New Roman" w:cs="Calibri"/>
                <w:b/>
                <w:bCs/>
                <w:color w:val="FFFFFF" w:themeColor="background1"/>
                <w:sz w:val="20"/>
                <w:szCs w:val="20"/>
                <w:lang w:val="en-US"/>
              </w:rPr>
            </w:pPr>
            <w:r w:rsidRPr="00927FF8">
              <w:rPr>
                <w:rFonts w:eastAsia="Times New Roman" w:cs="Calibri"/>
                <w:b/>
                <w:bCs/>
                <w:color w:val="FFFFFF" w:themeColor="background1"/>
                <w:sz w:val="20"/>
                <w:szCs w:val="20"/>
              </w:rPr>
              <w:t>Sede</w:t>
            </w:r>
          </w:p>
        </w:tc>
        <w:tc>
          <w:tcPr>
            <w:tcW w:w="2036" w:type="dxa"/>
            <w:tcBorders>
              <w:top w:val="single" w:sz="8" w:space="0" w:color="auto"/>
              <w:left w:val="nil"/>
              <w:bottom w:val="single" w:sz="4" w:space="0" w:color="auto"/>
              <w:right w:val="single" w:sz="4" w:space="0" w:color="auto"/>
            </w:tcBorders>
            <w:shd w:val="clear" w:color="auto" w:fill="5B9BD5"/>
            <w:noWrap/>
            <w:vAlign w:val="center"/>
            <w:hideMark/>
          </w:tcPr>
          <w:p w14:paraId="62A1C265" w14:textId="77777777" w:rsidR="00DD30DD" w:rsidRPr="00927FF8" w:rsidRDefault="00DD30DD" w:rsidP="00C25364">
            <w:pPr>
              <w:ind w:right="616"/>
              <w:jc w:val="center"/>
              <w:rPr>
                <w:rFonts w:eastAsia="Times New Roman" w:cs="Calibri"/>
                <w:b/>
                <w:bCs/>
                <w:color w:val="FFFFFF" w:themeColor="background1"/>
                <w:sz w:val="20"/>
                <w:szCs w:val="20"/>
                <w:lang w:val="en-US"/>
              </w:rPr>
            </w:pPr>
            <w:r w:rsidRPr="00927FF8">
              <w:rPr>
                <w:rFonts w:eastAsia="Times New Roman" w:cs="Calibri"/>
                <w:b/>
                <w:bCs/>
                <w:color w:val="FFFFFF" w:themeColor="background1"/>
                <w:sz w:val="20"/>
                <w:szCs w:val="20"/>
                <w:lang w:val="en-US"/>
              </w:rPr>
              <w:t>Area general/m2</w:t>
            </w:r>
          </w:p>
        </w:tc>
        <w:tc>
          <w:tcPr>
            <w:tcW w:w="1955" w:type="dxa"/>
            <w:tcBorders>
              <w:top w:val="single" w:sz="8" w:space="0" w:color="auto"/>
              <w:left w:val="nil"/>
              <w:bottom w:val="single" w:sz="4" w:space="0" w:color="auto"/>
              <w:right w:val="single" w:sz="4" w:space="0" w:color="auto"/>
            </w:tcBorders>
            <w:shd w:val="clear" w:color="auto" w:fill="5B9BD5"/>
            <w:noWrap/>
            <w:vAlign w:val="center"/>
            <w:hideMark/>
          </w:tcPr>
          <w:p w14:paraId="72AB800B" w14:textId="77777777" w:rsidR="00DD30DD" w:rsidRPr="00927FF8" w:rsidRDefault="00DD30DD" w:rsidP="00C25364">
            <w:pPr>
              <w:ind w:right="616"/>
              <w:jc w:val="center"/>
              <w:rPr>
                <w:rFonts w:eastAsia="Times New Roman" w:cs="Calibri"/>
                <w:b/>
                <w:bCs/>
                <w:color w:val="FFFFFF" w:themeColor="background1"/>
                <w:sz w:val="20"/>
                <w:szCs w:val="20"/>
                <w:lang w:val="en-US"/>
              </w:rPr>
            </w:pPr>
            <w:r w:rsidRPr="00927FF8">
              <w:rPr>
                <w:rFonts w:eastAsia="Times New Roman" w:cs="Calibri"/>
                <w:b/>
                <w:bCs/>
                <w:color w:val="FFFFFF" w:themeColor="background1"/>
                <w:sz w:val="20"/>
                <w:szCs w:val="20"/>
                <w:lang w:val="en-US"/>
              </w:rPr>
              <w:t>Area</w:t>
            </w:r>
            <w:r w:rsidRPr="00927FF8">
              <w:rPr>
                <w:rFonts w:eastAsia="Times New Roman" w:cs="Calibri"/>
                <w:b/>
                <w:bCs/>
                <w:color w:val="FFFFFF" w:themeColor="background1"/>
                <w:sz w:val="20"/>
                <w:szCs w:val="20"/>
              </w:rPr>
              <w:t xml:space="preserve"> construida</w:t>
            </w:r>
            <w:r w:rsidRPr="00927FF8">
              <w:rPr>
                <w:rFonts w:eastAsia="Times New Roman" w:cs="Calibri"/>
                <w:b/>
                <w:bCs/>
                <w:color w:val="FFFFFF" w:themeColor="background1"/>
                <w:sz w:val="20"/>
                <w:szCs w:val="20"/>
                <w:lang w:val="en-US"/>
              </w:rPr>
              <w:t>/m2</w:t>
            </w:r>
          </w:p>
        </w:tc>
        <w:tc>
          <w:tcPr>
            <w:tcW w:w="1854" w:type="dxa"/>
            <w:tcBorders>
              <w:top w:val="single" w:sz="8" w:space="0" w:color="auto"/>
              <w:left w:val="nil"/>
              <w:bottom w:val="single" w:sz="4" w:space="0" w:color="auto"/>
              <w:right w:val="single" w:sz="8" w:space="0" w:color="auto"/>
            </w:tcBorders>
            <w:shd w:val="clear" w:color="auto" w:fill="5B9BD5"/>
            <w:noWrap/>
            <w:vAlign w:val="center"/>
            <w:hideMark/>
          </w:tcPr>
          <w:p w14:paraId="385C20A8" w14:textId="77777777" w:rsidR="00DD30DD" w:rsidRPr="00927FF8" w:rsidRDefault="00DD30DD" w:rsidP="00C25364">
            <w:pPr>
              <w:ind w:right="616"/>
              <w:jc w:val="center"/>
              <w:rPr>
                <w:rFonts w:eastAsia="Times New Roman" w:cs="Calibri"/>
                <w:b/>
                <w:bCs/>
                <w:color w:val="FFFFFF" w:themeColor="background1"/>
                <w:sz w:val="20"/>
                <w:szCs w:val="20"/>
                <w:lang w:val="en-US"/>
              </w:rPr>
            </w:pPr>
            <w:r w:rsidRPr="00927FF8">
              <w:rPr>
                <w:rFonts w:eastAsia="Times New Roman" w:cs="Calibri"/>
                <w:b/>
                <w:bCs/>
                <w:color w:val="FFFFFF" w:themeColor="background1"/>
                <w:sz w:val="20"/>
                <w:szCs w:val="20"/>
                <w:lang w:val="en-US"/>
              </w:rPr>
              <w:t>Area libre/m2</w:t>
            </w:r>
          </w:p>
        </w:tc>
      </w:tr>
      <w:tr w:rsidR="00DD30DD" w14:paraId="3CC1EAC7" w14:textId="77777777" w:rsidTr="008F7CD2">
        <w:trPr>
          <w:trHeight w:val="84"/>
        </w:trPr>
        <w:tc>
          <w:tcPr>
            <w:tcW w:w="1914" w:type="dxa"/>
            <w:tcBorders>
              <w:top w:val="nil"/>
              <w:left w:val="single" w:sz="8" w:space="0" w:color="auto"/>
              <w:bottom w:val="single" w:sz="4" w:space="0" w:color="auto"/>
              <w:right w:val="single" w:sz="4" w:space="0" w:color="auto"/>
            </w:tcBorders>
            <w:noWrap/>
            <w:vAlign w:val="center"/>
            <w:hideMark/>
          </w:tcPr>
          <w:p w14:paraId="3D1775E1" w14:textId="77777777" w:rsidR="00DD30DD" w:rsidRDefault="00DD30DD" w:rsidP="00C25364">
            <w:pPr>
              <w:ind w:right="616"/>
              <w:jc w:val="center"/>
              <w:rPr>
                <w:rFonts w:eastAsia="Times New Roman" w:cs="Calibri"/>
                <w:color w:val="000000"/>
                <w:sz w:val="20"/>
                <w:szCs w:val="20"/>
                <w:lang w:val="en-US"/>
              </w:rPr>
            </w:pPr>
            <w:r>
              <w:rPr>
                <w:rFonts w:eastAsia="Times New Roman" w:cs="Calibri"/>
                <w:color w:val="000000"/>
                <w:sz w:val="20"/>
                <w:szCs w:val="20"/>
                <w:lang w:val="en-US"/>
              </w:rPr>
              <w:t>Norte</w:t>
            </w:r>
          </w:p>
        </w:tc>
        <w:tc>
          <w:tcPr>
            <w:tcW w:w="2036" w:type="dxa"/>
            <w:tcBorders>
              <w:top w:val="nil"/>
              <w:left w:val="nil"/>
              <w:bottom w:val="single" w:sz="4" w:space="0" w:color="auto"/>
              <w:right w:val="single" w:sz="4" w:space="0" w:color="auto"/>
            </w:tcBorders>
            <w:noWrap/>
            <w:vAlign w:val="center"/>
            <w:hideMark/>
          </w:tcPr>
          <w:p w14:paraId="48120D7B" w14:textId="77777777" w:rsidR="00DD30DD" w:rsidRDefault="00DD30DD" w:rsidP="00C25364">
            <w:pPr>
              <w:ind w:right="616"/>
              <w:jc w:val="center"/>
              <w:rPr>
                <w:rFonts w:eastAsia="Times New Roman" w:cs="Calibri"/>
                <w:color w:val="000000"/>
                <w:sz w:val="20"/>
                <w:szCs w:val="20"/>
                <w:lang w:val="en-US"/>
              </w:rPr>
            </w:pPr>
            <w:r>
              <w:rPr>
                <w:rFonts w:eastAsia="Times New Roman" w:cs="Calibri"/>
                <w:color w:val="000000"/>
                <w:sz w:val="20"/>
                <w:szCs w:val="20"/>
                <w:lang w:val="en-US"/>
              </w:rPr>
              <w:t>269.054</w:t>
            </w:r>
          </w:p>
        </w:tc>
        <w:tc>
          <w:tcPr>
            <w:tcW w:w="1955" w:type="dxa"/>
            <w:tcBorders>
              <w:top w:val="nil"/>
              <w:left w:val="nil"/>
              <w:bottom w:val="single" w:sz="4" w:space="0" w:color="auto"/>
              <w:right w:val="single" w:sz="4" w:space="0" w:color="auto"/>
            </w:tcBorders>
            <w:noWrap/>
            <w:vAlign w:val="center"/>
            <w:hideMark/>
          </w:tcPr>
          <w:p w14:paraId="779C123B" w14:textId="77777777" w:rsidR="00DD30DD" w:rsidRDefault="00DD30DD" w:rsidP="00C25364">
            <w:pPr>
              <w:ind w:right="616"/>
              <w:jc w:val="center"/>
              <w:rPr>
                <w:rFonts w:eastAsia="Times New Roman" w:cs="Calibri"/>
                <w:color w:val="000000"/>
                <w:sz w:val="20"/>
                <w:szCs w:val="20"/>
                <w:lang w:val="en-US"/>
              </w:rPr>
            </w:pPr>
            <w:r>
              <w:rPr>
                <w:rFonts w:eastAsia="Times New Roman" w:cs="Calibri"/>
                <w:color w:val="000000"/>
                <w:sz w:val="20"/>
                <w:szCs w:val="20"/>
                <w:lang w:val="en-US"/>
              </w:rPr>
              <w:t>99.939</w:t>
            </w:r>
          </w:p>
        </w:tc>
        <w:tc>
          <w:tcPr>
            <w:tcW w:w="1854" w:type="dxa"/>
            <w:tcBorders>
              <w:top w:val="nil"/>
              <w:left w:val="nil"/>
              <w:bottom w:val="single" w:sz="4" w:space="0" w:color="auto"/>
              <w:right w:val="single" w:sz="8" w:space="0" w:color="auto"/>
            </w:tcBorders>
            <w:noWrap/>
            <w:vAlign w:val="center"/>
            <w:hideMark/>
          </w:tcPr>
          <w:p w14:paraId="39744683" w14:textId="77777777" w:rsidR="00DD30DD" w:rsidRDefault="00DD30DD" w:rsidP="00C25364">
            <w:pPr>
              <w:ind w:right="616"/>
              <w:jc w:val="center"/>
              <w:rPr>
                <w:rFonts w:eastAsia="Times New Roman" w:cs="Calibri"/>
                <w:color w:val="000000"/>
                <w:sz w:val="20"/>
                <w:szCs w:val="20"/>
                <w:lang w:val="en-US"/>
              </w:rPr>
            </w:pPr>
            <w:r>
              <w:rPr>
                <w:rFonts w:eastAsia="Times New Roman" w:cs="Calibri"/>
                <w:color w:val="000000"/>
                <w:sz w:val="20"/>
                <w:szCs w:val="20"/>
                <w:lang w:val="en-US"/>
              </w:rPr>
              <w:t>169.115</w:t>
            </w:r>
          </w:p>
        </w:tc>
      </w:tr>
      <w:tr w:rsidR="00DD30DD" w14:paraId="2088F60D" w14:textId="77777777" w:rsidTr="008F7CD2">
        <w:trPr>
          <w:trHeight w:val="98"/>
        </w:trPr>
        <w:tc>
          <w:tcPr>
            <w:tcW w:w="1914" w:type="dxa"/>
            <w:tcBorders>
              <w:top w:val="nil"/>
              <w:left w:val="single" w:sz="8" w:space="0" w:color="auto"/>
              <w:bottom w:val="single" w:sz="4" w:space="0" w:color="auto"/>
              <w:right w:val="single" w:sz="4" w:space="0" w:color="auto"/>
            </w:tcBorders>
            <w:noWrap/>
            <w:vAlign w:val="center"/>
            <w:hideMark/>
          </w:tcPr>
          <w:p w14:paraId="7658B04D" w14:textId="77777777" w:rsidR="00DD30DD" w:rsidRDefault="00DD30DD" w:rsidP="00C25364">
            <w:pPr>
              <w:ind w:right="616"/>
              <w:jc w:val="center"/>
              <w:rPr>
                <w:rFonts w:eastAsia="Times New Roman" w:cs="Calibri"/>
                <w:color w:val="000000"/>
                <w:sz w:val="20"/>
                <w:szCs w:val="20"/>
                <w:lang w:val="en-US"/>
              </w:rPr>
            </w:pPr>
            <w:r>
              <w:rPr>
                <w:rFonts w:eastAsia="Times New Roman" w:cs="Calibri"/>
                <w:color w:val="000000"/>
                <w:sz w:val="20"/>
                <w:szCs w:val="20"/>
              </w:rPr>
              <w:t>Bellas</w:t>
            </w:r>
            <w:r>
              <w:rPr>
                <w:rFonts w:eastAsia="Times New Roman" w:cs="Calibri"/>
                <w:color w:val="000000"/>
                <w:sz w:val="20"/>
                <w:szCs w:val="20"/>
                <w:lang w:val="en-US"/>
              </w:rPr>
              <w:t xml:space="preserve"> Artes</w:t>
            </w:r>
          </w:p>
        </w:tc>
        <w:tc>
          <w:tcPr>
            <w:tcW w:w="2036" w:type="dxa"/>
            <w:tcBorders>
              <w:top w:val="nil"/>
              <w:left w:val="nil"/>
              <w:bottom w:val="single" w:sz="4" w:space="0" w:color="auto"/>
              <w:right w:val="single" w:sz="4" w:space="0" w:color="auto"/>
            </w:tcBorders>
            <w:noWrap/>
            <w:vAlign w:val="center"/>
            <w:hideMark/>
          </w:tcPr>
          <w:p w14:paraId="43707C46" w14:textId="77777777" w:rsidR="00DD30DD" w:rsidRDefault="00DD30DD" w:rsidP="00C25364">
            <w:pPr>
              <w:ind w:right="616"/>
              <w:jc w:val="center"/>
              <w:rPr>
                <w:rFonts w:eastAsia="Times New Roman" w:cs="Calibri"/>
                <w:color w:val="000000"/>
                <w:sz w:val="20"/>
                <w:szCs w:val="20"/>
                <w:lang w:val="en-US"/>
              </w:rPr>
            </w:pPr>
            <w:r>
              <w:rPr>
                <w:rFonts w:eastAsia="Times New Roman" w:cs="Calibri"/>
                <w:color w:val="000000"/>
                <w:sz w:val="20"/>
                <w:szCs w:val="20"/>
                <w:lang w:val="en-US"/>
              </w:rPr>
              <w:t>12.922</w:t>
            </w:r>
          </w:p>
        </w:tc>
        <w:tc>
          <w:tcPr>
            <w:tcW w:w="1955" w:type="dxa"/>
            <w:tcBorders>
              <w:top w:val="nil"/>
              <w:left w:val="nil"/>
              <w:bottom w:val="single" w:sz="4" w:space="0" w:color="auto"/>
              <w:right w:val="single" w:sz="4" w:space="0" w:color="auto"/>
            </w:tcBorders>
            <w:noWrap/>
            <w:vAlign w:val="center"/>
            <w:hideMark/>
          </w:tcPr>
          <w:p w14:paraId="4D5C5E79" w14:textId="77777777" w:rsidR="00DD30DD" w:rsidRDefault="00DD30DD" w:rsidP="00C25364">
            <w:pPr>
              <w:ind w:right="616"/>
              <w:jc w:val="center"/>
              <w:rPr>
                <w:rFonts w:eastAsia="Times New Roman" w:cs="Calibri"/>
                <w:color w:val="000000"/>
                <w:sz w:val="20"/>
                <w:szCs w:val="20"/>
                <w:lang w:val="en-US"/>
              </w:rPr>
            </w:pPr>
            <w:r>
              <w:rPr>
                <w:rFonts w:eastAsia="Times New Roman" w:cs="Calibri"/>
                <w:color w:val="000000"/>
                <w:sz w:val="20"/>
                <w:szCs w:val="20"/>
                <w:lang w:val="en-US"/>
              </w:rPr>
              <w:t>3.885</w:t>
            </w:r>
          </w:p>
        </w:tc>
        <w:tc>
          <w:tcPr>
            <w:tcW w:w="1854" w:type="dxa"/>
            <w:tcBorders>
              <w:top w:val="nil"/>
              <w:left w:val="nil"/>
              <w:bottom w:val="single" w:sz="4" w:space="0" w:color="auto"/>
              <w:right w:val="single" w:sz="8" w:space="0" w:color="auto"/>
            </w:tcBorders>
            <w:noWrap/>
            <w:vAlign w:val="center"/>
            <w:hideMark/>
          </w:tcPr>
          <w:p w14:paraId="6BA12803" w14:textId="77777777" w:rsidR="00DD30DD" w:rsidRDefault="00DD30DD" w:rsidP="00C25364">
            <w:pPr>
              <w:ind w:right="616"/>
              <w:jc w:val="center"/>
              <w:rPr>
                <w:rFonts w:eastAsia="Times New Roman" w:cs="Calibri"/>
                <w:color w:val="000000"/>
                <w:sz w:val="20"/>
                <w:szCs w:val="20"/>
                <w:lang w:val="en-US"/>
              </w:rPr>
            </w:pPr>
            <w:r>
              <w:rPr>
                <w:rFonts w:eastAsia="Times New Roman" w:cs="Calibri"/>
                <w:color w:val="000000"/>
                <w:sz w:val="20"/>
                <w:szCs w:val="20"/>
                <w:lang w:val="en-US"/>
              </w:rPr>
              <w:t>9.037</w:t>
            </w:r>
          </w:p>
        </w:tc>
      </w:tr>
      <w:tr w:rsidR="00DD30DD" w14:paraId="275C395C" w14:textId="77777777" w:rsidTr="008F7CD2">
        <w:trPr>
          <w:trHeight w:val="34"/>
        </w:trPr>
        <w:tc>
          <w:tcPr>
            <w:tcW w:w="1914" w:type="dxa"/>
            <w:tcBorders>
              <w:top w:val="nil"/>
              <w:left w:val="single" w:sz="8" w:space="0" w:color="auto"/>
              <w:bottom w:val="single" w:sz="4" w:space="0" w:color="auto"/>
              <w:right w:val="single" w:sz="4" w:space="0" w:color="auto"/>
            </w:tcBorders>
            <w:noWrap/>
            <w:vAlign w:val="center"/>
            <w:hideMark/>
          </w:tcPr>
          <w:p w14:paraId="4154070C" w14:textId="77777777" w:rsidR="00DD30DD" w:rsidRDefault="00DD30DD" w:rsidP="00C25364">
            <w:pPr>
              <w:ind w:right="616"/>
              <w:jc w:val="center"/>
              <w:rPr>
                <w:rFonts w:eastAsia="Times New Roman" w:cs="Calibri"/>
                <w:color w:val="000000"/>
                <w:sz w:val="20"/>
                <w:szCs w:val="20"/>
                <w:lang w:val="en-US"/>
              </w:rPr>
            </w:pPr>
            <w:r>
              <w:rPr>
                <w:rFonts w:eastAsia="Times New Roman" w:cs="Calibri"/>
                <w:color w:val="000000"/>
                <w:sz w:val="20"/>
                <w:szCs w:val="20"/>
              </w:rPr>
              <w:t>Sede</w:t>
            </w:r>
            <w:r>
              <w:rPr>
                <w:rFonts w:eastAsia="Times New Roman" w:cs="Calibri"/>
                <w:color w:val="000000"/>
                <w:sz w:val="20"/>
                <w:szCs w:val="20"/>
                <w:lang w:val="en-US"/>
              </w:rPr>
              <w:t xml:space="preserve"> 43</w:t>
            </w:r>
          </w:p>
        </w:tc>
        <w:tc>
          <w:tcPr>
            <w:tcW w:w="2036" w:type="dxa"/>
            <w:tcBorders>
              <w:top w:val="nil"/>
              <w:left w:val="nil"/>
              <w:bottom w:val="single" w:sz="4" w:space="0" w:color="auto"/>
              <w:right w:val="single" w:sz="4" w:space="0" w:color="auto"/>
            </w:tcBorders>
            <w:noWrap/>
            <w:vAlign w:val="center"/>
            <w:hideMark/>
          </w:tcPr>
          <w:p w14:paraId="4F9F2549" w14:textId="77777777" w:rsidR="00DD30DD" w:rsidRDefault="00DD30DD" w:rsidP="00C25364">
            <w:pPr>
              <w:ind w:right="616"/>
              <w:jc w:val="center"/>
              <w:rPr>
                <w:rFonts w:eastAsia="Times New Roman" w:cs="Calibri"/>
                <w:color w:val="000000"/>
                <w:sz w:val="20"/>
                <w:szCs w:val="20"/>
                <w:lang w:val="en-US"/>
              </w:rPr>
            </w:pPr>
            <w:r>
              <w:rPr>
                <w:rFonts w:eastAsia="Times New Roman" w:cs="Calibri"/>
                <w:color w:val="000000"/>
                <w:sz w:val="20"/>
                <w:szCs w:val="20"/>
                <w:lang w:val="en-US"/>
              </w:rPr>
              <w:t>21.439</w:t>
            </w:r>
          </w:p>
        </w:tc>
        <w:tc>
          <w:tcPr>
            <w:tcW w:w="1955" w:type="dxa"/>
            <w:tcBorders>
              <w:top w:val="nil"/>
              <w:left w:val="nil"/>
              <w:bottom w:val="single" w:sz="4" w:space="0" w:color="auto"/>
              <w:right w:val="single" w:sz="4" w:space="0" w:color="auto"/>
            </w:tcBorders>
            <w:noWrap/>
            <w:vAlign w:val="center"/>
            <w:hideMark/>
          </w:tcPr>
          <w:p w14:paraId="276637C4" w14:textId="77777777" w:rsidR="00DD30DD" w:rsidRDefault="00DD30DD" w:rsidP="00C25364">
            <w:pPr>
              <w:ind w:right="616"/>
              <w:jc w:val="center"/>
              <w:rPr>
                <w:rFonts w:eastAsia="Times New Roman" w:cs="Calibri"/>
                <w:color w:val="000000"/>
                <w:sz w:val="20"/>
                <w:szCs w:val="20"/>
                <w:lang w:val="en-US"/>
              </w:rPr>
            </w:pPr>
            <w:r>
              <w:rPr>
                <w:rFonts w:eastAsia="Times New Roman" w:cs="Calibri"/>
                <w:color w:val="000000"/>
                <w:sz w:val="20"/>
                <w:szCs w:val="20"/>
                <w:lang w:val="en-US"/>
              </w:rPr>
              <w:t>7.553</w:t>
            </w:r>
          </w:p>
        </w:tc>
        <w:tc>
          <w:tcPr>
            <w:tcW w:w="1854" w:type="dxa"/>
            <w:tcBorders>
              <w:top w:val="nil"/>
              <w:left w:val="nil"/>
              <w:bottom w:val="single" w:sz="4" w:space="0" w:color="auto"/>
              <w:right w:val="single" w:sz="8" w:space="0" w:color="auto"/>
            </w:tcBorders>
            <w:noWrap/>
            <w:vAlign w:val="center"/>
            <w:hideMark/>
          </w:tcPr>
          <w:p w14:paraId="1776104E" w14:textId="77777777" w:rsidR="00DD30DD" w:rsidRDefault="00DD30DD" w:rsidP="00C25364">
            <w:pPr>
              <w:ind w:right="616"/>
              <w:jc w:val="center"/>
              <w:rPr>
                <w:rFonts w:eastAsia="Times New Roman" w:cs="Calibri"/>
                <w:color w:val="000000"/>
                <w:sz w:val="20"/>
                <w:szCs w:val="20"/>
                <w:lang w:val="en-US"/>
              </w:rPr>
            </w:pPr>
            <w:r>
              <w:rPr>
                <w:rFonts w:eastAsia="Times New Roman" w:cs="Calibri"/>
                <w:color w:val="000000"/>
                <w:sz w:val="20"/>
                <w:szCs w:val="20"/>
                <w:lang w:val="en-US"/>
              </w:rPr>
              <w:t>13.886</w:t>
            </w:r>
          </w:p>
        </w:tc>
      </w:tr>
      <w:tr w:rsidR="00DD30DD" w14:paraId="78B403A4" w14:textId="77777777" w:rsidTr="008F7CD2">
        <w:trPr>
          <w:trHeight w:val="266"/>
        </w:trPr>
        <w:tc>
          <w:tcPr>
            <w:tcW w:w="1914" w:type="dxa"/>
            <w:tcBorders>
              <w:top w:val="nil"/>
              <w:left w:val="single" w:sz="8" w:space="0" w:color="auto"/>
              <w:bottom w:val="single" w:sz="8" w:space="0" w:color="auto"/>
              <w:right w:val="single" w:sz="4" w:space="0" w:color="auto"/>
            </w:tcBorders>
            <w:noWrap/>
            <w:vAlign w:val="center"/>
            <w:hideMark/>
          </w:tcPr>
          <w:p w14:paraId="18113AAB" w14:textId="77777777" w:rsidR="00DD30DD" w:rsidRDefault="00DD30DD" w:rsidP="00C25364">
            <w:pPr>
              <w:ind w:right="616"/>
              <w:jc w:val="center"/>
              <w:rPr>
                <w:rFonts w:eastAsia="Times New Roman" w:cs="Calibri"/>
                <w:color w:val="000000"/>
                <w:sz w:val="20"/>
                <w:szCs w:val="20"/>
                <w:lang w:val="en-US"/>
              </w:rPr>
            </w:pPr>
            <w:r>
              <w:rPr>
                <w:rFonts w:eastAsia="Times New Roman" w:cs="Calibri"/>
                <w:color w:val="000000"/>
                <w:sz w:val="20"/>
                <w:szCs w:val="20"/>
                <w:lang w:val="en-US"/>
              </w:rPr>
              <w:t>TOTAL</w:t>
            </w:r>
          </w:p>
        </w:tc>
        <w:tc>
          <w:tcPr>
            <w:tcW w:w="2036" w:type="dxa"/>
            <w:tcBorders>
              <w:top w:val="nil"/>
              <w:left w:val="nil"/>
              <w:bottom w:val="single" w:sz="8" w:space="0" w:color="auto"/>
              <w:right w:val="single" w:sz="4" w:space="0" w:color="auto"/>
            </w:tcBorders>
            <w:noWrap/>
            <w:vAlign w:val="center"/>
            <w:hideMark/>
          </w:tcPr>
          <w:p w14:paraId="68046718" w14:textId="77777777" w:rsidR="00DD30DD" w:rsidRDefault="00DD30DD" w:rsidP="00C25364">
            <w:pPr>
              <w:ind w:right="616"/>
              <w:jc w:val="center"/>
              <w:rPr>
                <w:rFonts w:eastAsia="Times New Roman" w:cs="Calibri"/>
                <w:color w:val="000000"/>
                <w:sz w:val="20"/>
                <w:szCs w:val="20"/>
                <w:lang w:val="en-US"/>
              </w:rPr>
            </w:pPr>
            <w:r>
              <w:rPr>
                <w:rFonts w:eastAsia="Times New Roman" w:cs="Calibri"/>
                <w:color w:val="000000"/>
                <w:sz w:val="20"/>
                <w:szCs w:val="20"/>
                <w:lang w:val="en-US"/>
              </w:rPr>
              <w:t>303.415</w:t>
            </w:r>
          </w:p>
        </w:tc>
        <w:tc>
          <w:tcPr>
            <w:tcW w:w="1955" w:type="dxa"/>
            <w:tcBorders>
              <w:top w:val="nil"/>
              <w:left w:val="nil"/>
              <w:bottom w:val="single" w:sz="8" w:space="0" w:color="auto"/>
              <w:right w:val="single" w:sz="4" w:space="0" w:color="auto"/>
            </w:tcBorders>
            <w:noWrap/>
            <w:vAlign w:val="center"/>
            <w:hideMark/>
          </w:tcPr>
          <w:p w14:paraId="0BF3EDAC" w14:textId="77777777" w:rsidR="00DD30DD" w:rsidRDefault="00DD30DD" w:rsidP="00C25364">
            <w:pPr>
              <w:ind w:right="616"/>
              <w:jc w:val="center"/>
              <w:rPr>
                <w:rFonts w:eastAsia="Times New Roman" w:cs="Calibri"/>
                <w:color w:val="000000"/>
                <w:sz w:val="20"/>
                <w:szCs w:val="20"/>
                <w:lang w:val="en-US"/>
              </w:rPr>
            </w:pPr>
            <w:r>
              <w:rPr>
                <w:rFonts w:eastAsia="Times New Roman" w:cs="Calibri"/>
                <w:color w:val="000000"/>
                <w:sz w:val="20"/>
                <w:szCs w:val="20"/>
                <w:lang w:val="en-US"/>
              </w:rPr>
              <w:t>111.177</w:t>
            </w:r>
          </w:p>
        </w:tc>
        <w:tc>
          <w:tcPr>
            <w:tcW w:w="1854" w:type="dxa"/>
            <w:tcBorders>
              <w:top w:val="nil"/>
              <w:left w:val="nil"/>
              <w:bottom w:val="single" w:sz="8" w:space="0" w:color="auto"/>
              <w:right w:val="single" w:sz="8" w:space="0" w:color="auto"/>
            </w:tcBorders>
            <w:noWrap/>
            <w:vAlign w:val="center"/>
            <w:hideMark/>
          </w:tcPr>
          <w:p w14:paraId="27F18CD1" w14:textId="77777777" w:rsidR="00DD30DD" w:rsidRDefault="00DD30DD" w:rsidP="00C25364">
            <w:pPr>
              <w:ind w:right="616"/>
              <w:jc w:val="center"/>
              <w:rPr>
                <w:rFonts w:eastAsia="Times New Roman" w:cs="Calibri"/>
                <w:color w:val="000000"/>
                <w:sz w:val="20"/>
                <w:szCs w:val="20"/>
                <w:lang w:val="en-US"/>
              </w:rPr>
            </w:pPr>
            <w:r>
              <w:rPr>
                <w:rFonts w:eastAsia="Times New Roman" w:cs="Calibri"/>
                <w:color w:val="000000"/>
                <w:sz w:val="20"/>
                <w:szCs w:val="20"/>
                <w:lang w:val="en-US"/>
              </w:rPr>
              <w:t>82.038</w:t>
            </w:r>
          </w:p>
        </w:tc>
      </w:tr>
    </w:tbl>
    <w:p w14:paraId="14A65E68" w14:textId="77100DBB" w:rsidR="00DD30DD" w:rsidRDefault="00DD30DD" w:rsidP="00DE2488">
      <w:pPr>
        <w:pStyle w:val="Cuadros"/>
        <w:ind w:right="616"/>
      </w:pPr>
      <w:r w:rsidRPr="00522F55">
        <w:t>Fuente:</w:t>
      </w:r>
      <w:r>
        <w:t xml:space="preserve">  </w:t>
      </w:r>
      <w:r w:rsidRPr="00522F55">
        <w:t>informe de la Oficina de Planeación</w:t>
      </w:r>
      <w:bookmarkStart w:id="202" w:name="_Toc470012721"/>
      <w:bookmarkEnd w:id="191"/>
    </w:p>
    <w:p w14:paraId="3DEBBB17" w14:textId="5ED256D4" w:rsidR="0009411D" w:rsidRDefault="0009411D" w:rsidP="00DE2488">
      <w:pPr>
        <w:pStyle w:val="Cuadros"/>
        <w:ind w:right="616"/>
      </w:pPr>
    </w:p>
    <w:p w14:paraId="4659DD3B" w14:textId="7E0740CC" w:rsidR="0009411D" w:rsidRDefault="0009411D" w:rsidP="00DE2488">
      <w:pPr>
        <w:pStyle w:val="Cuadros"/>
        <w:ind w:right="616"/>
        <w:rPr>
          <w:b w:val="0"/>
          <w:bCs w:val="0"/>
        </w:rPr>
      </w:pPr>
    </w:p>
    <w:p w14:paraId="774DD0F6" w14:textId="68A0AEA7" w:rsidR="000061C1" w:rsidRDefault="000061C1" w:rsidP="00DE2488">
      <w:pPr>
        <w:pStyle w:val="Cuadros"/>
        <w:ind w:right="616"/>
        <w:rPr>
          <w:b w:val="0"/>
          <w:bCs w:val="0"/>
        </w:rPr>
      </w:pPr>
    </w:p>
    <w:p w14:paraId="77593B38" w14:textId="23EBC91A" w:rsidR="000061C1" w:rsidRDefault="000061C1" w:rsidP="00DE2488">
      <w:pPr>
        <w:pStyle w:val="Cuadros"/>
        <w:ind w:right="616"/>
        <w:rPr>
          <w:b w:val="0"/>
          <w:bCs w:val="0"/>
        </w:rPr>
      </w:pPr>
    </w:p>
    <w:p w14:paraId="278EA26B" w14:textId="77777777" w:rsidR="000061C1" w:rsidRDefault="000061C1" w:rsidP="00DE2488">
      <w:pPr>
        <w:pStyle w:val="Cuadros"/>
        <w:ind w:right="616"/>
        <w:rPr>
          <w:b w:val="0"/>
          <w:bCs w:val="0"/>
        </w:rPr>
      </w:pPr>
    </w:p>
    <w:p w14:paraId="4D8089EE" w14:textId="4AC292FD" w:rsidR="00DD30DD" w:rsidRPr="003F4095" w:rsidRDefault="00DD30DD" w:rsidP="000C366E">
      <w:pPr>
        <w:pStyle w:val="javier3"/>
        <w:numPr>
          <w:ilvl w:val="3"/>
          <w:numId w:val="50"/>
        </w:numPr>
        <w:spacing w:line="276" w:lineRule="auto"/>
        <w:ind w:left="709"/>
        <w:rPr>
          <w:bCs w:val="0"/>
        </w:rPr>
      </w:pPr>
      <w:bookmarkStart w:id="203" w:name="_Toc57046768"/>
      <w:r w:rsidRPr="003F4095">
        <w:rPr>
          <w:bCs w:val="0"/>
        </w:rPr>
        <w:lastRenderedPageBreak/>
        <w:t>Adecuación de salones de postgrados</w:t>
      </w:r>
      <w:bookmarkEnd w:id="202"/>
      <w:bookmarkEnd w:id="203"/>
    </w:p>
    <w:p w14:paraId="57385A9B" w14:textId="77777777" w:rsidR="00DD30DD" w:rsidRPr="000C3320" w:rsidRDefault="00DD30DD" w:rsidP="00DE2488">
      <w:pPr>
        <w:ind w:firstLine="709"/>
        <w:jc w:val="both"/>
        <w:rPr>
          <w:rFonts w:eastAsiaTheme="minorHAnsi" w:cs="Arial-BoldMT"/>
          <w:b/>
          <w:bCs/>
        </w:rPr>
      </w:pPr>
    </w:p>
    <w:p w14:paraId="27F8E2C6" w14:textId="77777777" w:rsidR="00DD30DD" w:rsidRPr="000C3320" w:rsidRDefault="00DD30DD" w:rsidP="00DE2488">
      <w:pPr>
        <w:spacing w:line="276" w:lineRule="auto"/>
        <w:ind w:firstLine="709"/>
        <w:jc w:val="both"/>
        <w:rPr>
          <w:rFonts w:eastAsia="Candara" w:cs="Candara"/>
        </w:rPr>
      </w:pPr>
      <w:r w:rsidRPr="000C3320">
        <w:rPr>
          <w:rFonts w:eastAsia="Candara" w:cs="Candara"/>
        </w:rPr>
        <w:t>Actualmente, 29 programas de postgrado se encuentran funcionando con cohortes activas, para el año 2016 se adecuaron con aire acondicionado 8 salones de pregrado (4</w:t>
      </w:r>
      <w:r w:rsidRPr="000C3320">
        <w:rPr>
          <w:rFonts w:eastAsia="Candara" w:cs="Candara"/>
          <w:vertAlign w:val="superscript"/>
        </w:rPr>
        <w:t>to</w:t>
      </w:r>
      <w:r w:rsidRPr="000C3320">
        <w:rPr>
          <w:rFonts w:eastAsia="Candara" w:cs="Candara"/>
        </w:rPr>
        <w:t xml:space="preserve"> piso del bloque H) para cubrir la demanda de postgrados y la Vicerrectoría de Docencia asigno un total de 36 salones para el desarrollo de las actividades académicas. En la cede centro, se remodelo el edificio Tovar Ariza dándole una ampliación al área de posgrados de 16 salones más, que se dieron al servicio de la universidad en el 2019. </w:t>
      </w:r>
    </w:p>
    <w:p w14:paraId="6C9B2484" w14:textId="18474D65" w:rsidR="00DD30DD" w:rsidRPr="000C3320" w:rsidRDefault="00DD30DD" w:rsidP="00DE2488">
      <w:pPr>
        <w:tabs>
          <w:tab w:val="left" w:pos="5325"/>
        </w:tabs>
        <w:spacing w:line="276" w:lineRule="auto"/>
        <w:jc w:val="both"/>
        <w:rPr>
          <w:rFonts w:eastAsia="Candara" w:cs="Candara"/>
        </w:rPr>
      </w:pPr>
      <w:r w:rsidRPr="000C3320">
        <w:rPr>
          <w:rFonts w:eastAsia="Candara" w:cs="Candara"/>
        </w:rPr>
        <w:tab/>
      </w:r>
    </w:p>
    <w:p w14:paraId="16D4DCD5" w14:textId="77777777" w:rsidR="00DD30DD" w:rsidRPr="000C3320" w:rsidRDefault="00DD30DD" w:rsidP="00DE2488">
      <w:pPr>
        <w:spacing w:line="276" w:lineRule="auto"/>
        <w:ind w:firstLine="709"/>
        <w:jc w:val="both"/>
        <w:rPr>
          <w:rFonts w:eastAsia="Candara" w:cs="Candara"/>
        </w:rPr>
      </w:pPr>
      <w:r w:rsidRPr="000C3320">
        <w:rPr>
          <w:rFonts w:eastAsia="Candara" w:cs="Candara"/>
        </w:rPr>
        <w:t xml:space="preserve">Como medida de contingencia para atender los requerimientos logísticos de los programas de postgrados para el periodo 2017, se optimizó la distribución de espacios asignados para desarrollar las clases de este periodo de tal manera que todos los espacios asignados por la vicerrectoría de docencia sean utilizados viernes y sábado en su totalidad.  </w:t>
      </w:r>
    </w:p>
    <w:p w14:paraId="32477EA6" w14:textId="09D5C7B4" w:rsidR="00DD30DD" w:rsidRDefault="00DD30DD" w:rsidP="00C25364">
      <w:pPr>
        <w:tabs>
          <w:tab w:val="left" w:pos="1756"/>
        </w:tabs>
        <w:ind w:right="616"/>
        <w:rPr>
          <w:sz w:val="20"/>
          <w:szCs w:val="20"/>
        </w:rPr>
      </w:pPr>
    </w:p>
    <w:p w14:paraId="27F75CE0" w14:textId="65635124" w:rsidR="000C3320" w:rsidRPr="000C3320" w:rsidRDefault="00DD30DD" w:rsidP="00DE2488">
      <w:pPr>
        <w:tabs>
          <w:tab w:val="left" w:pos="1756"/>
        </w:tabs>
        <w:rPr>
          <w:b/>
          <w:bCs/>
          <w:sz w:val="20"/>
          <w:szCs w:val="20"/>
        </w:rPr>
      </w:pPr>
      <w:r>
        <w:rPr>
          <w:sz w:val="20"/>
          <w:szCs w:val="20"/>
        </w:rPr>
        <w:tab/>
      </w:r>
      <w:r w:rsidR="000C3320">
        <w:rPr>
          <w:noProof/>
          <w:lang w:eastAsia="es-CO"/>
        </w:rPr>
        <w:drawing>
          <wp:inline distT="0" distB="0" distL="0" distR="0" wp14:anchorId="33FA8155" wp14:editId="0EDBCC2D">
            <wp:extent cx="5595582" cy="1782976"/>
            <wp:effectExtent l="0" t="0" r="5715" b="8255"/>
            <wp:docPr id="12" name="Imagen 12"/>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08833" cy="1787198"/>
                    </a:xfrm>
                    <a:prstGeom prst="rect">
                      <a:avLst/>
                    </a:prstGeom>
                    <a:noFill/>
                    <a:ln>
                      <a:noFill/>
                    </a:ln>
                  </pic:spPr>
                </pic:pic>
              </a:graphicData>
            </a:graphic>
          </wp:inline>
        </w:drawing>
      </w:r>
    </w:p>
    <w:p w14:paraId="7AE9AE66" w14:textId="77777777" w:rsidR="000C3320" w:rsidRPr="000C3320" w:rsidRDefault="000C3320" w:rsidP="00C25364">
      <w:pPr>
        <w:spacing w:line="276" w:lineRule="auto"/>
        <w:ind w:right="616" w:firstLine="709"/>
        <w:rPr>
          <w:b/>
          <w:bCs/>
        </w:rPr>
      </w:pPr>
    </w:p>
    <w:p w14:paraId="72A3BA6E" w14:textId="1439E184" w:rsidR="000C3320" w:rsidRPr="000C3320" w:rsidRDefault="000C3320" w:rsidP="00DE2488">
      <w:pPr>
        <w:spacing w:line="276" w:lineRule="auto"/>
        <w:ind w:firstLine="709"/>
        <w:jc w:val="both"/>
        <w:rPr>
          <w:rFonts w:eastAsia="Candara" w:cs="Candara"/>
        </w:rPr>
      </w:pPr>
      <w:r w:rsidRPr="000C3320">
        <w:rPr>
          <w:rFonts w:eastAsia="Candara" w:cs="Candara"/>
        </w:rPr>
        <w:t xml:space="preserve">Con el ánimo de aumentar la planta física de salones con condiciones óptimas para desarrollar clases de postgrados, por parte de la Oficina de Planeación se presentó la propuesta de recuperación de la Planta Física ubicada en la sede 43 que actualmente se encuentra en desuso por falta de condiciones.  </w:t>
      </w:r>
    </w:p>
    <w:p w14:paraId="3B7B0030" w14:textId="77777777" w:rsidR="00016A4B" w:rsidRPr="00E351AF" w:rsidRDefault="00016A4B" w:rsidP="00DE2488">
      <w:pPr>
        <w:spacing w:line="276" w:lineRule="auto"/>
        <w:ind w:firstLine="709"/>
        <w:jc w:val="both"/>
        <w:rPr>
          <w:rFonts w:eastAsia="Candara" w:cs="Candara"/>
        </w:rPr>
      </w:pPr>
    </w:p>
    <w:p w14:paraId="0E33F9A3" w14:textId="441CF3AD" w:rsidR="000C3320" w:rsidRPr="00E351AF" w:rsidRDefault="000C3320" w:rsidP="00DE2488">
      <w:pPr>
        <w:spacing w:line="276" w:lineRule="auto"/>
        <w:ind w:firstLine="709"/>
        <w:jc w:val="both"/>
        <w:rPr>
          <w:rFonts w:eastAsia="Candara" w:cs="Candara"/>
        </w:rPr>
      </w:pPr>
      <w:r w:rsidRPr="00E351AF">
        <w:rPr>
          <w:rFonts w:eastAsia="Candara" w:cs="Candara"/>
        </w:rPr>
        <w:t xml:space="preserve">La acción a largo plazo que solucionaría los requerimientos de espacio y mobiliario y que servirá de fortalecimiento e impulso de los procesos de formación de programas de postgrado de la Universidad del Atlántico implica la construcción de un Nuevo edificio de Postgrados. La solicitud de la elaboración de los diseños del proyecto ya fue presentada a la oficina de planeación con una lista preliminar de requerimientos. </w:t>
      </w:r>
    </w:p>
    <w:p w14:paraId="2EADC0CB" w14:textId="5AC9F879" w:rsidR="000C3320" w:rsidRPr="00E351AF" w:rsidRDefault="000C3320" w:rsidP="00DE2488">
      <w:pPr>
        <w:pStyle w:val="Cuadros"/>
        <w:spacing w:line="276" w:lineRule="auto"/>
      </w:pPr>
    </w:p>
    <w:p w14:paraId="6A5EAC11" w14:textId="6C8B4BF4" w:rsidR="00016A4B" w:rsidRPr="00E351AF" w:rsidRDefault="00016A4B" w:rsidP="00DE2488">
      <w:pPr>
        <w:spacing w:line="276" w:lineRule="auto"/>
        <w:ind w:firstLine="709"/>
        <w:jc w:val="both"/>
        <w:rPr>
          <w:rFonts w:eastAsia="Candara" w:cs="Candara"/>
        </w:rPr>
      </w:pPr>
      <w:bookmarkStart w:id="204" w:name="_Hlk49093452"/>
      <w:r w:rsidRPr="00E351AF">
        <w:rPr>
          <w:rFonts w:eastAsia="Candara" w:cs="Candara"/>
        </w:rPr>
        <w:lastRenderedPageBreak/>
        <w:t xml:space="preserve">Las salas de informática han realizado mejoras para brindar un buen servicio a toda la </w:t>
      </w:r>
      <w:bookmarkStart w:id="205" w:name="_Hlk49093444"/>
      <w:r w:rsidRPr="00E351AF">
        <w:rPr>
          <w:rFonts w:eastAsia="Candara" w:cs="Candara"/>
        </w:rPr>
        <w:t xml:space="preserve">comunidad universitaria mediante cambios y reemplazo de los equipos de cómputos existentes, resaltando que el objetivo de la oficina de informática es aumentar la mayor cantidad de estaciones gráficas las mejoras realizadas a las diferentes salas de informática de la Universidad se pueden apreciar en </w:t>
      </w:r>
      <w:r w:rsidR="00CE4E37" w:rsidRPr="00E351AF">
        <w:rPr>
          <w:rFonts w:eastAsia="Candara" w:cs="Candara"/>
        </w:rPr>
        <w:t>el</w:t>
      </w:r>
      <w:r w:rsidRPr="00E351AF">
        <w:rPr>
          <w:rFonts w:eastAsia="Candara" w:cs="Candara"/>
        </w:rPr>
        <w:t xml:space="preserve"> siguiente</w:t>
      </w:r>
      <w:bookmarkEnd w:id="204"/>
      <w:bookmarkEnd w:id="205"/>
      <w:r w:rsidR="00CE4E37" w:rsidRPr="00E351AF">
        <w:rPr>
          <w:rFonts w:eastAsia="Candara" w:cs="Candara"/>
        </w:rPr>
        <w:t xml:space="preserve"> cuadro</w:t>
      </w:r>
      <w:r w:rsidR="00522F55" w:rsidRPr="00E351AF">
        <w:rPr>
          <w:rFonts w:eastAsia="Candara" w:cs="Candara"/>
        </w:rPr>
        <w:t>.</w:t>
      </w:r>
    </w:p>
    <w:p w14:paraId="36EDBDA3" w14:textId="5F233083" w:rsidR="00522F55" w:rsidRPr="00E351AF" w:rsidRDefault="00522F55" w:rsidP="00DE2488">
      <w:pPr>
        <w:rPr>
          <w:rFonts w:eastAsia="Candara" w:cs="Candara"/>
        </w:rPr>
      </w:pPr>
    </w:p>
    <w:p w14:paraId="645EBAC9" w14:textId="768E62DC" w:rsidR="00016A4B" w:rsidRPr="00016A4B" w:rsidRDefault="00CE4E37" w:rsidP="00C25364">
      <w:pPr>
        <w:pStyle w:val="Cuadros"/>
        <w:ind w:right="616"/>
        <w:rPr>
          <w:rFonts w:eastAsia="Candara" w:cs="Candara"/>
        </w:rPr>
      </w:pPr>
      <w:r>
        <w:t xml:space="preserve"> </w:t>
      </w:r>
      <w:bookmarkStart w:id="206" w:name="_Toc50622364"/>
      <w:r>
        <w:t xml:space="preserve">Cuadro </w:t>
      </w:r>
      <w:r w:rsidR="00DD5327">
        <w:t>11</w:t>
      </w:r>
      <w:r>
        <w:t xml:space="preserve">. Relación de </w:t>
      </w:r>
      <w:r w:rsidR="00781135">
        <w:t>las salas</w:t>
      </w:r>
      <w:r>
        <w:t xml:space="preserve"> de informativas y sus equipos tecnológicos</w:t>
      </w:r>
      <w:bookmarkEnd w:id="206"/>
    </w:p>
    <w:tbl>
      <w:tblPr>
        <w:tblStyle w:val="Cuadrculaclara-nfasis11"/>
        <w:tblW w:w="0" w:type="auto"/>
        <w:tblLook w:val="04A0" w:firstRow="1" w:lastRow="0" w:firstColumn="1" w:lastColumn="0" w:noHBand="0" w:noVBand="1"/>
      </w:tblPr>
      <w:tblGrid>
        <w:gridCol w:w="1550"/>
        <w:gridCol w:w="2409"/>
        <w:gridCol w:w="4869"/>
      </w:tblGrid>
      <w:tr w:rsidR="00016A4B" w:rsidRPr="00016A4B" w14:paraId="0659C3A8" w14:textId="77777777" w:rsidTr="00B25C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Borders>
              <w:bottom w:val="single" w:sz="8" w:space="0" w:color="4F81BD" w:themeColor="accent1"/>
            </w:tcBorders>
            <w:vAlign w:val="center"/>
            <w:hideMark/>
          </w:tcPr>
          <w:p w14:paraId="32C3204F" w14:textId="77777777" w:rsidR="00016A4B" w:rsidRPr="00016A4B" w:rsidRDefault="00016A4B" w:rsidP="00691738">
            <w:pPr>
              <w:ind w:right="-8"/>
              <w:jc w:val="center"/>
              <w:rPr>
                <w:sz w:val="20"/>
              </w:rPr>
            </w:pPr>
            <w:r w:rsidRPr="00016A4B">
              <w:rPr>
                <w:sz w:val="20"/>
              </w:rPr>
              <w:t>SALA DE INFORMATICA</w:t>
            </w:r>
          </w:p>
        </w:tc>
        <w:tc>
          <w:tcPr>
            <w:tcW w:w="2409" w:type="dxa"/>
            <w:tcBorders>
              <w:bottom w:val="single" w:sz="8" w:space="0" w:color="4F81BD" w:themeColor="accent1"/>
            </w:tcBorders>
            <w:vAlign w:val="center"/>
            <w:hideMark/>
          </w:tcPr>
          <w:p w14:paraId="02BB545D" w14:textId="77777777" w:rsidR="00016A4B" w:rsidRPr="00016A4B" w:rsidRDefault="00016A4B" w:rsidP="00691738">
            <w:pPr>
              <w:jc w:val="center"/>
              <w:cnfStyle w:val="100000000000" w:firstRow="1" w:lastRow="0" w:firstColumn="0" w:lastColumn="0" w:oddVBand="0" w:evenVBand="0" w:oddHBand="0" w:evenHBand="0" w:firstRowFirstColumn="0" w:firstRowLastColumn="0" w:lastRowFirstColumn="0" w:lastRowLastColumn="0"/>
              <w:rPr>
                <w:sz w:val="20"/>
              </w:rPr>
            </w:pPr>
            <w:r w:rsidRPr="00016A4B">
              <w:rPr>
                <w:sz w:val="20"/>
              </w:rPr>
              <w:t>CAMBIOS/REMPLAZOS</w:t>
            </w:r>
          </w:p>
        </w:tc>
        <w:tc>
          <w:tcPr>
            <w:tcW w:w="4869" w:type="dxa"/>
            <w:tcBorders>
              <w:bottom w:val="single" w:sz="8" w:space="0" w:color="4F81BD" w:themeColor="accent1"/>
            </w:tcBorders>
            <w:vAlign w:val="center"/>
            <w:hideMark/>
          </w:tcPr>
          <w:p w14:paraId="67A02935" w14:textId="77777777" w:rsidR="00016A4B" w:rsidRPr="00016A4B" w:rsidRDefault="00016A4B" w:rsidP="00691738">
            <w:pPr>
              <w:jc w:val="center"/>
              <w:cnfStyle w:val="100000000000" w:firstRow="1" w:lastRow="0" w:firstColumn="0" w:lastColumn="0" w:oddVBand="0" w:evenVBand="0" w:oddHBand="0" w:evenHBand="0" w:firstRowFirstColumn="0" w:firstRowLastColumn="0" w:lastRowFirstColumn="0" w:lastRowLastColumn="0"/>
              <w:rPr>
                <w:sz w:val="20"/>
              </w:rPr>
            </w:pPr>
            <w:r w:rsidRPr="00016A4B">
              <w:rPr>
                <w:sz w:val="20"/>
              </w:rPr>
              <w:t>ESPECIFICACIÓN</w:t>
            </w:r>
          </w:p>
        </w:tc>
      </w:tr>
      <w:tr w:rsidR="00016A4B" w:rsidRPr="00016A4B" w14:paraId="6AE67BD9" w14:textId="77777777" w:rsidTr="00B25C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vAlign w:val="center"/>
            <w:hideMark/>
          </w:tcPr>
          <w:p w14:paraId="3CB3AFA4" w14:textId="77777777" w:rsidR="00016A4B" w:rsidRPr="00016A4B" w:rsidRDefault="00016A4B" w:rsidP="00691738">
            <w:pPr>
              <w:ind w:right="-8"/>
              <w:jc w:val="center"/>
              <w:rPr>
                <w:sz w:val="20"/>
              </w:rPr>
            </w:pPr>
            <w:r w:rsidRPr="00016A4B">
              <w:rPr>
                <w:sz w:val="20"/>
              </w:rPr>
              <w:t xml:space="preserve">101 </w:t>
            </w:r>
            <w:proofErr w:type="gramStart"/>
            <w:r w:rsidRPr="00016A4B">
              <w:rPr>
                <w:sz w:val="20"/>
              </w:rPr>
              <w:t>D</w:t>
            </w:r>
            <w:proofErr w:type="gramEnd"/>
          </w:p>
        </w:tc>
        <w:tc>
          <w:tcPr>
            <w:tcW w:w="2409"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vAlign w:val="center"/>
            <w:hideMark/>
          </w:tcPr>
          <w:p w14:paraId="5465F57A" w14:textId="77777777" w:rsidR="00016A4B" w:rsidRPr="00016A4B" w:rsidRDefault="00016A4B" w:rsidP="00691738">
            <w:pPr>
              <w:jc w:val="both"/>
              <w:cnfStyle w:val="000000100000" w:firstRow="0" w:lastRow="0" w:firstColumn="0" w:lastColumn="0" w:oddVBand="0" w:evenVBand="0" w:oddHBand="1" w:evenHBand="0" w:firstRowFirstColumn="0" w:firstRowLastColumn="0" w:lastRowFirstColumn="0" w:lastRowLastColumn="0"/>
              <w:rPr>
                <w:sz w:val="20"/>
              </w:rPr>
            </w:pPr>
            <w:r w:rsidRPr="00016A4B">
              <w:rPr>
                <w:sz w:val="20"/>
              </w:rPr>
              <w:t xml:space="preserve">Reemplazo de 24 equipos de cómputo de los 30 existentes en la sala 101D. </w:t>
            </w:r>
          </w:p>
        </w:tc>
        <w:tc>
          <w:tcPr>
            <w:tcW w:w="4869"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hideMark/>
          </w:tcPr>
          <w:p w14:paraId="66872D6C" w14:textId="77777777" w:rsidR="00016A4B" w:rsidRPr="00016A4B" w:rsidRDefault="00016A4B" w:rsidP="00691738">
            <w:pPr>
              <w:jc w:val="both"/>
              <w:cnfStyle w:val="000000100000" w:firstRow="0" w:lastRow="0" w:firstColumn="0" w:lastColumn="0" w:oddVBand="0" w:evenVBand="0" w:oddHBand="1" w:evenHBand="0" w:firstRowFirstColumn="0" w:firstRowLastColumn="0" w:lastRowFirstColumn="0" w:lastRowLastColumn="0"/>
              <w:rPr>
                <w:sz w:val="20"/>
              </w:rPr>
            </w:pPr>
            <w:r w:rsidRPr="00016A4B">
              <w:rPr>
                <w:sz w:val="20"/>
              </w:rPr>
              <w:t>Mac27"/SD con pantallas ultradelgadas y componentes inalámbricos.</w:t>
            </w:r>
          </w:p>
        </w:tc>
      </w:tr>
      <w:tr w:rsidR="00016A4B" w:rsidRPr="00016A4B" w14:paraId="706E3FEC" w14:textId="77777777" w:rsidTr="00B25C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14:paraId="272A1817" w14:textId="77777777" w:rsidR="00016A4B" w:rsidRPr="00016A4B" w:rsidRDefault="00016A4B" w:rsidP="00691738">
            <w:pPr>
              <w:ind w:right="-8"/>
              <w:jc w:val="center"/>
              <w:rPr>
                <w:sz w:val="20"/>
              </w:rPr>
            </w:pPr>
            <w:r w:rsidRPr="00016A4B">
              <w:rPr>
                <w:sz w:val="20"/>
              </w:rPr>
              <w:t xml:space="preserve">102 </w:t>
            </w:r>
            <w:proofErr w:type="gramStart"/>
            <w:r w:rsidRPr="00016A4B">
              <w:rPr>
                <w:sz w:val="20"/>
              </w:rPr>
              <w:t>D</w:t>
            </w:r>
            <w:proofErr w:type="gramEnd"/>
          </w:p>
        </w:tc>
        <w:tc>
          <w:tcPr>
            <w:tcW w:w="2409"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14:paraId="14EADF55" w14:textId="77777777" w:rsidR="00016A4B" w:rsidRPr="00016A4B" w:rsidRDefault="00016A4B" w:rsidP="00691738">
            <w:pPr>
              <w:jc w:val="both"/>
              <w:cnfStyle w:val="000000010000" w:firstRow="0" w:lastRow="0" w:firstColumn="0" w:lastColumn="0" w:oddVBand="0" w:evenVBand="0" w:oddHBand="0" w:evenHBand="1" w:firstRowFirstColumn="0" w:firstRowLastColumn="0" w:lastRowFirstColumn="0" w:lastRowLastColumn="0"/>
              <w:rPr>
                <w:sz w:val="20"/>
              </w:rPr>
            </w:pPr>
            <w:r w:rsidRPr="00016A4B">
              <w:rPr>
                <w:sz w:val="20"/>
              </w:rPr>
              <w:t>Cambio de 52 equipos que se encontraban en la sala 102D, cuyo modelo eran Lenovo M90-5485AK7.</w:t>
            </w:r>
          </w:p>
        </w:tc>
        <w:tc>
          <w:tcPr>
            <w:tcW w:w="4869"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11868378" w14:textId="77777777" w:rsidR="00016A4B" w:rsidRPr="00016A4B" w:rsidRDefault="00016A4B" w:rsidP="00691738">
            <w:pPr>
              <w:jc w:val="both"/>
              <w:cnfStyle w:val="000000010000" w:firstRow="0" w:lastRow="0" w:firstColumn="0" w:lastColumn="0" w:oddVBand="0" w:evenVBand="0" w:oddHBand="0" w:evenHBand="1" w:firstRowFirstColumn="0" w:firstRowLastColumn="0" w:lastRowFirstColumn="0" w:lastRowLastColumn="0"/>
              <w:rPr>
                <w:sz w:val="20"/>
              </w:rPr>
            </w:pPr>
            <w:r w:rsidRPr="00016A4B">
              <w:rPr>
                <w:sz w:val="20"/>
              </w:rPr>
              <w:t>Lenovo s20 Workstation con especificaciones generales tales como: Disco duro de 500GB 7200RPM, Procesador: Dual Core Xeon Intel y memoria de 4GB DDR3.</w:t>
            </w:r>
          </w:p>
        </w:tc>
      </w:tr>
      <w:tr w:rsidR="00016A4B" w:rsidRPr="00016A4B" w14:paraId="2447C523" w14:textId="77777777" w:rsidTr="00B25C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vAlign w:val="center"/>
            <w:hideMark/>
          </w:tcPr>
          <w:p w14:paraId="50973CD1" w14:textId="77777777" w:rsidR="00016A4B" w:rsidRPr="00016A4B" w:rsidRDefault="00016A4B" w:rsidP="00691738">
            <w:pPr>
              <w:ind w:right="-8"/>
              <w:jc w:val="center"/>
              <w:rPr>
                <w:sz w:val="20"/>
              </w:rPr>
            </w:pPr>
            <w:r w:rsidRPr="00016A4B">
              <w:rPr>
                <w:sz w:val="20"/>
              </w:rPr>
              <w:t xml:space="preserve">103 </w:t>
            </w:r>
            <w:proofErr w:type="gramStart"/>
            <w:r w:rsidRPr="00016A4B">
              <w:rPr>
                <w:sz w:val="20"/>
              </w:rPr>
              <w:t>D</w:t>
            </w:r>
            <w:proofErr w:type="gramEnd"/>
          </w:p>
        </w:tc>
        <w:tc>
          <w:tcPr>
            <w:tcW w:w="2409"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vAlign w:val="center"/>
            <w:hideMark/>
          </w:tcPr>
          <w:p w14:paraId="5504EFF9" w14:textId="77777777" w:rsidR="00016A4B" w:rsidRPr="00016A4B" w:rsidRDefault="00016A4B" w:rsidP="00691738">
            <w:pPr>
              <w:jc w:val="both"/>
              <w:cnfStyle w:val="000000100000" w:firstRow="0" w:lastRow="0" w:firstColumn="0" w:lastColumn="0" w:oddVBand="0" w:evenVBand="0" w:oddHBand="1" w:evenHBand="0" w:firstRowFirstColumn="0" w:firstRowLastColumn="0" w:lastRowFirstColumn="0" w:lastRowLastColumn="0"/>
              <w:rPr>
                <w:sz w:val="20"/>
              </w:rPr>
            </w:pPr>
            <w:r w:rsidRPr="00016A4B">
              <w:rPr>
                <w:sz w:val="20"/>
              </w:rPr>
              <w:t xml:space="preserve">Reemplazo de 46 equipos existentes en la sala 103D por equipos Nuevos. </w:t>
            </w:r>
          </w:p>
        </w:tc>
        <w:tc>
          <w:tcPr>
            <w:tcW w:w="4869"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hideMark/>
          </w:tcPr>
          <w:p w14:paraId="3976F953" w14:textId="77777777" w:rsidR="00016A4B" w:rsidRPr="00016A4B" w:rsidRDefault="00016A4B" w:rsidP="00691738">
            <w:pPr>
              <w:jc w:val="both"/>
              <w:cnfStyle w:val="000000100000" w:firstRow="0" w:lastRow="0" w:firstColumn="0" w:lastColumn="0" w:oddVBand="0" w:evenVBand="0" w:oddHBand="1" w:evenHBand="0" w:firstRowFirstColumn="0" w:firstRowLastColumn="0" w:lastRowFirstColumn="0" w:lastRowLastColumn="0"/>
              <w:rPr>
                <w:sz w:val="20"/>
              </w:rPr>
            </w:pPr>
            <w:r w:rsidRPr="00016A4B">
              <w:rPr>
                <w:sz w:val="20"/>
              </w:rPr>
              <w:t xml:space="preserve">Estaciones de trabajo </w:t>
            </w:r>
            <w:proofErr w:type="spellStart"/>
            <w:r w:rsidRPr="00016A4B">
              <w:rPr>
                <w:sz w:val="20"/>
              </w:rPr>
              <w:t>ThinkStation</w:t>
            </w:r>
            <w:proofErr w:type="spellEnd"/>
            <w:r w:rsidRPr="00016A4B">
              <w:rPr>
                <w:sz w:val="20"/>
              </w:rPr>
              <w:t xml:space="preserve"> P310 con procesador Intel Xeon CPU E3-1225 3.30GHz, memoria de RAM 16GB y disco duro 1TB 7200RP y con tarjeta de video incorporada.  </w:t>
            </w:r>
          </w:p>
        </w:tc>
      </w:tr>
      <w:tr w:rsidR="00016A4B" w:rsidRPr="00016A4B" w14:paraId="6B074A31" w14:textId="77777777" w:rsidTr="00B25C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14:paraId="70629D57" w14:textId="77777777" w:rsidR="00016A4B" w:rsidRPr="00016A4B" w:rsidRDefault="00016A4B" w:rsidP="00691738">
            <w:pPr>
              <w:ind w:right="-8"/>
              <w:jc w:val="center"/>
              <w:rPr>
                <w:sz w:val="20"/>
              </w:rPr>
            </w:pPr>
            <w:r w:rsidRPr="00016A4B">
              <w:rPr>
                <w:sz w:val="20"/>
              </w:rPr>
              <w:t xml:space="preserve">104 </w:t>
            </w:r>
            <w:proofErr w:type="gramStart"/>
            <w:r w:rsidRPr="00016A4B">
              <w:rPr>
                <w:sz w:val="20"/>
              </w:rPr>
              <w:t>D</w:t>
            </w:r>
            <w:proofErr w:type="gramEnd"/>
          </w:p>
        </w:tc>
        <w:tc>
          <w:tcPr>
            <w:tcW w:w="2409"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14:paraId="123AF357" w14:textId="77777777" w:rsidR="00016A4B" w:rsidRPr="00016A4B" w:rsidRDefault="00016A4B" w:rsidP="00691738">
            <w:pPr>
              <w:jc w:val="both"/>
              <w:cnfStyle w:val="000000010000" w:firstRow="0" w:lastRow="0" w:firstColumn="0" w:lastColumn="0" w:oddVBand="0" w:evenVBand="0" w:oddHBand="0" w:evenHBand="1" w:firstRowFirstColumn="0" w:firstRowLastColumn="0" w:lastRowFirstColumn="0" w:lastRowLastColumn="0"/>
              <w:rPr>
                <w:sz w:val="20"/>
              </w:rPr>
            </w:pPr>
            <w:r w:rsidRPr="00016A4B">
              <w:rPr>
                <w:sz w:val="20"/>
              </w:rPr>
              <w:t>Reemplazo de 53 equipos existentes en la sala 104D por equipos Nuevos.</w:t>
            </w:r>
          </w:p>
        </w:tc>
        <w:tc>
          <w:tcPr>
            <w:tcW w:w="4869"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7A961742" w14:textId="77777777" w:rsidR="00016A4B" w:rsidRPr="00016A4B" w:rsidRDefault="00016A4B" w:rsidP="00691738">
            <w:pPr>
              <w:jc w:val="both"/>
              <w:cnfStyle w:val="000000010000" w:firstRow="0" w:lastRow="0" w:firstColumn="0" w:lastColumn="0" w:oddVBand="0" w:evenVBand="0" w:oddHBand="0" w:evenHBand="1" w:firstRowFirstColumn="0" w:firstRowLastColumn="0" w:lastRowFirstColumn="0" w:lastRowLastColumn="0"/>
              <w:rPr>
                <w:sz w:val="20"/>
              </w:rPr>
            </w:pPr>
            <w:r w:rsidRPr="00016A4B">
              <w:rPr>
                <w:sz w:val="20"/>
              </w:rPr>
              <w:t xml:space="preserve">Estaciones gráficas </w:t>
            </w:r>
            <w:proofErr w:type="spellStart"/>
            <w:r w:rsidRPr="00016A4B">
              <w:rPr>
                <w:sz w:val="20"/>
              </w:rPr>
              <w:t>ThinkStation</w:t>
            </w:r>
            <w:proofErr w:type="spellEnd"/>
            <w:r w:rsidRPr="00016A4B">
              <w:rPr>
                <w:sz w:val="20"/>
              </w:rPr>
              <w:t xml:space="preserve"> P310 con procesador Intel Xeon CPU E3-1225 3.30GHz, memoria de RAM 16GB y disco duro 1TB 7200RP y con tarjeta de video incorporada.</w:t>
            </w:r>
          </w:p>
        </w:tc>
      </w:tr>
    </w:tbl>
    <w:p w14:paraId="114E13CD" w14:textId="6C375AD6" w:rsidR="000C3320" w:rsidRDefault="000C3320" w:rsidP="00691738">
      <w:pPr>
        <w:pStyle w:val="Cuadros"/>
        <w:ind w:right="-141"/>
      </w:pPr>
    </w:p>
    <w:p w14:paraId="3F618C78" w14:textId="7D40441B" w:rsidR="00016A4B" w:rsidRDefault="00016A4B" w:rsidP="00691738">
      <w:pPr>
        <w:ind w:right="-141"/>
        <w:jc w:val="both"/>
        <w:rPr>
          <w:sz w:val="22"/>
          <w:szCs w:val="22"/>
        </w:rPr>
      </w:pPr>
      <w:r>
        <w:rPr>
          <w:sz w:val="22"/>
          <w:szCs w:val="22"/>
        </w:rPr>
        <w:t xml:space="preserve">En la </w:t>
      </w:r>
      <w:r w:rsidR="0045643C">
        <w:rPr>
          <w:sz w:val="22"/>
          <w:szCs w:val="22"/>
        </w:rPr>
        <w:t>ilustración siguiente podemos</w:t>
      </w:r>
      <w:r>
        <w:rPr>
          <w:sz w:val="22"/>
          <w:szCs w:val="22"/>
        </w:rPr>
        <w:t xml:space="preserve"> observar las salas de informática, los tableros Smart </w:t>
      </w:r>
      <w:proofErr w:type="spellStart"/>
      <w:r>
        <w:rPr>
          <w:sz w:val="22"/>
          <w:szCs w:val="22"/>
        </w:rPr>
        <w:t>Board</w:t>
      </w:r>
      <w:proofErr w:type="spellEnd"/>
    </w:p>
    <w:p w14:paraId="1F5805BF" w14:textId="0EE12D28" w:rsidR="0045643C" w:rsidRDefault="0045643C" w:rsidP="00691738">
      <w:pPr>
        <w:ind w:right="-141"/>
        <w:jc w:val="both"/>
        <w:rPr>
          <w:sz w:val="22"/>
          <w:szCs w:val="22"/>
        </w:rPr>
      </w:pPr>
    </w:p>
    <w:p w14:paraId="399D56E5" w14:textId="7FA14BDD" w:rsidR="00B25CF7" w:rsidRPr="0045643C" w:rsidRDefault="00016A4B" w:rsidP="000061C1">
      <w:pPr>
        <w:pStyle w:val="Cuadros"/>
        <w:ind w:right="-141"/>
      </w:pPr>
      <w:bookmarkStart w:id="207" w:name="_Toc50622396"/>
      <w:r w:rsidRPr="008F7CD2">
        <w:rPr>
          <w:noProof/>
          <w:lang w:val="es-CO" w:eastAsia="es-CO"/>
        </w:rPr>
        <mc:AlternateContent>
          <mc:Choice Requires="wps">
            <w:drawing>
              <wp:anchor distT="45720" distB="45720" distL="114300" distR="114300" simplePos="0" relativeHeight="251683840" behindDoc="1" locked="0" layoutInCell="1" allowOverlap="1" wp14:anchorId="0D711939" wp14:editId="5F7EEAF8">
                <wp:simplePos x="0" y="0"/>
                <wp:positionH relativeFrom="column">
                  <wp:posOffset>2799080</wp:posOffset>
                </wp:positionH>
                <wp:positionV relativeFrom="paragraph">
                  <wp:posOffset>347980</wp:posOffset>
                </wp:positionV>
                <wp:extent cx="2371725" cy="1657350"/>
                <wp:effectExtent l="0" t="0" r="28575" b="19050"/>
                <wp:wrapTight wrapText="bothSides">
                  <wp:wrapPolygon edited="0">
                    <wp:start x="0" y="0"/>
                    <wp:lineTo x="0" y="21600"/>
                    <wp:lineTo x="21687" y="21600"/>
                    <wp:lineTo x="21687" y="0"/>
                    <wp:lineTo x="0" y="0"/>
                  </wp:wrapPolygon>
                </wp:wrapTight>
                <wp:docPr id="54" name="Cuadro de text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657350"/>
                        </a:xfrm>
                        <a:prstGeom prst="rect">
                          <a:avLst/>
                        </a:prstGeom>
                        <a:solidFill>
                          <a:srgbClr val="FFFFFF"/>
                        </a:solidFill>
                        <a:ln w="9525">
                          <a:solidFill>
                            <a:schemeClr val="bg1"/>
                          </a:solidFill>
                          <a:miter lim="800000"/>
                          <a:headEnd/>
                          <a:tailEnd/>
                        </a:ln>
                      </wps:spPr>
                      <wps:txbx>
                        <w:txbxContent>
                          <w:p w14:paraId="033B32A9" w14:textId="6F95EA8C" w:rsidR="00963659" w:rsidRDefault="00963659" w:rsidP="00016A4B">
                            <w:r>
                              <w:rPr>
                                <w:noProof/>
                                <w:sz w:val="20"/>
                                <w:szCs w:val="20"/>
                                <w:lang w:eastAsia="es-CO"/>
                              </w:rPr>
                              <w:drawing>
                                <wp:inline distT="0" distB="0" distL="0" distR="0" wp14:anchorId="4E99F43A" wp14:editId="4777DBA6">
                                  <wp:extent cx="2311058" cy="1559560"/>
                                  <wp:effectExtent l="0" t="0" r="0" b="2540"/>
                                  <wp:docPr id="3171" name="Imagen 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11878" cy="15601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11939" id="Cuadro de texto 54" o:spid="_x0000_s1027" type="#_x0000_t202" style="position:absolute;left:0;text-align:left;margin-left:220.4pt;margin-top:27.4pt;width:186.75pt;height:130.5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" strokecolor="white [3212]">
                <v:textbox>
                  <w:txbxContent>
                    <w:p w14:paraId="033B32A9" w14:textId="6F95EA8C" w:rsidR="00963659" w:rsidRDefault="00963659" w:rsidP="00016A4B">
                      <w:r>
                        <w:rPr>
                          <w:noProof/>
                          <w:sz w:val="20"/>
                          <w:szCs w:val="20"/>
                          <w:lang w:eastAsia="es-CO"/>
                        </w:rPr>
                        <w:drawing>
                          <wp:inline distT="0" distB="0" distL="0" distR="0" wp14:anchorId="4E99F43A" wp14:editId="4777DBA6">
                            <wp:extent cx="2311058" cy="1559560"/>
                            <wp:effectExtent l="0" t="0" r="0" b="2540"/>
                            <wp:docPr id="3171" name="Imagen 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11878" cy="1560113"/>
                                    </a:xfrm>
                                    <a:prstGeom prst="rect">
                                      <a:avLst/>
                                    </a:prstGeom>
                                    <a:noFill/>
                                    <a:ln>
                                      <a:noFill/>
                                    </a:ln>
                                  </pic:spPr>
                                </pic:pic>
                              </a:graphicData>
                            </a:graphic>
                          </wp:inline>
                        </w:drawing>
                      </w:r>
                    </w:p>
                  </w:txbxContent>
                </v:textbox>
                <w10:wrap type="tight"/>
              </v:shape>
            </w:pict>
          </mc:Fallback>
        </mc:AlternateContent>
      </w:r>
      <w:r w:rsidRPr="008F7CD2">
        <w:rPr>
          <w:noProof/>
          <w:lang w:val="es-CO" w:eastAsia="es-CO"/>
        </w:rPr>
        <mc:AlternateContent>
          <mc:Choice Requires="wps">
            <w:drawing>
              <wp:anchor distT="45720" distB="45720" distL="114300" distR="114300" simplePos="0" relativeHeight="251682816" behindDoc="0" locked="0" layoutInCell="1" allowOverlap="1" wp14:anchorId="46E15C2D" wp14:editId="32BBE23B">
                <wp:simplePos x="0" y="0"/>
                <wp:positionH relativeFrom="column">
                  <wp:posOffset>190500</wp:posOffset>
                </wp:positionH>
                <wp:positionV relativeFrom="paragraph">
                  <wp:posOffset>220980</wp:posOffset>
                </wp:positionV>
                <wp:extent cx="2428875" cy="1762125"/>
                <wp:effectExtent l="0" t="0" r="28575" b="28575"/>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762125"/>
                        </a:xfrm>
                        <a:prstGeom prst="rect">
                          <a:avLst/>
                        </a:prstGeom>
                        <a:solidFill>
                          <a:srgbClr val="FFFFFF"/>
                        </a:solidFill>
                        <a:ln w="9525">
                          <a:solidFill>
                            <a:schemeClr val="bg1"/>
                          </a:solidFill>
                          <a:miter lim="800000"/>
                          <a:headEnd/>
                          <a:tailEnd/>
                        </a:ln>
                      </wps:spPr>
                      <wps:txbx>
                        <w:txbxContent>
                          <w:p w14:paraId="5DEDEF4A" w14:textId="16C93EFA" w:rsidR="00963659" w:rsidRDefault="00963659" w:rsidP="00016A4B">
                            <w:r>
                              <w:rPr>
                                <w:noProof/>
                                <w:sz w:val="20"/>
                                <w:szCs w:val="20"/>
                                <w:lang w:eastAsia="es-CO"/>
                              </w:rPr>
                              <w:drawing>
                                <wp:inline distT="0" distB="0" distL="0" distR="0" wp14:anchorId="2786155A" wp14:editId="4736A79E">
                                  <wp:extent cx="2331720" cy="1684020"/>
                                  <wp:effectExtent l="0" t="0" r="0" b="0"/>
                                  <wp:docPr id="3172" name="Imagen 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31720" cy="16840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15C2D" id="Cuadro de texto 217" o:spid="_x0000_s1028" type="#_x0000_t202" style="position:absolute;left:0;text-align:left;margin-left:15pt;margin-top:17.4pt;width:191.25pt;height:138.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" strokecolor="white [3212]">
                <v:textbox>
                  <w:txbxContent>
                    <w:p w14:paraId="5DEDEF4A" w14:textId="16C93EFA" w:rsidR="00963659" w:rsidRDefault="00963659" w:rsidP="00016A4B">
                      <w:r>
                        <w:rPr>
                          <w:noProof/>
                          <w:sz w:val="20"/>
                          <w:szCs w:val="20"/>
                          <w:lang w:eastAsia="es-CO"/>
                        </w:rPr>
                        <w:drawing>
                          <wp:inline distT="0" distB="0" distL="0" distR="0" wp14:anchorId="2786155A" wp14:editId="4736A79E">
                            <wp:extent cx="2331720" cy="1684020"/>
                            <wp:effectExtent l="0" t="0" r="0" b="0"/>
                            <wp:docPr id="3172" name="Imagen 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31720" cy="1684020"/>
                                    </a:xfrm>
                                    <a:prstGeom prst="rect">
                                      <a:avLst/>
                                    </a:prstGeom>
                                    <a:noFill/>
                                    <a:ln>
                                      <a:noFill/>
                                    </a:ln>
                                  </pic:spPr>
                                </pic:pic>
                              </a:graphicData>
                            </a:graphic>
                          </wp:inline>
                        </w:drawing>
                      </w:r>
                    </w:p>
                  </w:txbxContent>
                </v:textbox>
                <w10:wrap type="square"/>
              </v:shape>
            </w:pict>
          </mc:Fallback>
        </mc:AlternateContent>
      </w:r>
      <w:r w:rsidRPr="008F7CD2">
        <w:t xml:space="preserve"> </w:t>
      </w:r>
      <w:r w:rsidR="0045643C" w:rsidRPr="008F7CD2">
        <w:t>Ilustración</w:t>
      </w:r>
      <w:r w:rsidR="008F7CD2" w:rsidRPr="008F7CD2">
        <w:t xml:space="preserve"> 7</w:t>
      </w:r>
      <w:r w:rsidR="0045643C" w:rsidRPr="008F7CD2">
        <w:t>.</w:t>
      </w:r>
      <w:r w:rsidR="008F7CD2" w:rsidRPr="008F7CD2">
        <w:t xml:space="preserve"> </w:t>
      </w:r>
      <w:r w:rsidRPr="008F7CD2">
        <w:t>Salas de</w:t>
      </w:r>
      <w:bookmarkStart w:id="208" w:name="_Toc13105425"/>
      <w:r w:rsidR="0045643C" w:rsidRPr="008F7CD2">
        <w:t xml:space="preserve"> Informática tableros electrónicos.</w:t>
      </w:r>
      <w:bookmarkEnd w:id="207"/>
      <w:bookmarkEnd w:id="208"/>
    </w:p>
    <w:p w14:paraId="009FFB22" w14:textId="77777777" w:rsidR="00016A4B" w:rsidRPr="00D84D7A" w:rsidRDefault="00016A4B" w:rsidP="00C25364">
      <w:pPr>
        <w:ind w:right="616"/>
        <w:jc w:val="center"/>
        <w:rPr>
          <w:iCs/>
          <w:sz w:val="22"/>
          <w:szCs w:val="22"/>
        </w:rPr>
      </w:pPr>
      <w:r w:rsidRPr="00D84D7A">
        <w:rPr>
          <w:iCs/>
          <w:sz w:val="20"/>
          <w:szCs w:val="20"/>
        </w:rPr>
        <w:t>Fuente: Informe de Gestión Oficina de Informática</w:t>
      </w:r>
    </w:p>
    <w:p w14:paraId="594B6ECC" w14:textId="77777777" w:rsidR="00016A4B" w:rsidRDefault="00016A4B" w:rsidP="00691738">
      <w:pPr>
        <w:spacing w:line="276" w:lineRule="auto"/>
        <w:ind w:firstLine="709"/>
        <w:jc w:val="both"/>
      </w:pPr>
    </w:p>
    <w:p w14:paraId="1471F3A3" w14:textId="7C941DE2" w:rsidR="00016A4B" w:rsidRPr="00016A4B" w:rsidRDefault="00016A4B" w:rsidP="00691738">
      <w:pPr>
        <w:spacing w:line="276" w:lineRule="auto"/>
        <w:ind w:firstLine="709"/>
        <w:jc w:val="both"/>
      </w:pPr>
      <w:r w:rsidRPr="00016A4B">
        <w:t xml:space="preserve">La Oficina de informática ha logrado conseguir la adquisición de software académicos licenciados para instalarlos de acuerdo con la necesidad tanto en laboratorios </w:t>
      </w:r>
      <w:r w:rsidRPr="00016A4B">
        <w:lastRenderedPageBreak/>
        <w:t xml:space="preserve">de los diferentes programas como en las salas de informática de la sede Norte de la Universidad. </w:t>
      </w:r>
    </w:p>
    <w:p w14:paraId="22A4BA6E" w14:textId="77777777" w:rsidR="00016A4B" w:rsidRDefault="00016A4B" w:rsidP="00691738">
      <w:pPr>
        <w:pStyle w:val="Cuadros"/>
        <w:spacing w:line="276" w:lineRule="auto"/>
      </w:pPr>
    </w:p>
    <w:p w14:paraId="069DD3DD" w14:textId="06098BAB" w:rsidR="00684631" w:rsidRDefault="00684631" w:rsidP="00691738">
      <w:pPr>
        <w:pStyle w:val="javier3"/>
        <w:spacing w:line="276" w:lineRule="auto"/>
        <w:ind w:left="709"/>
      </w:pPr>
      <w:bookmarkStart w:id="209" w:name="_Toc56787363"/>
      <w:bookmarkStart w:id="210" w:name="_Toc57046769"/>
      <w:r>
        <w:t>Recursos informáticos y de Comunicación.</w:t>
      </w:r>
      <w:bookmarkEnd w:id="209"/>
      <w:bookmarkEnd w:id="210"/>
      <w:r>
        <w:t xml:space="preserve"> </w:t>
      </w:r>
    </w:p>
    <w:p w14:paraId="6A0EBD2C" w14:textId="77777777" w:rsidR="00684631" w:rsidRPr="0045643C" w:rsidRDefault="00684631" w:rsidP="00691738">
      <w:pPr>
        <w:pStyle w:val="Estilo1"/>
        <w:spacing w:line="276" w:lineRule="auto"/>
        <w:ind w:firstLine="680"/>
        <w:jc w:val="both"/>
        <w:rPr>
          <w:b w:val="0"/>
          <w:bCs/>
        </w:rPr>
      </w:pPr>
      <w:r w:rsidRPr="0045643C">
        <w:rPr>
          <w:b w:val="0"/>
          <w:bCs/>
        </w:rPr>
        <w:t>La Universidad del Atlántico cuenta con una Oficina de Informática la cual tiene varios sistemas de información eficientes que brindan a todos los programas una plataforma tecnológica adecuada para garantizar la conectividad, interactividad y el acceso de todos sus servicios a la comunidad universitaria.</w:t>
      </w:r>
    </w:p>
    <w:p w14:paraId="2EB02627" w14:textId="2A617CF9" w:rsidR="00684631" w:rsidRPr="00E351AF" w:rsidRDefault="00684631" w:rsidP="00691738">
      <w:pPr>
        <w:pStyle w:val="Estilo1"/>
        <w:spacing w:line="276" w:lineRule="auto"/>
        <w:ind w:firstLine="680"/>
        <w:jc w:val="both"/>
        <w:rPr>
          <w:b w:val="0"/>
          <w:bCs/>
        </w:rPr>
      </w:pPr>
      <w:r w:rsidRPr="0045643C">
        <w:rPr>
          <w:b w:val="0"/>
          <w:bCs/>
        </w:rPr>
        <w:t xml:space="preserve">En </w:t>
      </w:r>
      <w:r w:rsidR="00927FF8" w:rsidRPr="0045643C">
        <w:rPr>
          <w:b w:val="0"/>
          <w:bCs/>
        </w:rPr>
        <w:t>el siguiente cuadro</w:t>
      </w:r>
      <w:r w:rsidRPr="0045643C">
        <w:rPr>
          <w:b w:val="0"/>
          <w:bCs/>
        </w:rPr>
        <w:t xml:space="preserve"> se muestran los Sistemas de información utilizados por la Universidad.</w:t>
      </w:r>
    </w:p>
    <w:p w14:paraId="36B4742B" w14:textId="2C278802" w:rsidR="00684631" w:rsidRPr="000614D9" w:rsidRDefault="00684631" w:rsidP="00C25364">
      <w:pPr>
        <w:pStyle w:val="Cuadros"/>
        <w:ind w:right="616"/>
        <w:rPr>
          <w:rFonts w:ascii="Arial" w:eastAsia="Arial" w:hAnsi="Arial"/>
          <w:lang w:val="es-MX"/>
        </w:rPr>
      </w:pPr>
      <w:bookmarkStart w:id="211" w:name="_Toc13102917"/>
      <w:bookmarkStart w:id="212" w:name="_Toc50622365"/>
      <w:r w:rsidRPr="000614D9">
        <w:t xml:space="preserve">Cuadro </w:t>
      </w:r>
      <w:r w:rsidR="005B53E5" w:rsidRPr="000614D9">
        <w:t>12</w:t>
      </w:r>
      <w:r w:rsidRPr="000614D9">
        <w:t>. Sistemas de información suministrados por la universidad para todos los programas.</w:t>
      </w:r>
      <w:bookmarkEnd w:id="211"/>
      <w:bookmarkEnd w:id="212"/>
    </w:p>
    <w:tbl>
      <w:tblPr>
        <w:tblStyle w:val="Tablaconcuadrcula"/>
        <w:tblW w:w="0" w:type="auto"/>
        <w:tblLook w:val="04A0" w:firstRow="1" w:lastRow="0" w:firstColumn="1" w:lastColumn="0" w:noHBand="0" w:noVBand="1"/>
      </w:tblPr>
      <w:tblGrid>
        <w:gridCol w:w="2164"/>
        <w:gridCol w:w="6757"/>
      </w:tblGrid>
      <w:tr w:rsidR="00684631" w:rsidRPr="00E351AF" w14:paraId="032CB209" w14:textId="77777777" w:rsidTr="00A87246">
        <w:trPr>
          <w:tblHeader/>
        </w:trPr>
        <w:tc>
          <w:tcPr>
            <w:tcW w:w="2164"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43D972D5" w14:textId="77777777" w:rsidR="00684631" w:rsidRPr="00E351AF" w:rsidRDefault="00684631" w:rsidP="00C25364">
            <w:pPr>
              <w:autoSpaceDE w:val="0"/>
              <w:autoSpaceDN w:val="0"/>
              <w:adjustRightInd w:val="0"/>
              <w:ind w:right="616"/>
              <w:jc w:val="center"/>
              <w:rPr>
                <w:rFonts w:eastAsiaTheme="minorHAnsi" w:cs="Arial"/>
                <w:bCs/>
                <w:color w:val="FFFFFF" w:themeColor="background1"/>
              </w:rPr>
            </w:pPr>
            <w:r w:rsidRPr="00E351AF">
              <w:rPr>
                <w:rFonts w:cs="Arial"/>
                <w:bCs/>
                <w:color w:val="FFFFFF" w:themeColor="background1"/>
              </w:rPr>
              <w:t>Sistema de</w:t>
            </w:r>
          </w:p>
          <w:p w14:paraId="08172DB9" w14:textId="77777777" w:rsidR="00684631" w:rsidRPr="00E351AF" w:rsidRDefault="00684631" w:rsidP="00C25364">
            <w:pPr>
              <w:autoSpaceDE w:val="0"/>
              <w:autoSpaceDN w:val="0"/>
              <w:adjustRightInd w:val="0"/>
              <w:ind w:right="616"/>
              <w:jc w:val="center"/>
              <w:rPr>
                <w:rFonts w:cs="Arial"/>
                <w:color w:val="FFFFFF" w:themeColor="background1"/>
              </w:rPr>
            </w:pPr>
            <w:r w:rsidRPr="00E351AF">
              <w:rPr>
                <w:rFonts w:cs="Arial"/>
                <w:bCs/>
                <w:color w:val="FFFFFF" w:themeColor="background1"/>
              </w:rPr>
              <w:t>Información</w:t>
            </w:r>
          </w:p>
        </w:tc>
        <w:tc>
          <w:tcPr>
            <w:tcW w:w="6762"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7C41CB99" w14:textId="77777777" w:rsidR="00684631" w:rsidRPr="00E351AF" w:rsidRDefault="00684631" w:rsidP="00C25364">
            <w:pPr>
              <w:autoSpaceDE w:val="0"/>
              <w:autoSpaceDN w:val="0"/>
              <w:adjustRightInd w:val="0"/>
              <w:jc w:val="center"/>
              <w:rPr>
                <w:rFonts w:cs="Arial"/>
                <w:color w:val="FFFFFF" w:themeColor="background1"/>
              </w:rPr>
            </w:pPr>
            <w:r w:rsidRPr="00E351AF">
              <w:rPr>
                <w:rFonts w:cs="Arial"/>
                <w:bCs/>
                <w:color w:val="FFFFFF" w:themeColor="background1"/>
              </w:rPr>
              <w:t>Descripción</w:t>
            </w:r>
          </w:p>
        </w:tc>
      </w:tr>
      <w:tr w:rsidR="00684631" w:rsidRPr="00E351AF" w14:paraId="77D9129C" w14:textId="77777777" w:rsidTr="00A87246">
        <w:tc>
          <w:tcPr>
            <w:tcW w:w="2164" w:type="dxa"/>
            <w:tcBorders>
              <w:top w:val="single" w:sz="4" w:space="0" w:color="auto"/>
              <w:left w:val="single" w:sz="4" w:space="0" w:color="auto"/>
              <w:bottom w:val="single" w:sz="4" w:space="0" w:color="auto"/>
              <w:right w:val="single" w:sz="4" w:space="0" w:color="auto"/>
            </w:tcBorders>
            <w:vAlign w:val="center"/>
            <w:hideMark/>
          </w:tcPr>
          <w:p w14:paraId="64B6A3B6" w14:textId="77777777" w:rsidR="00684631" w:rsidRPr="00E351AF" w:rsidRDefault="00684631" w:rsidP="00C25364">
            <w:pPr>
              <w:autoSpaceDE w:val="0"/>
              <w:autoSpaceDN w:val="0"/>
              <w:adjustRightInd w:val="0"/>
              <w:ind w:right="616"/>
              <w:jc w:val="both"/>
              <w:rPr>
                <w:rFonts w:cs="Arial"/>
                <w:sz w:val="18"/>
                <w:szCs w:val="18"/>
              </w:rPr>
            </w:pPr>
            <w:proofErr w:type="spellStart"/>
            <w:r w:rsidRPr="00E351AF">
              <w:rPr>
                <w:rFonts w:cs="Arial"/>
                <w:sz w:val="18"/>
                <w:szCs w:val="18"/>
              </w:rPr>
              <w:t>Academusoft</w:t>
            </w:r>
            <w:proofErr w:type="spellEnd"/>
            <w:r w:rsidRPr="00E351AF">
              <w:rPr>
                <w:rFonts w:cs="Arial"/>
                <w:sz w:val="18"/>
                <w:szCs w:val="18"/>
              </w:rPr>
              <w:t xml:space="preserve"> y </w:t>
            </w:r>
            <w:proofErr w:type="spellStart"/>
            <w:r w:rsidRPr="00E351AF">
              <w:rPr>
                <w:rFonts w:cs="Arial"/>
                <w:sz w:val="18"/>
                <w:szCs w:val="18"/>
              </w:rPr>
              <w:t>Gestasoft</w:t>
            </w:r>
            <w:proofErr w:type="spellEnd"/>
          </w:p>
        </w:tc>
        <w:tc>
          <w:tcPr>
            <w:tcW w:w="6762" w:type="dxa"/>
            <w:tcBorders>
              <w:top w:val="single" w:sz="4" w:space="0" w:color="auto"/>
              <w:left w:val="single" w:sz="4" w:space="0" w:color="auto"/>
              <w:bottom w:val="single" w:sz="4" w:space="0" w:color="auto"/>
              <w:right w:val="single" w:sz="4" w:space="0" w:color="auto"/>
            </w:tcBorders>
            <w:vAlign w:val="center"/>
            <w:hideMark/>
          </w:tcPr>
          <w:p w14:paraId="4DB36FE9" w14:textId="77777777" w:rsidR="00684631" w:rsidRPr="00E351AF" w:rsidRDefault="00684631" w:rsidP="00C25364">
            <w:pPr>
              <w:autoSpaceDE w:val="0"/>
              <w:autoSpaceDN w:val="0"/>
              <w:adjustRightInd w:val="0"/>
              <w:jc w:val="both"/>
              <w:rPr>
                <w:rFonts w:cs="Arial"/>
                <w:sz w:val="18"/>
                <w:szCs w:val="18"/>
              </w:rPr>
            </w:pPr>
            <w:r w:rsidRPr="00E351AF">
              <w:rPr>
                <w:rFonts w:cs="Arial"/>
                <w:sz w:val="18"/>
                <w:szCs w:val="18"/>
              </w:rPr>
              <w:t>Actualmente la Universidad del Atlántico a través de ACADEMUSOFT, realiza de manera integral todos los procesos académicos tales como: Inscripciones, Admisión, Matriculas, Registro, igualmente los procesos administrativos y financieros son llevados a cabo en GESTASOFT, el cual contiene los siguientes módulos: Talento Humano, Nómina, Almacén e inventario, Presupuesto, Contabilidad, Tesorería y Servicios Generales</w:t>
            </w:r>
          </w:p>
        </w:tc>
      </w:tr>
      <w:tr w:rsidR="00684631" w:rsidRPr="00E351AF" w14:paraId="5DF319D6" w14:textId="77777777" w:rsidTr="00A87246">
        <w:tc>
          <w:tcPr>
            <w:tcW w:w="2164" w:type="dxa"/>
            <w:tcBorders>
              <w:top w:val="single" w:sz="4" w:space="0" w:color="auto"/>
              <w:left w:val="single" w:sz="4" w:space="0" w:color="auto"/>
              <w:bottom w:val="single" w:sz="4" w:space="0" w:color="auto"/>
              <w:right w:val="single" w:sz="4" w:space="0" w:color="auto"/>
            </w:tcBorders>
            <w:vAlign w:val="center"/>
            <w:hideMark/>
          </w:tcPr>
          <w:p w14:paraId="5DABEA20" w14:textId="77777777" w:rsidR="00684631" w:rsidRPr="00E351AF" w:rsidRDefault="00684631" w:rsidP="00C25364">
            <w:pPr>
              <w:tabs>
                <w:tab w:val="left" w:pos="3329"/>
              </w:tabs>
              <w:autoSpaceDE w:val="0"/>
              <w:autoSpaceDN w:val="0"/>
              <w:adjustRightInd w:val="0"/>
              <w:ind w:right="616"/>
              <w:jc w:val="both"/>
              <w:rPr>
                <w:rFonts w:cs="Arial"/>
                <w:sz w:val="18"/>
                <w:szCs w:val="18"/>
              </w:rPr>
            </w:pPr>
            <w:r w:rsidRPr="00E351AF">
              <w:rPr>
                <w:rFonts w:cs="Arial"/>
                <w:sz w:val="18"/>
                <w:szCs w:val="18"/>
              </w:rPr>
              <w:t>Sitio web</w:t>
            </w:r>
          </w:p>
        </w:tc>
        <w:tc>
          <w:tcPr>
            <w:tcW w:w="6762" w:type="dxa"/>
            <w:tcBorders>
              <w:top w:val="single" w:sz="4" w:space="0" w:color="auto"/>
              <w:left w:val="single" w:sz="4" w:space="0" w:color="auto"/>
              <w:bottom w:val="single" w:sz="4" w:space="0" w:color="auto"/>
              <w:right w:val="single" w:sz="4" w:space="0" w:color="auto"/>
            </w:tcBorders>
            <w:vAlign w:val="center"/>
            <w:hideMark/>
          </w:tcPr>
          <w:p w14:paraId="2741A66B" w14:textId="77777777" w:rsidR="00684631" w:rsidRPr="00E351AF" w:rsidRDefault="00684631" w:rsidP="00C25364">
            <w:pPr>
              <w:autoSpaceDE w:val="0"/>
              <w:autoSpaceDN w:val="0"/>
              <w:adjustRightInd w:val="0"/>
              <w:jc w:val="both"/>
              <w:rPr>
                <w:rFonts w:cs="Arial"/>
                <w:sz w:val="18"/>
                <w:szCs w:val="18"/>
              </w:rPr>
            </w:pPr>
            <w:r w:rsidRPr="00E351AF">
              <w:rPr>
                <w:rFonts w:cs="Arial"/>
                <w:sz w:val="18"/>
                <w:szCs w:val="18"/>
              </w:rPr>
              <w:t>El nuevo sitio web de la Universidad del Atlántico cuenta con las siguientes características:</w:t>
            </w:r>
          </w:p>
          <w:p w14:paraId="1C9A13B7" w14:textId="77777777" w:rsidR="00684631" w:rsidRPr="00E351AF" w:rsidRDefault="00684631" w:rsidP="00C25364">
            <w:pPr>
              <w:autoSpaceDE w:val="0"/>
              <w:autoSpaceDN w:val="0"/>
              <w:adjustRightInd w:val="0"/>
              <w:jc w:val="both"/>
              <w:rPr>
                <w:rFonts w:cs="Arial"/>
                <w:sz w:val="18"/>
                <w:szCs w:val="18"/>
              </w:rPr>
            </w:pPr>
            <w:r w:rsidRPr="00E351AF">
              <w:rPr>
                <w:rFonts w:cs="Arial"/>
                <w:sz w:val="18"/>
                <w:szCs w:val="18"/>
              </w:rPr>
              <w:t xml:space="preserve">Diseño sencillo y estandarizado, Certificado SSL de Verisign3, anejo de contenido de la comunidad </w:t>
            </w:r>
            <w:proofErr w:type="spellStart"/>
            <w:r w:rsidRPr="00E351AF">
              <w:rPr>
                <w:rFonts w:cs="Arial"/>
                <w:sz w:val="18"/>
                <w:szCs w:val="18"/>
              </w:rPr>
              <w:t>UniAtlántico</w:t>
            </w:r>
            <w:proofErr w:type="spellEnd"/>
            <w:r w:rsidRPr="00E351AF">
              <w:rPr>
                <w:rFonts w:cs="Arial"/>
                <w:sz w:val="18"/>
                <w:szCs w:val="18"/>
              </w:rPr>
              <w:t xml:space="preserve"> de forma centralizada, Búsqueda de contenido específico dentro del sitio web, Organización del contenido de forma distribuida y organizada para una mejor navegación.</w:t>
            </w:r>
          </w:p>
        </w:tc>
      </w:tr>
      <w:tr w:rsidR="00684631" w:rsidRPr="00E351AF" w14:paraId="0069B97D" w14:textId="77777777" w:rsidTr="00A87246">
        <w:tc>
          <w:tcPr>
            <w:tcW w:w="2164" w:type="dxa"/>
            <w:tcBorders>
              <w:top w:val="single" w:sz="4" w:space="0" w:color="auto"/>
              <w:left w:val="single" w:sz="4" w:space="0" w:color="auto"/>
              <w:bottom w:val="single" w:sz="4" w:space="0" w:color="auto"/>
              <w:right w:val="single" w:sz="4" w:space="0" w:color="auto"/>
            </w:tcBorders>
            <w:vAlign w:val="center"/>
            <w:hideMark/>
          </w:tcPr>
          <w:p w14:paraId="52331616" w14:textId="77777777" w:rsidR="00684631" w:rsidRPr="00E351AF" w:rsidRDefault="00684631" w:rsidP="00C25364">
            <w:pPr>
              <w:autoSpaceDE w:val="0"/>
              <w:autoSpaceDN w:val="0"/>
              <w:adjustRightInd w:val="0"/>
              <w:ind w:right="616"/>
              <w:jc w:val="both"/>
              <w:rPr>
                <w:rFonts w:cs="Arial"/>
                <w:sz w:val="18"/>
                <w:szCs w:val="18"/>
              </w:rPr>
            </w:pPr>
            <w:proofErr w:type="spellStart"/>
            <w:r w:rsidRPr="00E351AF">
              <w:rPr>
                <w:rFonts w:cs="Arial"/>
                <w:sz w:val="18"/>
                <w:szCs w:val="18"/>
              </w:rPr>
              <w:t>Al@nia</w:t>
            </w:r>
            <w:proofErr w:type="spellEnd"/>
          </w:p>
        </w:tc>
        <w:tc>
          <w:tcPr>
            <w:tcW w:w="6762" w:type="dxa"/>
            <w:tcBorders>
              <w:top w:val="single" w:sz="4" w:space="0" w:color="auto"/>
              <w:left w:val="single" w:sz="4" w:space="0" w:color="auto"/>
              <w:bottom w:val="single" w:sz="4" w:space="0" w:color="auto"/>
              <w:right w:val="single" w:sz="4" w:space="0" w:color="auto"/>
            </w:tcBorders>
            <w:vAlign w:val="center"/>
            <w:hideMark/>
          </w:tcPr>
          <w:p w14:paraId="0CE320B0" w14:textId="77777777" w:rsidR="00684631" w:rsidRPr="00E351AF" w:rsidRDefault="00684631" w:rsidP="00C25364">
            <w:pPr>
              <w:autoSpaceDE w:val="0"/>
              <w:autoSpaceDN w:val="0"/>
              <w:adjustRightInd w:val="0"/>
              <w:jc w:val="both"/>
              <w:rPr>
                <w:rFonts w:cs="Arial"/>
                <w:sz w:val="18"/>
                <w:szCs w:val="18"/>
              </w:rPr>
            </w:pPr>
            <w:r w:rsidRPr="00E351AF">
              <w:rPr>
                <w:rFonts w:cs="Arial"/>
                <w:sz w:val="18"/>
                <w:szCs w:val="18"/>
              </w:rPr>
              <w:t>Esta herramienta de comunicación directa entre estudiantes y admisiones fue creada para que la comunidad estudiantil de la Universidad del Atlántico cuente con un medio de comunicación ágil y eficaz para resolver sus dudas e inquietudes relacionadas con los procesos académicos de la Universidad y más específicamente en el Departamento de Admisiones y Registro.</w:t>
            </w:r>
          </w:p>
        </w:tc>
      </w:tr>
      <w:tr w:rsidR="00684631" w:rsidRPr="00E351AF" w14:paraId="4FEBFB7B" w14:textId="77777777" w:rsidTr="00A87246">
        <w:tc>
          <w:tcPr>
            <w:tcW w:w="2164" w:type="dxa"/>
            <w:tcBorders>
              <w:top w:val="single" w:sz="4" w:space="0" w:color="auto"/>
              <w:left w:val="single" w:sz="4" w:space="0" w:color="auto"/>
              <w:bottom w:val="single" w:sz="4" w:space="0" w:color="auto"/>
              <w:right w:val="single" w:sz="4" w:space="0" w:color="auto"/>
            </w:tcBorders>
            <w:vAlign w:val="center"/>
            <w:hideMark/>
          </w:tcPr>
          <w:p w14:paraId="72FD90B4" w14:textId="77777777" w:rsidR="00684631" w:rsidRPr="00E351AF" w:rsidRDefault="00684631" w:rsidP="00C25364">
            <w:pPr>
              <w:autoSpaceDE w:val="0"/>
              <w:autoSpaceDN w:val="0"/>
              <w:adjustRightInd w:val="0"/>
              <w:ind w:right="616"/>
              <w:jc w:val="both"/>
              <w:rPr>
                <w:rFonts w:cs="Arial"/>
                <w:sz w:val="18"/>
                <w:szCs w:val="18"/>
              </w:rPr>
            </w:pPr>
            <w:r w:rsidRPr="00E351AF">
              <w:rPr>
                <w:rFonts w:cs="Arial"/>
                <w:sz w:val="18"/>
                <w:szCs w:val="18"/>
              </w:rPr>
              <w:t>Software de biblioteca PMB</w:t>
            </w:r>
          </w:p>
        </w:tc>
        <w:tc>
          <w:tcPr>
            <w:tcW w:w="6762" w:type="dxa"/>
            <w:tcBorders>
              <w:top w:val="single" w:sz="4" w:space="0" w:color="auto"/>
              <w:left w:val="single" w:sz="4" w:space="0" w:color="auto"/>
              <w:bottom w:val="single" w:sz="4" w:space="0" w:color="auto"/>
              <w:right w:val="single" w:sz="4" w:space="0" w:color="auto"/>
            </w:tcBorders>
            <w:vAlign w:val="center"/>
            <w:hideMark/>
          </w:tcPr>
          <w:p w14:paraId="04A52E40" w14:textId="77777777" w:rsidR="00684631" w:rsidRPr="00E351AF" w:rsidRDefault="00684631" w:rsidP="00C25364">
            <w:pPr>
              <w:autoSpaceDE w:val="0"/>
              <w:autoSpaceDN w:val="0"/>
              <w:adjustRightInd w:val="0"/>
              <w:jc w:val="both"/>
              <w:rPr>
                <w:rFonts w:cs="Arial"/>
                <w:sz w:val="18"/>
                <w:szCs w:val="18"/>
              </w:rPr>
            </w:pPr>
            <w:r w:rsidRPr="00E351AF">
              <w:rPr>
                <w:rFonts w:cs="Arial"/>
                <w:sz w:val="18"/>
                <w:szCs w:val="18"/>
              </w:rPr>
              <w:t>El sistema PMB, es un SIGB (Sistema Integrado de Gestión de Biblioteca) que está realizado conforme con las normas y estándares de la biblioteconomía, avalado por la UNESCO.</w:t>
            </w:r>
          </w:p>
        </w:tc>
      </w:tr>
      <w:tr w:rsidR="00684631" w:rsidRPr="00E351AF" w14:paraId="6890D8B8" w14:textId="77777777" w:rsidTr="00A87246">
        <w:tc>
          <w:tcPr>
            <w:tcW w:w="2164" w:type="dxa"/>
            <w:tcBorders>
              <w:top w:val="single" w:sz="4" w:space="0" w:color="auto"/>
              <w:left w:val="single" w:sz="4" w:space="0" w:color="auto"/>
              <w:bottom w:val="single" w:sz="4" w:space="0" w:color="auto"/>
              <w:right w:val="single" w:sz="4" w:space="0" w:color="auto"/>
            </w:tcBorders>
            <w:vAlign w:val="center"/>
            <w:hideMark/>
          </w:tcPr>
          <w:p w14:paraId="2B1B7A4C" w14:textId="77777777" w:rsidR="00684631" w:rsidRPr="00E351AF" w:rsidRDefault="00684631" w:rsidP="00C25364">
            <w:pPr>
              <w:autoSpaceDE w:val="0"/>
              <w:autoSpaceDN w:val="0"/>
              <w:adjustRightInd w:val="0"/>
              <w:ind w:right="616"/>
              <w:jc w:val="both"/>
              <w:rPr>
                <w:rFonts w:cs="Arial"/>
                <w:sz w:val="18"/>
                <w:szCs w:val="18"/>
              </w:rPr>
            </w:pPr>
            <w:r w:rsidRPr="00E351AF">
              <w:rPr>
                <w:rFonts w:cs="Arial"/>
                <w:sz w:val="18"/>
                <w:szCs w:val="18"/>
              </w:rPr>
              <w:t>CAU (Centro de atención al usuario)</w:t>
            </w:r>
          </w:p>
        </w:tc>
        <w:tc>
          <w:tcPr>
            <w:tcW w:w="6762" w:type="dxa"/>
            <w:tcBorders>
              <w:top w:val="single" w:sz="4" w:space="0" w:color="auto"/>
              <w:left w:val="single" w:sz="4" w:space="0" w:color="auto"/>
              <w:bottom w:val="single" w:sz="4" w:space="0" w:color="auto"/>
              <w:right w:val="single" w:sz="4" w:space="0" w:color="auto"/>
            </w:tcBorders>
            <w:vAlign w:val="center"/>
            <w:hideMark/>
          </w:tcPr>
          <w:p w14:paraId="582F7C91" w14:textId="77777777" w:rsidR="00684631" w:rsidRPr="00E351AF" w:rsidRDefault="00684631" w:rsidP="00C25364">
            <w:pPr>
              <w:autoSpaceDE w:val="0"/>
              <w:autoSpaceDN w:val="0"/>
              <w:adjustRightInd w:val="0"/>
              <w:jc w:val="both"/>
              <w:rPr>
                <w:rFonts w:cs="Arial"/>
                <w:sz w:val="18"/>
                <w:szCs w:val="18"/>
              </w:rPr>
            </w:pPr>
            <w:r w:rsidRPr="00E351AF">
              <w:rPr>
                <w:rFonts w:cs="Arial"/>
                <w:sz w:val="18"/>
                <w:szCs w:val="18"/>
              </w:rPr>
              <w:t xml:space="preserve">El CAU, es un sistema </w:t>
            </w:r>
            <w:proofErr w:type="spellStart"/>
            <w:r w:rsidRPr="00E351AF">
              <w:rPr>
                <w:rFonts w:cs="Arial"/>
                <w:sz w:val="18"/>
                <w:szCs w:val="18"/>
              </w:rPr>
              <w:t>Help</w:t>
            </w:r>
            <w:proofErr w:type="spellEnd"/>
            <w:r w:rsidRPr="00E351AF">
              <w:rPr>
                <w:rFonts w:cs="Arial"/>
                <w:sz w:val="18"/>
                <w:szCs w:val="18"/>
              </w:rPr>
              <w:t xml:space="preserve"> </w:t>
            </w:r>
            <w:proofErr w:type="spellStart"/>
            <w:r w:rsidRPr="00E351AF">
              <w:rPr>
                <w:rFonts w:cs="Arial"/>
                <w:sz w:val="18"/>
                <w:szCs w:val="18"/>
              </w:rPr>
              <w:t>Desk</w:t>
            </w:r>
            <w:proofErr w:type="spellEnd"/>
            <w:r w:rsidRPr="00E351AF">
              <w:rPr>
                <w:rFonts w:cs="Arial"/>
                <w:sz w:val="18"/>
                <w:szCs w:val="18"/>
              </w:rPr>
              <w:t xml:space="preserve"> para la atención y seguimiento de consultas y peticiones de los miembros de la Universidad del Atlántico en lo que respecta a las Tecnologías de</w:t>
            </w:r>
          </w:p>
          <w:p w14:paraId="30CAA10A" w14:textId="77777777" w:rsidR="00684631" w:rsidRPr="00E351AF" w:rsidRDefault="00684631" w:rsidP="00C25364">
            <w:pPr>
              <w:autoSpaceDE w:val="0"/>
              <w:autoSpaceDN w:val="0"/>
              <w:adjustRightInd w:val="0"/>
              <w:jc w:val="both"/>
              <w:rPr>
                <w:rFonts w:cs="Arial"/>
                <w:sz w:val="18"/>
                <w:szCs w:val="18"/>
              </w:rPr>
            </w:pPr>
            <w:r w:rsidRPr="00E351AF">
              <w:rPr>
                <w:rFonts w:cs="Arial"/>
                <w:sz w:val="18"/>
                <w:szCs w:val="18"/>
              </w:rPr>
              <w:t>Información y Comunicación.</w:t>
            </w:r>
          </w:p>
        </w:tc>
      </w:tr>
      <w:tr w:rsidR="00684631" w:rsidRPr="00E351AF" w14:paraId="5D3C5A0C" w14:textId="77777777" w:rsidTr="00A87246">
        <w:tc>
          <w:tcPr>
            <w:tcW w:w="2164" w:type="dxa"/>
            <w:tcBorders>
              <w:top w:val="single" w:sz="4" w:space="0" w:color="auto"/>
              <w:left w:val="single" w:sz="4" w:space="0" w:color="auto"/>
              <w:bottom w:val="single" w:sz="4" w:space="0" w:color="auto"/>
              <w:right w:val="single" w:sz="4" w:space="0" w:color="auto"/>
            </w:tcBorders>
            <w:vAlign w:val="center"/>
            <w:hideMark/>
          </w:tcPr>
          <w:p w14:paraId="17D6EDC0" w14:textId="77777777" w:rsidR="00684631" w:rsidRPr="00E351AF" w:rsidRDefault="00684631" w:rsidP="00C25364">
            <w:pPr>
              <w:autoSpaceDE w:val="0"/>
              <w:autoSpaceDN w:val="0"/>
              <w:adjustRightInd w:val="0"/>
              <w:ind w:right="616"/>
              <w:jc w:val="both"/>
              <w:rPr>
                <w:rFonts w:cs="Arial"/>
                <w:sz w:val="18"/>
                <w:szCs w:val="18"/>
              </w:rPr>
            </w:pPr>
            <w:r w:rsidRPr="00E351AF">
              <w:rPr>
                <w:rFonts w:cs="Arial"/>
                <w:sz w:val="18"/>
                <w:szCs w:val="18"/>
              </w:rPr>
              <w:t>SICVI (Sistema de créditos complementarios virtuales)</w:t>
            </w:r>
          </w:p>
        </w:tc>
        <w:tc>
          <w:tcPr>
            <w:tcW w:w="6762" w:type="dxa"/>
            <w:tcBorders>
              <w:top w:val="single" w:sz="4" w:space="0" w:color="auto"/>
              <w:left w:val="single" w:sz="4" w:space="0" w:color="auto"/>
              <w:bottom w:val="single" w:sz="4" w:space="0" w:color="auto"/>
              <w:right w:val="single" w:sz="4" w:space="0" w:color="auto"/>
            </w:tcBorders>
            <w:vAlign w:val="center"/>
            <w:hideMark/>
          </w:tcPr>
          <w:p w14:paraId="2B6BAF99" w14:textId="77777777" w:rsidR="00684631" w:rsidRPr="00E351AF" w:rsidRDefault="00684631" w:rsidP="00C25364">
            <w:pPr>
              <w:autoSpaceDE w:val="0"/>
              <w:autoSpaceDN w:val="0"/>
              <w:adjustRightInd w:val="0"/>
              <w:jc w:val="both"/>
              <w:rPr>
                <w:rFonts w:cs="Arial"/>
                <w:sz w:val="18"/>
                <w:szCs w:val="18"/>
              </w:rPr>
            </w:pPr>
            <w:r w:rsidRPr="00E351AF">
              <w:rPr>
                <w:rFonts w:cs="Arial"/>
                <w:sz w:val="18"/>
                <w:szCs w:val="18"/>
              </w:rPr>
              <w:t xml:space="preserve">El SICVI, es un sistema de gestión de cursos complementarios, creado mediante la unificación de </w:t>
            </w:r>
            <w:proofErr w:type="spellStart"/>
            <w:r w:rsidRPr="00E351AF">
              <w:rPr>
                <w:rFonts w:cs="Arial"/>
                <w:sz w:val="18"/>
                <w:szCs w:val="18"/>
              </w:rPr>
              <w:t>Academusoft</w:t>
            </w:r>
            <w:proofErr w:type="spellEnd"/>
            <w:r w:rsidRPr="00E351AF">
              <w:rPr>
                <w:rFonts w:cs="Arial"/>
                <w:sz w:val="18"/>
                <w:szCs w:val="18"/>
              </w:rPr>
              <w:t>, Moodle y ORACLE para la gestión de los cursos matriculados del usuario. Esta integración cuenta con una autenticación por parte del usuario para las consultas, permitiendo de esta manera la navegación en todo el sistema, aun siendo plataformas diferentes.</w:t>
            </w:r>
          </w:p>
        </w:tc>
      </w:tr>
      <w:tr w:rsidR="00684631" w:rsidRPr="00E351AF" w14:paraId="5585CEB2" w14:textId="77777777" w:rsidTr="00A87246">
        <w:tc>
          <w:tcPr>
            <w:tcW w:w="2164" w:type="dxa"/>
            <w:tcBorders>
              <w:top w:val="single" w:sz="4" w:space="0" w:color="auto"/>
              <w:left w:val="single" w:sz="4" w:space="0" w:color="auto"/>
              <w:bottom w:val="single" w:sz="4" w:space="0" w:color="auto"/>
              <w:right w:val="single" w:sz="4" w:space="0" w:color="auto"/>
            </w:tcBorders>
            <w:vAlign w:val="center"/>
            <w:hideMark/>
          </w:tcPr>
          <w:p w14:paraId="6F57538D" w14:textId="77777777" w:rsidR="00684631" w:rsidRPr="00E351AF" w:rsidRDefault="00684631" w:rsidP="00C25364">
            <w:pPr>
              <w:autoSpaceDE w:val="0"/>
              <w:autoSpaceDN w:val="0"/>
              <w:adjustRightInd w:val="0"/>
              <w:ind w:right="616"/>
              <w:jc w:val="both"/>
              <w:rPr>
                <w:rFonts w:cs="Arial"/>
                <w:sz w:val="18"/>
                <w:szCs w:val="18"/>
              </w:rPr>
            </w:pPr>
            <w:r w:rsidRPr="00E351AF">
              <w:rPr>
                <w:rFonts w:cs="Arial"/>
                <w:sz w:val="18"/>
                <w:szCs w:val="18"/>
              </w:rPr>
              <w:t xml:space="preserve">Sistema OCS </w:t>
            </w:r>
            <w:proofErr w:type="spellStart"/>
            <w:r w:rsidRPr="00E351AF">
              <w:rPr>
                <w:rFonts w:cs="Arial"/>
                <w:sz w:val="18"/>
                <w:szCs w:val="18"/>
              </w:rPr>
              <w:t>inventory</w:t>
            </w:r>
            <w:proofErr w:type="spellEnd"/>
          </w:p>
        </w:tc>
        <w:tc>
          <w:tcPr>
            <w:tcW w:w="6762" w:type="dxa"/>
            <w:tcBorders>
              <w:top w:val="single" w:sz="4" w:space="0" w:color="auto"/>
              <w:left w:val="single" w:sz="4" w:space="0" w:color="auto"/>
              <w:bottom w:val="single" w:sz="4" w:space="0" w:color="auto"/>
              <w:right w:val="single" w:sz="4" w:space="0" w:color="auto"/>
            </w:tcBorders>
            <w:vAlign w:val="center"/>
            <w:hideMark/>
          </w:tcPr>
          <w:p w14:paraId="042D3639" w14:textId="77777777" w:rsidR="00684631" w:rsidRPr="00E351AF" w:rsidRDefault="00684631" w:rsidP="00C25364">
            <w:pPr>
              <w:autoSpaceDE w:val="0"/>
              <w:autoSpaceDN w:val="0"/>
              <w:adjustRightInd w:val="0"/>
              <w:jc w:val="both"/>
              <w:rPr>
                <w:rFonts w:cs="Arial"/>
                <w:sz w:val="18"/>
                <w:szCs w:val="18"/>
              </w:rPr>
            </w:pPr>
            <w:r w:rsidRPr="00E351AF">
              <w:rPr>
                <w:rFonts w:cs="Arial"/>
                <w:sz w:val="18"/>
                <w:szCs w:val="18"/>
              </w:rPr>
              <w:t>El sistema OCS fue implementado por la Oficina de Informática con el fin de llevar un control de los equipos tecnológicos de la Universidad del Atlántico. De esta manera se logra un mejor manejo de los recursos disponibles y se controla la gestión de adquisición de nuevos equipos, este sistema se encuentra integrado con el CAU (Centro de Atención al Usuario).</w:t>
            </w:r>
          </w:p>
        </w:tc>
      </w:tr>
      <w:tr w:rsidR="00684631" w:rsidRPr="00E351AF" w14:paraId="72E3DC04" w14:textId="77777777" w:rsidTr="00A87246">
        <w:tc>
          <w:tcPr>
            <w:tcW w:w="2164" w:type="dxa"/>
            <w:tcBorders>
              <w:top w:val="single" w:sz="4" w:space="0" w:color="auto"/>
              <w:left w:val="single" w:sz="4" w:space="0" w:color="auto"/>
              <w:bottom w:val="single" w:sz="4" w:space="0" w:color="auto"/>
              <w:right w:val="single" w:sz="4" w:space="0" w:color="auto"/>
            </w:tcBorders>
            <w:vAlign w:val="center"/>
            <w:hideMark/>
          </w:tcPr>
          <w:p w14:paraId="09576007" w14:textId="77777777" w:rsidR="00684631" w:rsidRPr="00E351AF" w:rsidRDefault="00684631" w:rsidP="00C25364">
            <w:pPr>
              <w:autoSpaceDE w:val="0"/>
              <w:autoSpaceDN w:val="0"/>
              <w:adjustRightInd w:val="0"/>
              <w:ind w:right="616"/>
              <w:jc w:val="both"/>
              <w:rPr>
                <w:rFonts w:cs="Arial"/>
                <w:sz w:val="18"/>
                <w:szCs w:val="18"/>
              </w:rPr>
            </w:pPr>
            <w:r w:rsidRPr="00E351AF">
              <w:rPr>
                <w:rFonts w:cs="Arial"/>
                <w:sz w:val="18"/>
                <w:szCs w:val="18"/>
              </w:rPr>
              <w:lastRenderedPageBreak/>
              <w:t>Bases de datos virtuales – Biblioteca digital</w:t>
            </w:r>
          </w:p>
        </w:tc>
        <w:tc>
          <w:tcPr>
            <w:tcW w:w="6762" w:type="dxa"/>
            <w:tcBorders>
              <w:top w:val="single" w:sz="4" w:space="0" w:color="auto"/>
              <w:left w:val="single" w:sz="4" w:space="0" w:color="auto"/>
              <w:bottom w:val="single" w:sz="4" w:space="0" w:color="auto"/>
              <w:right w:val="single" w:sz="4" w:space="0" w:color="auto"/>
            </w:tcBorders>
            <w:vAlign w:val="center"/>
            <w:hideMark/>
          </w:tcPr>
          <w:p w14:paraId="780BAC74" w14:textId="77777777" w:rsidR="00684631" w:rsidRPr="00E351AF" w:rsidRDefault="00684631" w:rsidP="00C25364">
            <w:pPr>
              <w:autoSpaceDE w:val="0"/>
              <w:autoSpaceDN w:val="0"/>
              <w:adjustRightInd w:val="0"/>
              <w:jc w:val="both"/>
              <w:rPr>
                <w:rFonts w:cs="Arial"/>
                <w:sz w:val="18"/>
                <w:szCs w:val="18"/>
              </w:rPr>
            </w:pPr>
            <w:r w:rsidRPr="00E351AF">
              <w:rPr>
                <w:rFonts w:cs="Arial"/>
                <w:sz w:val="18"/>
                <w:szCs w:val="18"/>
              </w:rPr>
              <w:t>La universidad del Atlántico cuenta con servicios de información en línea desde los cuales se pueden realizar consultas directas (lectura en línea), descargar documentos en diversos formatos (</w:t>
            </w:r>
            <w:proofErr w:type="spellStart"/>
            <w:r w:rsidRPr="00E351AF">
              <w:rPr>
                <w:rFonts w:cs="Arial"/>
                <w:sz w:val="18"/>
                <w:szCs w:val="18"/>
              </w:rPr>
              <w:t>pdf</w:t>
            </w:r>
            <w:proofErr w:type="spellEnd"/>
            <w:r w:rsidRPr="00E351AF">
              <w:rPr>
                <w:rFonts w:cs="Arial"/>
                <w:sz w:val="18"/>
                <w:szCs w:val="18"/>
              </w:rPr>
              <w:t xml:space="preserve">, </w:t>
            </w:r>
            <w:proofErr w:type="spellStart"/>
            <w:r w:rsidRPr="00E351AF">
              <w:rPr>
                <w:rFonts w:cs="Arial"/>
                <w:sz w:val="18"/>
                <w:szCs w:val="18"/>
              </w:rPr>
              <w:t>html</w:t>
            </w:r>
            <w:proofErr w:type="spellEnd"/>
            <w:r w:rsidRPr="00E351AF">
              <w:rPr>
                <w:rFonts w:cs="Arial"/>
                <w:sz w:val="18"/>
                <w:szCs w:val="18"/>
              </w:rPr>
              <w:t>, xls, etc.), consultar resúmenes de artículos y libros, bibliografías, legislación, normas técnicas, partituras, material audiovisual y mapas; escuchar música; crear estanterías de publicaciones de acuerdo al interés de cada usuario y recibir alertas sobre nuevas publicaciones, actualmente se tienen instaladas 62 bases de datos.</w:t>
            </w:r>
          </w:p>
        </w:tc>
      </w:tr>
      <w:tr w:rsidR="00684631" w:rsidRPr="00E351AF" w14:paraId="16A27CE8" w14:textId="77777777" w:rsidTr="00A87246">
        <w:tc>
          <w:tcPr>
            <w:tcW w:w="2164" w:type="dxa"/>
            <w:tcBorders>
              <w:top w:val="single" w:sz="4" w:space="0" w:color="auto"/>
              <w:left w:val="single" w:sz="4" w:space="0" w:color="auto"/>
              <w:bottom w:val="single" w:sz="4" w:space="0" w:color="auto"/>
              <w:right w:val="single" w:sz="4" w:space="0" w:color="auto"/>
            </w:tcBorders>
            <w:vAlign w:val="center"/>
            <w:hideMark/>
          </w:tcPr>
          <w:p w14:paraId="2A7C8BA7" w14:textId="77777777" w:rsidR="00684631" w:rsidRPr="00E351AF" w:rsidRDefault="00684631" w:rsidP="00C25364">
            <w:pPr>
              <w:autoSpaceDE w:val="0"/>
              <w:autoSpaceDN w:val="0"/>
              <w:adjustRightInd w:val="0"/>
              <w:ind w:right="616"/>
              <w:jc w:val="both"/>
              <w:rPr>
                <w:rFonts w:cs="Arial"/>
                <w:sz w:val="18"/>
                <w:szCs w:val="18"/>
              </w:rPr>
            </w:pPr>
            <w:r w:rsidRPr="00E351AF">
              <w:rPr>
                <w:rFonts w:cs="Arial"/>
                <w:sz w:val="18"/>
                <w:szCs w:val="18"/>
              </w:rPr>
              <w:t>Sistema PQR</w:t>
            </w:r>
          </w:p>
        </w:tc>
        <w:tc>
          <w:tcPr>
            <w:tcW w:w="6762" w:type="dxa"/>
            <w:tcBorders>
              <w:top w:val="single" w:sz="4" w:space="0" w:color="auto"/>
              <w:left w:val="single" w:sz="4" w:space="0" w:color="auto"/>
              <w:bottom w:val="single" w:sz="4" w:space="0" w:color="auto"/>
              <w:right w:val="single" w:sz="4" w:space="0" w:color="auto"/>
            </w:tcBorders>
            <w:vAlign w:val="center"/>
            <w:hideMark/>
          </w:tcPr>
          <w:p w14:paraId="07064570" w14:textId="77777777" w:rsidR="00684631" w:rsidRPr="00E351AF" w:rsidRDefault="00684631" w:rsidP="00C25364">
            <w:pPr>
              <w:autoSpaceDE w:val="0"/>
              <w:autoSpaceDN w:val="0"/>
              <w:adjustRightInd w:val="0"/>
              <w:jc w:val="both"/>
              <w:rPr>
                <w:rFonts w:cs="Arial"/>
                <w:sz w:val="18"/>
                <w:szCs w:val="18"/>
              </w:rPr>
            </w:pPr>
            <w:r w:rsidRPr="00E351AF">
              <w:rPr>
                <w:rFonts w:cs="Arial"/>
                <w:sz w:val="18"/>
                <w:szCs w:val="18"/>
              </w:rPr>
              <w:t>El sistema de PQR el cual tiene como objeto brindar a la ciudadanía un medio para formular, consultar y hacer seguimiento a quejas, reclamos, peticiones de información, formulación de consultas, manifestaciones y denuncias.</w:t>
            </w:r>
          </w:p>
        </w:tc>
      </w:tr>
      <w:tr w:rsidR="00684631" w:rsidRPr="00E351AF" w14:paraId="4B90D16B" w14:textId="77777777" w:rsidTr="00A87246">
        <w:tc>
          <w:tcPr>
            <w:tcW w:w="2164" w:type="dxa"/>
            <w:tcBorders>
              <w:top w:val="single" w:sz="4" w:space="0" w:color="auto"/>
              <w:left w:val="single" w:sz="4" w:space="0" w:color="auto"/>
              <w:bottom w:val="single" w:sz="4" w:space="0" w:color="auto"/>
              <w:right w:val="single" w:sz="4" w:space="0" w:color="auto"/>
            </w:tcBorders>
            <w:vAlign w:val="center"/>
            <w:hideMark/>
          </w:tcPr>
          <w:p w14:paraId="729E91FE" w14:textId="77777777" w:rsidR="00684631" w:rsidRPr="00E351AF" w:rsidRDefault="00684631" w:rsidP="00C25364">
            <w:pPr>
              <w:autoSpaceDE w:val="0"/>
              <w:autoSpaceDN w:val="0"/>
              <w:adjustRightInd w:val="0"/>
              <w:ind w:right="616"/>
              <w:jc w:val="both"/>
              <w:rPr>
                <w:rFonts w:cs="Arial"/>
                <w:sz w:val="18"/>
                <w:szCs w:val="18"/>
              </w:rPr>
            </w:pPr>
            <w:r w:rsidRPr="00E351AF">
              <w:rPr>
                <w:rFonts w:cs="Arial"/>
                <w:sz w:val="18"/>
                <w:szCs w:val="18"/>
              </w:rPr>
              <w:t>Sistema de encuestas en línea SEO</w:t>
            </w:r>
          </w:p>
        </w:tc>
        <w:tc>
          <w:tcPr>
            <w:tcW w:w="6762" w:type="dxa"/>
            <w:tcBorders>
              <w:top w:val="single" w:sz="4" w:space="0" w:color="auto"/>
              <w:left w:val="single" w:sz="4" w:space="0" w:color="auto"/>
              <w:bottom w:val="single" w:sz="4" w:space="0" w:color="auto"/>
              <w:right w:val="single" w:sz="4" w:space="0" w:color="auto"/>
            </w:tcBorders>
            <w:vAlign w:val="center"/>
            <w:hideMark/>
          </w:tcPr>
          <w:p w14:paraId="4853A294" w14:textId="77777777" w:rsidR="00684631" w:rsidRPr="00E351AF" w:rsidRDefault="00684631" w:rsidP="00C25364">
            <w:pPr>
              <w:autoSpaceDE w:val="0"/>
              <w:autoSpaceDN w:val="0"/>
              <w:adjustRightInd w:val="0"/>
              <w:jc w:val="both"/>
              <w:rPr>
                <w:rFonts w:cs="Arial"/>
                <w:sz w:val="18"/>
                <w:szCs w:val="18"/>
              </w:rPr>
            </w:pPr>
            <w:r w:rsidRPr="00E351AF">
              <w:rPr>
                <w:rFonts w:cs="Arial"/>
                <w:sz w:val="18"/>
                <w:szCs w:val="18"/>
              </w:rPr>
              <w:t>Se implementó el sistema de encuestas en línea SEO, para Reducir el material impreso que conlleva las encuestas / cuestionarios que se plantean a los diferentes colectivos de la comunidad universitaria. Esta herramienta permite a los diferentes departamentos y áreas de la Universidad publicar en el Sitio web una encuesta o cuestionario virtual a disposición de los colectivos universitarios que se desee.</w:t>
            </w:r>
          </w:p>
        </w:tc>
      </w:tr>
      <w:tr w:rsidR="00684631" w:rsidRPr="00E351AF" w14:paraId="6EA00FD4" w14:textId="77777777" w:rsidTr="00A87246">
        <w:tc>
          <w:tcPr>
            <w:tcW w:w="2164" w:type="dxa"/>
            <w:tcBorders>
              <w:top w:val="single" w:sz="4" w:space="0" w:color="auto"/>
              <w:left w:val="single" w:sz="4" w:space="0" w:color="auto"/>
              <w:bottom w:val="single" w:sz="4" w:space="0" w:color="auto"/>
              <w:right w:val="single" w:sz="4" w:space="0" w:color="auto"/>
            </w:tcBorders>
            <w:vAlign w:val="center"/>
            <w:hideMark/>
          </w:tcPr>
          <w:p w14:paraId="0DBEE4EB" w14:textId="77777777" w:rsidR="00684631" w:rsidRPr="00E351AF" w:rsidRDefault="00684631" w:rsidP="00C25364">
            <w:pPr>
              <w:autoSpaceDE w:val="0"/>
              <w:autoSpaceDN w:val="0"/>
              <w:adjustRightInd w:val="0"/>
              <w:ind w:right="616"/>
              <w:jc w:val="both"/>
              <w:rPr>
                <w:rFonts w:cs="Arial"/>
                <w:sz w:val="18"/>
                <w:szCs w:val="18"/>
              </w:rPr>
            </w:pPr>
            <w:r w:rsidRPr="00E351AF">
              <w:rPr>
                <w:rFonts w:cs="Arial"/>
                <w:sz w:val="18"/>
                <w:szCs w:val="18"/>
              </w:rPr>
              <w:t>ISOLUCIÓN®</w:t>
            </w:r>
          </w:p>
        </w:tc>
        <w:tc>
          <w:tcPr>
            <w:tcW w:w="6762" w:type="dxa"/>
            <w:tcBorders>
              <w:top w:val="single" w:sz="4" w:space="0" w:color="auto"/>
              <w:left w:val="single" w:sz="4" w:space="0" w:color="auto"/>
              <w:bottom w:val="single" w:sz="4" w:space="0" w:color="auto"/>
              <w:right w:val="single" w:sz="4" w:space="0" w:color="auto"/>
            </w:tcBorders>
            <w:vAlign w:val="center"/>
            <w:hideMark/>
          </w:tcPr>
          <w:p w14:paraId="6F60C630" w14:textId="77777777" w:rsidR="00684631" w:rsidRPr="00E351AF" w:rsidRDefault="00684631" w:rsidP="00C25364">
            <w:pPr>
              <w:autoSpaceDE w:val="0"/>
              <w:autoSpaceDN w:val="0"/>
              <w:adjustRightInd w:val="0"/>
              <w:jc w:val="both"/>
              <w:rPr>
                <w:rFonts w:cs="Arial"/>
                <w:sz w:val="18"/>
                <w:szCs w:val="18"/>
              </w:rPr>
            </w:pPr>
            <w:r w:rsidRPr="00E351AF">
              <w:rPr>
                <w:rFonts w:cs="Arial"/>
                <w:sz w:val="18"/>
                <w:szCs w:val="18"/>
              </w:rPr>
              <w:t>ISOLUCIÓN® es una herramienta diseñada sobre una plataforma 100% web (sin la instalación de componentes), la cual permite su acceso desde cualquier sitio a través de Internet o desde la red local (intranet), permitiendo hacer una eficiente distribución de la información, los recursos y las actividades de los Sistemas Integrales de Gestión, apoyando la operación y funcionamiento, reduciendo los costos y aumentando el impacto de productividad sobre su Entidad.</w:t>
            </w:r>
          </w:p>
        </w:tc>
      </w:tr>
      <w:tr w:rsidR="00684631" w:rsidRPr="00E351AF" w14:paraId="244EBEE4" w14:textId="77777777" w:rsidTr="00A87246">
        <w:tc>
          <w:tcPr>
            <w:tcW w:w="2164" w:type="dxa"/>
            <w:tcBorders>
              <w:top w:val="single" w:sz="4" w:space="0" w:color="auto"/>
              <w:left w:val="single" w:sz="4" w:space="0" w:color="auto"/>
              <w:bottom w:val="single" w:sz="4" w:space="0" w:color="auto"/>
              <w:right w:val="single" w:sz="4" w:space="0" w:color="auto"/>
            </w:tcBorders>
            <w:vAlign w:val="center"/>
            <w:hideMark/>
          </w:tcPr>
          <w:p w14:paraId="0D8C238B" w14:textId="77777777" w:rsidR="00684631" w:rsidRPr="00E351AF" w:rsidRDefault="00684631" w:rsidP="00C25364">
            <w:pPr>
              <w:autoSpaceDE w:val="0"/>
              <w:autoSpaceDN w:val="0"/>
              <w:adjustRightInd w:val="0"/>
              <w:ind w:right="616"/>
              <w:jc w:val="both"/>
              <w:rPr>
                <w:rFonts w:cs="Arial"/>
                <w:sz w:val="18"/>
                <w:szCs w:val="18"/>
              </w:rPr>
            </w:pPr>
            <w:r w:rsidRPr="00E351AF">
              <w:rPr>
                <w:rFonts w:cs="Arial"/>
                <w:sz w:val="18"/>
                <w:szCs w:val="18"/>
              </w:rPr>
              <w:t>Plataforma web editorial UA para publicación de libros, revistas y artículos académicos</w:t>
            </w:r>
          </w:p>
        </w:tc>
        <w:tc>
          <w:tcPr>
            <w:tcW w:w="6762" w:type="dxa"/>
            <w:tcBorders>
              <w:top w:val="single" w:sz="4" w:space="0" w:color="auto"/>
              <w:left w:val="single" w:sz="4" w:space="0" w:color="auto"/>
              <w:bottom w:val="single" w:sz="4" w:space="0" w:color="auto"/>
              <w:right w:val="single" w:sz="4" w:space="0" w:color="auto"/>
            </w:tcBorders>
            <w:vAlign w:val="center"/>
            <w:hideMark/>
          </w:tcPr>
          <w:p w14:paraId="543C31C9" w14:textId="77777777" w:rsidR="00684631" w:rsidRPr="00E351AF" w:rsidRDefault="00684631" w:rsidP="00C25364">
            <w:pPr>
              <w:autoSpaceDE w:val="0"/>
              <w:autoSpaceDN w:val="0"/>
              <w:adjustRightInd w:val="0"/>
              <w:jc w:val="both"/>
              <w:rPr>
                <w:rFonts w:cs="Arial"/>
                <w:sz w:val="18"/>
                <w:szCs w:val="18"/>
              </w:rPr>
            </w:pPr>
            <w:r w:rsidRPr="00E351AF">
              <w:rPr>
                <w:rFonts w:cs="Arial"/>
                <w:sz w:val="18"/>
                <w:szCs w:val="18"/>
              </w:rPr>
              <w:t>A finales de 2012 la Oficina de Informática desarrolló el sitio web de la EDITORIAL Universidad del Atlántico, con el fin de integrar y comercializar las diferentes publicaciones institucionales de los libros, revistas y artículos académicos y científicos avalados por la vicerrectoría de investigación, extensión y proyección social.</w:t>
            </w:r>
          </w:p>
        </w:tc>
      </w:tr>
    </w:tbl>
    <w:p w14:paraId="7BFE069E" w14:textId="77777777" w:rsidR="00684631" w:rsidRPr="00E87061" w:rsidRDefault="00684631" w:rsidP="00C25364">
      <w:pPr>
        <w:autoSpaceDE w:val="0"/>
        <w:autoSpaceDN w:val="0"/>
        <w:adjustRightInd w:val="0"/>
        <w:ind w:right="616"/>
        <w:jc w:val="center"/>
        <w:rPr>
          <w:rFonts w:cs="Arial"/>
          <w:lang w:eastAsia="en-US"/>
        </w:rPr>
      </w:pPr>
      <w:r w:rsidRPr="00E87061">
        <w:rPr>
          <w:rFonts w:cs="Arial"/>
          <w:sz w:val="20"/>
          <w:szCs w:val="20"/>
        </w:rPr>
        <w:t xml:space="preserve">Fuente: </w:t>
      </w:r>
      <w:hyperlink r:id="rId45" w:history="1">
        <w:r w:rsidRPr="00E87061">
          <w:rPr>
            <w:rStyle w:val="Hipervnculo"/>
            <w:rFonts w:cs="Arial"/>
            <w:sz w:val="20"/>
            <w:szCs w:val="20"/>
          </w:rPr>
          <w:t>http://www.uniatlantico.edu.co/uatlantico/docentes</w:t>
        </w:r>
      </w:hyperlink>
    </w:p>
    <w:p w14:paraId="7CCA0F2E" w14:textId="77777777" w:rsidR="0045643C" w:rsidRDefault="0045643C" w:rsidP="00936547">
      <w:pPr>
        <w:tabs>
          <w:tab w:val="left" w:pos="8080"/>
        </w:tabs>
        <w:autoSpaceDE w:val="0"/>
        <w:autoSpaceDN w:val="0"/>
        <w:adjustRightInd w:val="0"/>
        <w:spacing w:line="360" w:lineRule="auto"/>
        <w:jc w:val="both"/>
        <w:rPr>
          <w:rFonts w:cs="Arial"/>
        </w:rPr>
      </w:pPr>
    </w:p>
    <w:p w14:paraId="47E5D60A" w14:textId="598A5EFD" w:rsidR="00684631" w:rsidRDefault="00684631" w:rsidP="00936547">
      <w:pPr>
        <w:tabs>
          <w:tab w:val="left" w:pos="8080"/>
        </w:tabs>
        <w:autoSpaceDE w:val="0"/>
        <w:autoSpaceDN w:val="0"/>
        <w:adjustRightInd w:val="0"/>
        <w:spacing w:line="276" w:lineRule="auto"/>
        <w:jc w:val="both"/>
      </w:pPr>
      <w:r w:rsidRPr="00927FF8">
        <w:t xml:space="preserve">La Universidad del Atlántico pionera de conectividad en Renata en toda la costa, en la actualidad cuenta con:  </w:t>
      </w:r>
    </w:p>
    <w:p w14:paraId="2C6B0852" w14:textId="77777777" w:rsidR="00E87061" w:rsidRPr="00927FF8" w:rsidRDefault="00E87061" w:rsidP="00936547">
      <w:pPr>
        <w:tabs>
          <w:tab w:val="left" w:pos="8080"/>
        </w:tabs>
        <w:autoSpaceDE w:val="0"/>
        <w:autoSpaceDN w:val="0"/>
        <w:adjustRightInd w:val="0"/>
        <w:spacing w:line="276" w:lineRule="auto"/>
        <w:jc w:val="both"/>
        <w:rPr>
          <w:rFonts w:cs="Arial-BoldMT"/>
        </w:rPr>
      </w:pPr>
    </w:p>
    <w:p w14:paraId="57511DFD" w14:textId="77777777" w:rsidR="00684631" w:rsidRPr="00927FF8" w:rsidRDefault="00684631" w:rsidP="000C366E">
      <w:pPr>
        <w:pStyle w:val="Prrafodelista"/>
        <w:numPr>
          <w:ilvl w:val="0"/>
          <w:numId w:val="36"/>
        </w:numPr>
        <w:tabs>
          <w:tab w:val="left" w:pos="8080"/>
        </w:tabs>
        <w:autoSpaceDE w:val="0"/>
        <w:autoSpaceDN w:val="0"/>
        <w:adjustRightInd w:val="0"/>
        <w:spacing w:line="276" w:lineRule="auto"/>
        <w:ind w:left="426"/>
        <w:jc w:val="both"/>
      </w:pPr>
      <w:r w:rsidRPr="00927FF8">
        <w:t>Ampliación del canal de internet a 1000 MB (1 Gb) con dos (2) nuevos canales de internet de 500MB cada uno, 500MB para academia, 500MB público.</w:t>
      </w:r>
    </w:p>
    <w:p w14:paraId="5DF86360" w14:textId="77777777" w:rsidR="00684631" w:rsidRPr="00927FF8" w:rsidRDefault="00684631" w:rsidP="000C366E">
      <w:pPr>
        <w:pStyle w:val="Prrafodelista"/>
        <w:numPr>
          <w:ilvl w:val="0"/>
          <w:numId w:val="36"/>
        </w:numPr>
        <w:tabs>
          <w:tab w:val="left" w:pos="8080"/>
        </w:tabs>
        <w:autoSpaceDE w:val="0"/>
        <w:autoSpaceDN w:val="0"/>
        <w:adjustRightInd w:val="0"/>
        <w:spacing w:line="276" w:lineRule="auto"/>
        <w:ind w:left="426"/>
        <w:jc w:val="both"/>
      </w:pPr>
      <w:r w:rsidRPr="00927FF8">
        <w:t xml:space="preserve">Un canal de 200 MB para brindar servicio de conectividad internet para servicio Wifi. Implementación de dos (2) nuevos canales de 100MB c/u para comunicaciones voz, datos e internet desde la sede norte de la Universidad del Atlántico a las sedes 20 de Julio y Bellas Artes </w:t>
      </w:r>
    </w:p>
    <w:p w14:paraId="1D094C5E" w14:textId="77777777" w:rsidR="00684631" w:rsidRPr="00927FF8" w:rsidRDefault="00684631" w:rsidP="000C366E">
      <w:pPr>
        <w:pStyle w:val="Prrafodelista"/>
        <w:numPr>
          <w:ilvl w:val="0"/>
          <w:numId w:val="36"/>
        </w:numPr>
        <w:tabs>
          <w:tab w:val="left" w:pos="8080"/>
        </w:tabs>
        <w:autoSpaceDE w:val="0"/>
        <w:autoSpaceDN w:val="0"/>
        <w:adjustRightInd w:val="0"/>
        <w:spacing w:line="276" w:lineRule="auto"/>
        <w:ind w:left="426"/>
        <w:jc w:val="both"/>
      </w:pPr>
      <w:r w:rsidRPr="00927FF8">
        <w:t xml:space="preserve">Reemplazo de los </w:t>
      </w:r>
      <w:proofErr w:type="spellStart"/>
      <w:r w:rsidRPr="00927FF8">
        <w:t>switches</w:t>
      </w:r>
      <w:proofErr w:type="spellEnd"/>
      <w:r w:rsidRPr="00927FF8">
        <w:t xml:space="preserve"> de base 100 a 1G, mejorando el tráfico de la red de datos en la Universidad.</w:t>
      </w:r>
    </w:p>
    <w:p w14:paraId="08C37A9C" w14:textId="77777777" w:rsidR="00684631" w:rsidRPr="00927FF8" w:rsidRDefault="00684631" w:rsidP="000C366E">
      <w:pPr>
        <w:pStyle w:val="Prrafodelista"/>
        <w:numPr>
          <w:ilvl w:val="0"/>
          <w:numId w:val="36"/>
        </w:numPr>
        <w:tabs>
          <w:tab w:val="left" w:pos="8080"/>
        </w:tabs>
        <w:autoSpaceDE w:val="0"/>
        <w:autoSpaceDN w:val="0"/>
        <w:adjustRightInd w:val="0"/>
        <w:spacing w:line="276" w:lineRule="auto"/>
        <w:ind w:left="426"/>
        <w:jc w:val="both"/>
      </w:pPr>
      <w:r w:rsidRPr="00927FF8">
        <w:t>Un (1) FIREWALL/seguridad perimetral de alto nivel.</w:t>
      </w:r>
    </w:p>
    <w:p w14:paraId="4E435896" w14:textId="77777777" w:rsidR="00684631" w:rsidRPr="00927FF8" w:rsidRDefault="00684631" w:rsidP="000C366E">
      <w:pPr>
        <w:pStyle w:val="Prrafodelista"/>
        <w:numPr>
          <w:ilvl w:val="0"/>
          <w:numId w:val="36"/>
        </w:numPr>
        <w:tabs>
          <w:tab w:val="left" w:pos="8080"/>
        </w:tabs>
        <w:autoSpaceDE w:val="0"/>
        <w:autoSpaceDN w:val="0"/>
        <w:adjustRightInd w:val="0"/>
        <w:spacing w:line="276" w:lineRule="auto"/>
        <w:ind w:left="426"/>
        <w:jc w:val="both"/>
      </w:pPr>
      <w:r w:rsidRPr="00927FF8">
        <w:t>Ocho (8) equipos activos para redes que alcanzan velocidades de hasta 40G,</w:t>
      </w:r>
    </w:p>
    <w:p w14:paraId="08AA48E3" w14:textId="77777777" w:rsidR="00684631" w:rsidRPr="00927FF8" w:rsidRDefault="00684631" w:rsidP="000C366E">
      <w:pPr>
        <w:pStyle w:val="Prrafodelista"/>
        <w:numPr>
          <w:ilvl w:val="0"/>
          <w:numId w:val="36"/>
        </w:numPr>
        <w:tabs>
          <w:tab w:val="left" w:pos="8080"/>
        </w:tabs>
        <w:autoSpaceDE w:val="0"/>
        <w:autoSpaceDN w:val="0"/>
        <w:adjustRightInd w:val="0"/>
        <w:spacing w:line="276" w:lineRule="auto"/>
        <w:ind w:left="426"/>
        <w:jc w:val="both"/>
      </w:pPr>
      <w:r w:rsidRPr="00927FF8">
        <w:lastRenderedPageBreak/>
        <w:t xml:space="preserve"> Implementación de cinco (5) nuevos enlaces con 3.5 kilómetros de fibra óptica de última tecnología para los Bloques ABC, D, G, H y oficina del Sistema de Gestión Ambiental Bloque I primer piso.</w:t>
      </w:r>
    </w:p>
    <w:p w14:paraId="07BAF081" w14:textId="2A77ECD0" w:rsidR="00684631" w:rsidRDefault="00684631" w:rsidP="000C366E">
      <w:pPr>
        <w:pStyle w:val="Prrafodelista"/>
        <w:numPr>
          <w:ilvl w:val="0"/>
          <w:numId w:val="36"/>
        </w:numPr>
        <w:tabs>
          <w:tab w:val="left" w:pos="8080"/>
        </w:tabs>
        <w:autoSpaceDE w:val="0"/>
        <w:autoSpaceDN w:val="0"/>
        <w:adjustRightInd w:val="0"/>
        <w:spacing w:line="276" w:lineRule="auto"/>
        <w:ind w:left="426"/>
        <w:jc w:val="both"/>
      </w:pPr>
      <w:r w:rsidRPr="00927FF8">
        <w:t>Desarrollo de la primera fase del sistema Wifi de la Universidad del Atlántico que entregará como meta una cobertura del 75% de todo el campus y disponibilidad para 25.000 estudiantes, con 71 nuevos puntos en Sede Norte y 4 en Bellas Artes, con capacidad para atender 200 usuarios simultáneos cada uno, a velocidades de hasta 1 Gb</w:t>
      </w:r>
      <w:r w:rsidR="00CE4E37">
        <w:t>.</w:t>
      </w:r>
    </w:p>
    <w:p w14:paraId="55C4C094" w14:textId="77777777" w:rsidR="00CE4E37" w:rsidRPr="00927FF8" w:rsidRDefault="00CE4E37" w:rsidP="00936547">
      <w:pPr>
        <w:pStyle w:val="Prrafodelista"/>
        <w:tabs>
          <w:tab w:val="left" w:pos="8080"/>
        </w:tabs>
        <w:autoSpaceDE w:val="0"/>
        <w:autoSpaceDN w:val="0"/>
        <w:adjustRightInd w:val="0"/>
        <w:spacing w:line="276" w:lineRule="auto"/>
        <w:jc w:val="both"/>
      </w:pPr>
    </w:p>
    <w:p w14:paraId="4B1B4CB2" w14:textId="1CA4CF52" w:rsidR="00927FF8" w:rsidRDefault="00684631" w:rsidP="00936547">
      <w:pPr>
        <w:tabs>
          <w:tab w:val="left" w:pos="8080"/>
        </w:tabs>
        <w:autoSpaceDE w:val="0"/>
        <w:autoSpaceDN w:val="0"/>
        <w:adjustRightInd w:val="0"/>
        <w:spacing w:line="276" w:lineRule="auto"/>
        <w:ind w:firstLine="709"/>
        <w:jc w:val="both"/>
        <w:rPr>
          <w:rFonts w:cs="Arial"/>
        </w:rPr>
      </w:pPr>
      <w:r w:rsidRPr="00927FF8">
        <w:rPr>
          <w:rFonts w:cs="Arial"/>
        </w:rPr>
        <w:t>Según el informe de gestión 201</w:t>
      </w:r>
      <w:r w:rsidR="00927FF8" w:rsidRPr="00927FF8">
        <w:rPr>
          <w:rFonts w:cs="Arial"/>
        </w:rPr>
        <w:t xml:space="preserve">6 </w:t>
      </w:r>
      <w:r w:rsidRPr="00927FF8">
        <w:rPr>
          <w:rFonts w:cs="Arial"/>
        </w:rPr>
        <w:t xml:space="preserve">de la Oficina de Informática en años pasados se realizó el proyecto de renovación tecnológica mediante la figura de Leasing y con el concurso de fabricantes de tecnología tales como APPLE, Hewlett </w:t>
      </w:r>
      <w:proofErr w:type="spellStart"/>
      <w:r w:rsidRPr="00927FF8">
        <w:rPr>
          <w:rFonts w:cs="Arial"/>
        </w:rPr>
        <w:t>Packcard</w:t>
      </w:r>
      <w:proofErr w:type="spellEnd"/>
      <w:r w:rsidRPr="00927FF8">
        <w:rPr>
          <w:rFonts w:cs="Arial"/>
        </w:rPr>
        <w:t>, DELL y LENOVO. Tecnología de punta fue obtenida como resultado del proceso el cual permitió ampliar la cobertura de los servicios informáticos prestados a la comunidad universitari</w:t>
      </w:r>
      <w:r w:rsidR="00781135">
        <w:rPr>
          <w:rFonts w:cs="Arial"/>
        </w:rPr>
        <w:t xml:space="preserve">a y reducir la brecha digital. </w:t>
      </w:r>
    </w:p>
    <w:p w14:paraId="5B7BB7EF" w14:textId="0C19B858" w:rsidR="00684631" w:rsidRDefault="00927FF8" w:rsidP="00936547">
      <w:pPr>
        <w:pStyle w:val="Cuadros"/>
        <w:tabs>
          <w:tab w:val="left" w:pos="8080"/>
        </w:tabs>
      </w:pPr>
      <w:bookmarkStart w:id="213" w:name="_Toc13102918"/>
      <w:bookmarkStart w:id="214" w:name="_Toc50622370"/>
      <w:r w:rsidRPr="008F7CD2">
        <w:t xml:space="preserve">Tabla </w:t>
      </w:r>
      <w:r w:rsidR="008F7CD2" w:rsidRPr="008F7CD2">
        <w:t>7. Elementos</w:t>
      </w:r>
      <w:r w:rsidR="00684631" w:rsidRPr="008F7CD2">
        <w:t xml:space="preserve"> adquiridos durante el proyecto de renovación tecnológica.</w:t>
      </w:r>
      <w:bookmarkEnd w:id="213"/>
      <w:bookmarkEnd w:id="214"/>
    </w:p>
    <w:p w14:paraId="38FDFD67" w14:textId="77777777" w:rsidR="008F7CD2" w:rsidRPr="00927FF8" w:rsidRDefault="008F7CD2" w:rsidP="00936547">
      <w:pPr>
        <w:pStyle w:val="Cuadros"/>
        <w:tabs>
          <w:tab w:val="left" w:pos="8080"/>
        </w:tabs>
      </w:pPr>
    </w:p>
    <w:tbl>
      <w:tblPr>
        <w:tblStyle w:val="Tablaconcuadrcula"/>
        <w:tblW w:w="8926" w:type="dxa"/>
        <w:tblLook w:val="04A0" w:firstRow="1" w:lastRow="0" w:firstColumn="1" w:lastColumn="0" w:noHBand="0" w:noVBand="1"/>
      </w:tblPr>
      <w:tblGrid>
        <w:gridCol w:w="4233"/>
        <w:gridCol w:w="4693"/>
      </w:tblGrid>
      <w:tr w:rsidR="00684631" w14:paraId="28E80571" w14:textId="77777777" w:rsidTr="00691738">
        <w:trPr>
          <w:trHeight w:val="226"/>
        </w:trPr>
        <w:tc>
          <w:tcPr>
            <w:tcW w:w="4233" w:type="dxa"/>
            <w:tcBorders>
              <w:top w:val="single" w:sz="4" w:space="0" w:color="auto"/>
              <w:left w:val="single" w:sz="4" w:space="0" w:color="auto"/>
              <w:bottom w:val="single" w:sz="4" w:space="0" w:color="auto"/>
              <w:right w:val="single" w:sz="4" w:space="0" w:color="auto"/>
            </w:tcBorders>
            <w:shd w:val="pct5" w:color="auto" w:fill="4F81BD" w:themeFill="accent1"/>
            <w:hideMark/>
          </w:tcPr>
          <w:p w14:paraId="344C201F" w14:textId="77777777" w:rsidR="00684631" w:rsidRPr="00927FF8" w:rsidRDefault="00684631" w:rsidP="00936547">
            <w:pPr>
              <w:pStyle w:val="Default"/>
              <w:tabs>
                <w:tab w:val="left" w:pos="8080"/>
              </w:tabs>
              <w:jc w:val="center"/>
              <w:rPr>
                <w:rFonts w:asciiTheme="minorHAnsi" w:eastAsiaTheme="minorHAnsi" w:hAnsiTheme="minorHAnsi" w:cs="Candara"/>
                <w:b/>
                <w:color w:val="FFFFFF" w:themeColor="background1"/>
              </w:rPr>
            </w:pPr>
            <w:r w:rsidRPr="00927FF8">
              <w:rPr>
                <w:rFonts w:asciiTheme="minorHAnsi" w:hAnsiTheme="minorHAnsi"/>
                <w:b/>
                <w:color w:val="FFFFFF" w:themeColor="background1"/>
              </w:rPr>
              <w:t>Descripción</w:t>
            </w:r>
          </w:p>
        </w:tc>
        <w:tc>
          <w:tcPr>
            <w:tcW w:w="4693" w:type="dxa"/>
            <w:tcBorders>
              <w:top w:val="single" w:sz="4" w:space="0" w:color="auto"/>
              <w:left w:val="single" w:sz="4" w:space="0" w:color="auto"/>
              <w:bottom w:val="single" w:sz="4" w:space="0" w:color="auto"/>
              <w:right w:val="single" w:sz="4" w:space="0" w:color="auto"/>
            </w:tcBorders>
            <w:shd w:val="pct5" w:color="auto" w:fill="4F81BD" w:themeFill="accent1"/>
            <w:hideMark/>
          </w:tcPr>
          <w:p w14:paraId="677905FF" w14:textId="77777777" w:rsidR="00684631" w:rsidRPr="00927FF8" w:rsidRDefault="00684631" w:rsidP="00936547">
            <w:pPr>
              <w:pStyle w:val="Default"/>
              <w:tabs>
                <w:tab w:val="left" w:pos="8080"/>
              </w:tabs>
              <w:jc w:val="center"/>
              <w:rPr>
                <w:rFonts w:asciiTheme="minorHAnsi" w:hAnsiTheme="minorHAnsi"/>
                <w:b/>
                <w:color w:val="FFFFFF" w:themeColor="background1"/>
              </w:rPr>
            </w:pPr>
            <w:r w:rsidRPr="00927FF8">
              <w:rPr>
                <w:rFonts w:asciiTheme="minorHAnsi" w:hAnsiTheme="minorHAnsi"/>
                <w:b/>
                <w:color w:val="FFFFFF" w:themeColor="background1"/>
              </w:rPr>
              <w:t>cantidad</w:t>
            </w:r>
          </w:p>
        </w:tc>
      </w:tr>
      <w:tr w:rsidR="00684631" w14:paraId="09805451" w14:textId="77777777" w:rsidTr="00691738">
        <w:trPr>
          <w:trHeight w:val="226"/>
        </w:trPr>
        <w:tc>
          <w:tcPr>
            <w:tcW w:w="4233" w:type="dxa"/>
            <w:tcBorders>
              <w:top w:val="single" w:sz="4" w:space="0" w:color="auto"/>
              <w:left w:val="single" w:sz="4" w:space="0" w:color="auto"/>
              <w:bottom w:val="single" w:sz="4" w:space="0" w:color="auto"/>
              <w:right w:val="single" w:sz="4" w:space="0" w:color="auto"/>
            </w:tcBorders>
            <w:hideMark/>
          </w:tcPr>
          <w:p w14:paraId="682598EA" w14:textId="77777777" w:rsidR="00684631" w:rsidRDefault="00684631" w:rsidP="00936547">
            <w:pPr>
              <w:pStyle w:val="Default"/>
              <w:tabs>
                <w:tab w:val="left" w:pos="8080"/>
              </w:tabs>
              <w:rPr>
                <w:rFonts w:asciiTheme="minorHAnsi" w:hAnsiTheme="minorHAnsi"/>
              </w:rPr>
            </w:pPr>
            <w:r>
              <w:t>Equipos de cómputo</w:t>
            </w:r>
          </w:p>
        </w:tc>
        <w:tc>
          <w:tcPr>
            <w:tcW w:w="4693" w:type="dxa"/>
            <w:tcBorders>
              <w:top w:val="single" w:sz="4" w:space="0" w:color="auto"/>
              <w:left w:val="single" w:sz="4" w:space="0" w:color="auto"/>
              <w:bottom w:val="single" w:sz="4" w:space="0" w:color="auto"/>
              <w:right w:val="single" w:sz="4" w:space="0" w:color="auto"/>
            </w:tcBorders>
            <w:hideMark/>
          </w:tcPr>
          <w:p w14:paraId="0568332F" w14:textId="77777777" w:rsidR="00684631" w:rsidRDefault="00684631" w:rsidP="00936547">
            <w:pPr>
              <w:pStyle w:val="Default"/>
              <w:tabs>
                <w:tab w:val="left" w:pos="8080"/>
              </w:tabs>
              <w:jc w:val="center"/>
              <w:rPr>
                <w:rFonts w:asciiTheme="minorHAnsi" w:hAnsiTheme="minorHAnsi"/>
              </w:rPr>
            </w:pPr>
            <w:r>
              <w:t>2230</w:t>
            </w:r>
          </w:p>
        </w:tc>
      </w:tr>
      <w:tr w:rsidR="00684631" w14:paraId="34F5774D" w14:textId="77777777" w:rsidTr="00691738">
        <w:trPr>
          <w:trHeight w:val="238"/>
        </w:trPr>
        <w:tc>
          <w:tcPr>
            <w:tcW w:w="4233" w:type="dxa"/>
            <w:tcBorders>
              <w:top w:val="single" w:sz="4" w:space="0" w:color="auto"/>
              <w:left w:val="single" w:sz="4" w:space="0" w:color="auto"/>
              <w:bottom w:val="single" w:sz="4" w:space="0" w:color="auto"/>
              <w:right w:val="single" w:sz="4" w:space="0" w:color="auto"/>
            </w:tcBorders>
            <w:hideMark/>
          </w:tcPr>
          <w:p w14:paraId="1B2F4A6B" w14:textId="77777777" w:rsidR="00684631" w:rsidRDefault="00684631" w:rsidP="00936547">
            <w:pPr>
              <w:pStyle w:val="Default"/>
              <w:tabs>
                <w:tab w:val="left" w:pos="8080"/>
              </w:tabs>
              <w:rPr>
                <w:rFonts w:asciiTheme="minorHAnsi" w:hAnsiTheme="minorHAnsi"/>
              </w:rPr>
            </w:pPr>
            <w:r>
              <w:t>Salas de Informática</w:t>
            </w:r>
          </w:p>
        </w:tc>
        <w:tc>
          <w:tcPr>
            <w:tcW w:w="4693" w:type="dxa"/>
            <w:tcBorders>
              <w:top w:val="single" w:sz="4" w:space="0" w:color="auto"/>
              <w:left w:val="single" w:sz="4" w:space="0" w:color="auto"/>
              <w:bottom w:val="single" w:sz="4" w:space="0" w:color="auto"/>
              <w:right w:val="single" w:sz="4" w:space="0" w:color="auto"/>
            </w:tcBorders>
            <w:hideMark/>
          </w:tcPr>
          <w:p w14:paraId="0046BE0C" w14:textId="77777777" w:rsidR="00684631" w:rsidRDefault="00684631" w:rsidP="00936547">
            <w:pPr>
              <w:pStyle w:val="Default"/>
              <w:tabs>
                <w:tab w:val="left" w:pos="8080"/>
              </w:tabs>
              <w:jc w:val="center"/>
              <w:rPr>
                <w:rFonts w:asciiTheme="minorHAnsi" w:hAnsiTheme="minorHAnsi"/>
              </w:rPr>
            </w:pPr>
            <w:r>
              <w:rPr>
                <w:rFonts w:asciiTheme="minorHAnsi" w:hAnsiTheme="minorHAnsi"/>
              </w:rPr>
              <w:t>30</w:t>
            </w:r>
          </w:p>
        </w:tc>
      </w:tr>
      <w:tr w:rsidR="00684631" w14:paraId="093D289E" w14:textId="77777777" w:rsidTr="00691738">
        <w:trPr>
          <w:trHeight w:val="226"/>
        </w:trPr>
        <w:tc>
          <w:tcPr>
            <w:tcW w:w="4233" w:type="dxa"/>
            <w:tcBorders>
              <w:top w:val="single" w:sz="4" w:space="0" w:color="auto"/>
              <w:left w:val="single" w:sz="4" w:space="0" w:color="auto"/>
              <w:bottom w:val="single" w:sz="4" w:space="0" w:color="auto"/>
              <w:right w:val="single" w:sz="4" w:space="0" w:color="auto"/>
            </w:tcBorders>
            <w:hideMark/>
          </w:tcPr>
          <w:p w14:paraId="47EE8D81" w14:textId="77777777" w:rsidR="00684631" w:rsidRDefault="00684631" w:rsidP="00936547">
            <w:pPr>
              <w:pStyle w:val="Default"/>
              <w:tabs>
                <w:tab w:val="left" w:pos="8080"/>
              </w:tabs>
              <w:rPr>
                <w:rFonts w:asciiTheme="minorHAnsi" w:hAnsiTheme="minorHAnsi"/>
              </w:rPr>
            </w:pPr>
            <w:r>
              <w:t>Servidores</w:t>
            </w:r>
          </w:p>
        </w:tc>
        <w:tc>
          <w:tcPr>
            <w:tcW w:w="4693" w:type="dxa"/>
            <w:tcBorders>
              <w:top w:val="single" w:sz="4" w:space="0" w:color="auto"/>
              <w:left w:val="single" w:sz="4" w:space="0" w:color="auto"/>
              <w:bottom w:val="single" w:sz="4" w:space="0" w:color="auto"/>
              <w:right w:val="single" w:sz="4" w:space="0" w:color="auto"/>
            </w:tcBorders>
            <w:hideMark/>
          </w:tcPr>
          <w:p w14:paraId="25B76F7F" w14:textId="77777777" w:rsidR="00684631" w:rsidRDefault="00684631" w:rsidP="00936547">
            <w:pPr>
              <w:pStyle w:val="Default"/>
              <w:tabs>
                <w:tab w:val="left" w:pos="8080"/>
              </w:tabs>
              <w:jc w:val="center"/>
              <w:rPr>
                <w:rFonts w:asciiTheme="minorHAnsi" w:hAnsiTheme="minorHAnsi"/>
              </w:rPr>
            </w:pPr>
            <w:r>
              <w:rPr>
                <w:rFonts w:asciiTheme="minorHAnsi" w:hAnsiTheme="minorHAnsi"/>
              </w:rPr>
              <w:t>23</w:t>
            </w:r>
          </w:p>
        </w:tc>
      </w:tr>
      <w:tr w:rsidR="00684631" w14:paraId="17A0E307" w14:textId="77777777" w:rsidTr="00691738">
        <w:trPr>
          <w:trHeight w:val="226"/>
        </w:trPr>
        <w:tc>
          <w:tcPr>
            <w:tcW w:w="4233" w:type="dxa"/>
            <w:tcBorders>
              <w:top w:val="single" w:sz="4" w:space="0" w:color="auto"/>
              <w:left w:val="single" w:sz="4" w:space="0" w:color="auto"/>
              <w:bottom w:val="single" w:sz="4" w:space="0" w:color="auto"/>
              <w:right w:val="single" w:sz="4" w:space="0" w:color="auto"/>
            </w:tcBorders>
            <w:hideMark/>
          </w:tcPr>
          <w:p w14:paraId="0A4BE1D6" w14:textId="77777777" w:rsidR="00684631" w:rsidRDefault="00684631" w:rsidP="00936547">
            <w:pPr>
              <w:pStyle w:val="Default"/>
              <w:tabs>
                <w:tab w:val="left" w:pos="8080"/>
              </w:tabs>
              <w:rPr>
                <w:rFonts w:asciiTheme="minorHAnsi" w:hAnsiTheme="minorHAnsi"/>
              </w:rPr>
            </w:pPr>
            <w:r>
              <w:t>Tableros inteligentes</w:t>
            </w:r>
          </w:p>
        </w:tc>
        <w:tc>
          <w:tcPr>
            <w:tcW w:w="4693" w:type="dxa"/>
            <w:tcBorders>
              <w:top w:val="single" w:sz="4" w:space="0" w:color="auto"/>
              <w:left w:val="single" w:sz="4" w:space="0" w:color="auto"/>
              <w:bottom w:val="single" w:sz="4" w:space="0" w:color="auto"/>
              <w:right w:val="single" w:sz="4" w:space="0" w:color="auto"/>
            </w:tcBorders>
            <w:hideMark/>
          </w:tcPr>
          <w:p w14:paraId="1C237735" w14:textId="77777777" w:rsidR="00684631" w:rsidRDefault="00684631" w:rsidP="00936547">
            <w:pPr>
              <w:pStyle w:val="Default"/>
              <w:tabs>
                <w:tab w:val="left" w:pos="8080"/>
              </w:tabs>
              <w:jc w:val="center"/>
              <w:rPr>
                <w:rFonts w:asciiTheme="minorHAnsi" w:hAnsiTheme="minorHAnsi"/>
              </w:rPr>
            </w:pPr>
            <w:r>
              <w:rPr>
                <w:rFonts w:asciiTheme="minorHAnsi" w:hAnsiTheme="minorHAnsi"/>
              </w:rPr>
              <w:t>16</w:t>
            </w:r>
          </w:p>
        </w:tc>
      </w:tr>
      <w:tr w:rsidR="00684631" w14:paraId="375A7B2D" w14:textId="77777777" w:rsidTr="00691738">
        <w:trPr>
          <w:trHeight w:val="226"/>
        </w:trPr>
        <w:tc>
          <w:tcPr>
            <w:tcW w:w="4233" w:type="dxa"/>
            <w:tcBorders>
              <w:top w:val="single" w:sz="4" w:space="0" w:color="auto"/>
              <w:left w:val="single" w:sz="4" w:space="0" w:color="auto"/>
              <w:bottom w:val="single" w:sz="4" w:space="0" w:color="auto"/>
              <w:right w:val="single" w:sz="4" w:space="0" w:color="auto"/>
            </w:tcBorders>
            <w:hideMark/>
          </w:tcPr>
          <w:p w14:paraId="123254EB" w14:textId="77777777" w:rsidR="00684631" w:rsidRDefault="00684631" w:rsidP="00936547">
            <w:pPr>
              <w:pStyle w:val="Default"/>
              <w:tabs>
                <w:tab w:val="left" w:pos="8080"/>
              </w:tabs>
              <w:rPr>
                <w:rFonts w:asciiTheme="minorHAnsi" w:hAnsiTheme="minorHAnsi"/>
              </w:rPr>
            </w:pPr>
            <w:r>
              <w:rPr>
                <w:rFonts w:asciiTheme="minorHAnsi" w:hAnsiTheme="minorHAnsi"/>
              </w:rPr>
              <w:t>Aulas Móviles</w:t>
            </w:r>
          </w:p>
        </w:tc>
        <w:tc>
          <w:tcPr>
            <w:tcW w:w="4693" w:type="dxa"/>
            <w:tcBorders>
              <w:top w:val="single" w:sz="4" w:space="0" w:color="auto"/>
              <w:left w:val="single" w:sz="4" w:space="0" w:color="auto"/>
              <w:bottom w:val="single" w:sz="4" w:space="0" w:color="auto"/>
              <w:right w:val="single" w:sz="4" w:space="0" w:color="auto"/>
            </w:tcBorders>
            <w:hideMark/>
          </w:tcPr>
          <w:p w14:paraId="2FF078E3" w14:textId="77777777" w:rsidR="00684631" w:rsidRDefault="00684631" w:rsidP="00936547">
            <w:pPr>
              <w:pStyle w:val="Default"/>
              <w:tabs>
                <w:tab w:val="left" w:pos="8080"/>
              </w:tabs>
              <w:jc w:val="center"/>
              <w:rPr>
                <w:rFonts w:asciiTheme="minorHAnsi" w:hAnsiTheme="minorHAnsi"/>
              </w:rPr>
            </w:pPr>
            <w:r>
              <w:rPr>
                <w:rFonts w:asciiTheme="minorHAnsi" w:hAnsiTheme="minorHAnsi"/>
              </w:rPr>
              <w:t>2</w:t>
            </w:r>
          </w:p>
        </w:tc>
      </w:tr>
      <w:tr w:rsidR="00684631" w14:paraId="1808D84E" w14:textId="77777777" w:rsidTr="00691738">
        <w:trPr>
          <w:trHeight w:val="238"/>
        </w:trPr>
        <w:tc>
          <w:tcPr>
            <w:tcW w:w="4233" w:type="dxa"/>
            <w:tcBorders>
              <w:top w:val="single" w:sz="4" w:space="0" w:color="auto"/>
              <w:left w:val="single" w:sz="4" w:space="0" w:color="auto"/>
              <w:bottom w:val="single" w:sz="4" w:space="0" w:color="auto"/>
              <w:right w:val="single" w:sz="4" w:space="0" w:color="auto"/>
            </w:tcBorders>
            <w:hideMark/>
          </w:tcPr>
          <w:p w14:paraId="2534379B" w14:textId="77777777" w:rsidR="00684631" w:rsidRDefault="00684631" w:rsidP="00936547">
            <w:pPr>
              <w:pStyle w:val="Default"/>
              <w:tabs>
                <w:tab w:val="left" w:pos="8080"/>
              </w:tabs>
              <w:rPr>
                <w:rFonts w:asciiTheme="minorHAnsi" w:hAnsiTheme="minorHAnsi"/>
              </w:rPr>
            </w:pPr>
            <w:r>
              <w:rPr>
                <w:rFonts w:asciiTheme="minorHAnsi" w:hAnsiTheme="minorHAnsi"/>
              </w:rPr>
              <w:t>Tableros digitales</w:t>
            </w:r>
          </w:p>
        </w:tc>
        <w:tc>
          <w:tcPr>
            <w:tcW w:w="4693" w:type="dxa"/>
            <w:tcBorders>
              <w:top w:val="single" w:sz="4" w:space="0" w:color="auto"/>
              <w:left w:val="single" w:sz="4" w:space="0" w:color="auto"/>
              <w:bottom w:val="single" w:sz="4" w:space="0" w:color="auto"/>
              <w:right w:val="single" w:sz="4" w:space="0" w:color="auto"/>
            </w:tcBorders>
            <w:hideMark/>
          </w:tcPr>
          <w:p w14:paraId="5F45E902" w14:textId="77777777" w:rsidR="00684631" w:rsidRDefault="00684631" w:rsidP="00936547">
            <w:pPr>
              <w:pStyle w:val="Default"/>
              <w:tabs>
                <w:tab w:val="left" w:pos="8080"/>
              </w:tabs>
              <w:jc w:val="center"/>
              <w:rPr>
                <w:rFonts w:asciiTheme="minorHAnsi" w:hAnsiTheme="minorHAnsi"/>
              </w:rPr>
            </w:pPr>
            <w:r>
              <w:rPr>
                <w:rFonts w:asciiTheme="minorHAnsi" w:hAnsiTheme="minorHAnsi"/>
              </w:rPr>
              <w:t>16</w:t>
            </w:r>
          </w:p>
        </w:tc>
      </w:tr>
      <w:tr w:rsidR="00684631" w14:paraId="7292BFE6" w14:textId="77777777" w:rsidTr="00691738">
        <w:trPr>
          <w:trHeight w:val="226"/>
        </w:trPr>
        <w:tc>
          <w:tcPr>
            <w:tcW w:w="4233" w:type="dxa"/>
            <w:tcBorders>
              <w:top w:val="single" w:sz="4" w:space="0" w:color="auto"/>
              <w:left w:val="single" w:sz="4" w:space="0" w:color="auto"/>
              <w:bottom w:val="single" w:sz="4" w:space="0" w:color="auto"/>
              <w:right w:val="single" w:sz="4" w:space="0" w:color="auto"/>
            </w:tcBorders>
            <w:hideMark/>
          </w:tcPr>
          <w:p w14:paraId="265EF55D" w14:textId="77777777" w:rsidR="00684631" w:rsidRDefault="00684631" w:rsidP="00936547">
            <w:pPr>
              <w:pStyle w:val="Default"/>
              <w:tabs>
                <w:tab w:val="left" w:pos="8080"/>
              </w:tabs>
              <w:rPr>
                <w:rFonts w:asciiTheme="minorHAnsi" w:hAnsiTheme="minorHAnsi"/>
              </w:rPr>
            </w:pPr>
            <w:r>
              <w:t>Pantallas digitales 42”</w:t>
            </w:r>
          </w:p>
        </w:tc>
        <w:tc>
          <w:tcPr>
            <w:tcW w:w="4693" w:type="dxa"/>
            <w:tcBorders>
              <w:top w:val="single" w:sz="4" w:space="0" w:color="auto"/>
              <w:left w:val="single" w:sz="4" w:space="0" w:color="auto"/>
              <w:bottom w:val="single" w:sz="4" w:space="0" w:color="auto"/>
              <w:right w:val="single" w:sz="4" w:space="0" w:color="auto"/>
            </w:tcBorders>
            <w:hideMark/>
          </w:tcPr>
          <w:p w14:paraId="23F7C023" w14:textId="77777777" w:rsidR="00684631" w:rsidRDefault="00684631" w:rsidP="00936547">
            <w:pPr>
              <w:pStyle w:val="Default"/>
              <w:tabs>
                <w:tab w:val="left" w:pos="8080"/>
              </w:tabs>
              <w:jc w:val="center"/>
              <w:rPr>
                <w:rFonts w:asciiTheme="minorHAnsi" w:hAnsiTheme="minorHAnsi"/>
              </w:rPr>
            </w:pPr>
            <w:r>
              <w:rPr>
                <w:rFonts w:asciiTheme="minorHAnsi" w:hAnsiTheme="minorHAnsi"/>
              </w:rPr>
              <w:t>5</w:t>
            </w:r>
          </w:p>
        </w:tc>
      </w:tr>
      <w:tr w:rsidR="00684631" w14:paraId="3434338A" w14:textId="77777777" w:rsidTr="00691738">
        <w:trPr>
          <w:trHeight w:val="226"/>
        </w:trPr>
        <w:tc>
          <w:tcPr>
            <w:tcW w:w="4233" w:type="dxa"/>
            <w:tcBorders>
              <w:top w:val="single" w:sz="4" w:space="0" w:color="auto"/>
              <w:left w:val="single" w:sz="4" w:space="0" w:color="auto"/>
              <w:bottom w:val="single" w:sz="4" w:space="0" w:color="auto"/>
              <w:right w:val="single" w:sz="4" w:space="0" w:color="auto"/>
            </w:tcBorders>
            <w:hideMark/>
          </w:tcPr>
          <w:p w14:paraId="02D8DBCF" w14:textId="77777777" w:rsidR="00684631" w:rsidRDefault="00684631" w:rsidP="00936547">
            <w:pPr>
              <w:pStyle w:val="Default"/>
              <w:tabs>
                <w:tab w:val="left" w:pos="8080"/>
              </w:tabs>
              <w:rPr>
                <w:rFonts w:asciiTheme="minorHAnsi" w:hAnsiTheme="minorHAnsi"/>
              </w:rPr>
            </w:pPr>
            <w:r>
              <w:rPr>
                <w:rFonts w:asciiTheme="minorHAnsi" w:hAnsiTheme="minorHAnsi"/>
              </w:rPr>
              <w:t>Kioscos de impresión</w:t>
            </w:r>
          </w:p>
        </w:tc>
        <w:tc>
          <w:tcPr>
            <w:tcW w:w="4693" w:type="dxa"/>
            <w:tcBorders>
              <w:top w:val="single" w:sz="4" w:space="0" w:color="auto"/>
              <w:left w:val="single" w:sz="4" w:space="0" w:color="auto"/>
              <w:bottom w:val="single" w:sz="4" w:space="0" w:color="auto"/>
              <w:right w:val="single" w:sz="4" w:space="0" w:color="auto"/>
            </w:tcBorders>
            <w:hideMark/>
          </w:tcPr>
          <w:p w14:paraId="54755469" w14:textId="77777777" w:rsidR="00684631" w:rsidRDefault="00684631" w:rsidP="00936547">
            <w:pPr>
              <w:pStyle w:val="Default"/>
              <w:tabs>
                <w:tab w:val="left" w:pos="8080"/>
              </w:tabs>
              <w:jc w:val="center"/>
              <w:rPr>
                <w:rFonts w:asciiTheme="minorHAnsi" w:hAnsiTheme="minorHAnsi"/>
              </w:rPr>
            </w:pPr>
            <w:r>
              <w:rPr>
                <w:rFonts w:asciiTheme="minorHAnsi" w:hAnsiTheme="minorHAnsi"/>
              </w:rPr>
              <w:t>2</w:t>
            </w:r>
          </w:p>
        </w:tc>
      </w:tr>
      <w:tr w:rsidR="00684631" w14:paraId="6D4A6F19" w14:textId="77777777" w:rsidTr="00691738">
        <w:trPr>
          <w:trHeight w:val="226"/>
        </w:trPr>
        <w:tc>
          <w:tcPr>
            <w:tcW w:w="4233" w:type="dxa"/>
            <w:tcBorders>
              <w:top w:val="single" w:sz="4" w:space="0" w:color="auto"/>
              <w:left w:val="single" w:sz="4" w:space="0" w:color="auto"/>
              <w:bottom w:val="single" w:sz="4" w:space="0" w:color="auto"/>
              <w:right w:val="single" w:sz="4" w:space="0" w:color="auto"/>
            </w:tcBorders>
            <w:hideMark/>
          </w:tcPr>
          <w:p w14:paraId="51A9F51F" w14:textId="77777777" w:rsidR="00684631" w:rsidRDefault="00684631" w:rsidP="00936547">
            <w:pPr>
              <w:pStyle w:val="Default"/>
              <w:tabs>
                <w:tab w:val="left" w:pos="8080"/>
              </w:tabs>
              <w:rPr>
                <w:rFonts w:asciiTheme="minorHAnsi" w:hAnsiTheme="minorHAnsi"/>
              </w:rPr>
            </w:pPr>
            <w:r>
              <w:rPr>
                <w:rFonts w:asciiTheme="minorHAnsi" w:hAnsiTheme="minorHAnsi"/>
              </w:rPr>
              <w:t>Kioscos de consulta</w:t>
            </w:r>
          </w:p>
        </w:tc>
        <w:tc>
          <w:tcPr>
            <w:tcW w:w="4693" w:type="dxa"/>
            <w:tcBorders>
              <w:top w:val="single" w:sz="4" w:space="0" w:color="auto"/>
              <w:left w:val="single" w:sz="4" w:space="0" w:color="auto"/>
              <w:bottom w:val="single" w:sz="4" w:space="0" w:color="auto"/>
              <w:right w:val="single" w:sz="4" w:space="0" w:color="auto"/>
            </w:tcBorders>
            <w:hideMark/>
          </w:tcPr>
          <w:p w14:paraId="002D84C0" w14:textId="77777777" w:rsidR="00684631" w:rsidRDefault="00684631" w:rsidP="00936547">
            <w:pPr>
              <w:pStyle w:val="Default"/>
              <w:tabs>
                <w:tab w:val="left" w:pos="8080"/>
              </w:tabs>
              <w:jc w:val="center"/>
              <w:rPr>
                <w:rFonts w:asciiTheme="minorHAnsi" w:hAnsiTheme="minorHAnsi"/>
              </w:rPr>
            </w:pPr>
            <w:r>
              <w:rPr>
                <w:rFonts w:asciiTheme="minorHAnsi" w:hAnsiTheme="minorHAnsi"/>
              </w:rPr>
              <w:t>2</w:t>
            </w:r>
          </w:p>
        </w:tc>
      </w:tr>
    </w:tbl>
    <w:p w14:paraId="5B94F882" w14:textId="77777777" w:rsidR="00684631" w:rsidRDefault="00684631" w:rsidP="00936547">
      <w:pPr>
        <w:tabs>
          <w:tab w:val="left" w:pos="8080"/>
        </w:tabs>
        <w:spacing w:after="33" w:line="247" w:lineRule="auto"/>
        <w:rPr>
          <w:rFonts w:cs="Arial-BoldMT"/>
          <w:i/>
          <w:sz w:val="16"/>
          <w:lang w:val="es-MX" w:eastAsia="en-US"/>
        </w:rPr>
      </w:pPr>
      <w:r>
        <w:rPr>
          <w:i/>
          <w:sz w:val="16"/>
          <w:lang w:val="es-MX"/>
        </w:rPr>
        <w:t>Fuente: Informe de gestión 2016 de la Oficina de Informática</w:t>
      </w:r>
    </w:p>
    <w:p w14:paraId="7D0E8723" w14:textId="77777777" w:rsidR="00684631" w:rsidRDefault="00684631" w:rsidP="00C25364">
      <w:pPr>
        <w:spacing w:after="33" w:line="247" w:lineRule="auto"/>
        <w:ind w:left="-5" w:right="616"/>
        <w:jc w:val="center"/>
        <w:rPr>
          <w:i/>
          <w:lang w:val="es-MX"/>
        </w:rPr>
      </w:pPr>
    </w:p>
    <w:p w14:paraId="316349D8" w14:textId="1F586124" w:rsidR="00684631" w:rsidRDefault="00684631" w:rsidP="00936547">
      <w:pPr>
        <w:tabs>
          <w:tab w:val="left" w:pos="1276"/>
        </w:tabs>
        <w:autoSpaceDE w:val="0"/>
        <w:autoSpaceDN w:val="0"/>
        <w:adjustRightInd w:val="0"/>
        <w:spacing w:line="276" w:lineRule="auto"/>
        <w:ind w:firstLine="709"/>
        <w:jc w:val="both"/>
        <w:rPr>
          <w:rFonts w:cs="Arial"/>
        </w:rPr>
      </w:pPr>
      <w:r w:rsidRPr="00927FF8">
        <w:rPr>
          <w:rFonts w:cs="Arial"/>
        </w:rPr>
        <w:t xml:space="preserve">La Universidad del Atlántico cuenta con 30 salas de informática las cuales están a disposición de todos los programas según su necesidad. Además, ante el crecimiento de nuestra comunidad universitaria, para responder en tiempo real a las solicitudes de soporte tecnológico, la Oficina de Informática presta el servicio de la </w:t>
      </w:r>
      <w:r w:rsidRPr="00927FF8">
        <w:rPr>
          <w:rFonts w:cs="Arial"/>
          <w:bCs/>
          <w:iCs/>
        </w:rPr>
        <w:t xml:space="preserve">Mesa de ayuda (Outsourcing </w:t>
      </w:r>
      <w:proofErr w:type="spellStart"/>
      <w:r w:rsidRPr="00927FF8">
        <w:rPr>
          <w:rFonts w:cs="Arial"/>
          <w:bCs/>
          <w:iCs/>
        </w:rPr>
        <w:t>Help</w:t>
      </w:r>
      <w:proofErr w:type="spellEnd"/>
      <w:r w:rsidRPr="00927FF8">
        <w:rPr>
          <w:rFonts w:cs="Arial"/>
          <w:bCs/>
          <w:iCs/>
        </w:rPr>
        <w:t xml:space="preserve"> </w:t>
      </w:r>
      <w:proofErr w:type="spellStart"/>
      <w:r w:rsidRPr="00927FF8">
        <w:rPr>
          <w:rFonts w:cs="Arial"/>
          <w:bCs/>
          <w:iCs/>
        </w:rPr>
        <w:t>Desk</w:t>
      </w:r>
      <w:proofErr w:type="spellEnd"/>
      <w:r w:rsidRPr="00927FF8">
        <w:rPr>
          <w:rFonts w:cs="Arial"/>
          <w:bCs/>
          <w:iCs/>
        </w:rPr>
        <w:t>)</w:t>
      </w:r>
      <w:r w:rsidRPr="00927FF8">
        <w:rPr>
          <w:rFonts w:cs="Arial"/>
        </w:rPr>
        <w:t xml:space="preserve">, la cual proporciona un único punto de contacto para todos los usuarios de servicios relacionados con las Tecnologías de Información, respondiendo a las preguntas y problemas. Conjuntamente, brinda un apoyo inmediato en línea acerca de los problemas relacionados con el software y hardware. Igualmente, la institución cuenta con el sistema de </w:t>
      </w:r>
      <w:r w:rsidRPr="00927FF8">
        <w:rPr>
          <w:rFonts w:cs="Arial"/>
          <w:bCs/>
          <w:iCs/>
        </w:rPr>
        <w:t xml:space="preserve">BPO (Business </w:t>
      </w:r>
      <w:proofErr w:type="spellStart"/>
      <w:r w:rsidRPr="00927FF8">
        <w:rPr>
          <w:rFonts w:cs="Arial"/>
          <w:bCs/>
          <w:iCs/>
        </w:rPr>
        <w:t>Process</w:t>
      </w:r>
      <w:proofErr w:type="spellEnd"/>
      <w:r w:rsidRPr="00927FF8">
        <w:rPr>
          <w:rFonts w:cs="Arial"/>
          <w:bCs/>
          <w:iCs/>
        </w:rPr>
        <w:t xml:space="preserve"> Outsourcing)</w:t>
      </w:r>
      <w:r w:rsidRPr="00927FF8">
        <w:rPr>
          <w:rFonts w:cs="Arial"/>
        </w:rPr>
        <w:t xml:space="preserve">, para la prestación del servicio de impresión, copiado y escáner, de esta manera, se reducen los costos y tiempos de </w:t>
      </w:r>
      <w:r w:rsidRPr="00927FF8">
        <w:rPr>
          <w:rFonts w:cs="Arial"/>
        </w:rPr>
        <w:lastRenderedPageBreak/>
        <w:t>soporte, prestando un mejor servicio de manera eficiente y con óptimos resultados, logrando la agilización de los procesos administrativos de la Universidad.</w:t>
      </w:r>
    </w:p>
    <w:p w14:paraId="1C9356E8" w14:textId="77777777" w:rsidR="00927FF8" w:rsidRPr="00927FF8" w:rsidRDefault="00927FF8" w:rsidP="00A87246">
      <w:pPr>
        <w:autoSpaceDE w:val="0"/>
        <w:autoSpaceDN w:val="0"/>
        <w:adjustRightInd w:val="0"/>
        <w:spacing w:line="276" w:lineRule="auto"/>
        <w:ind w:right="616" w:firstLine="709"/>
        <w:jc w:val="both"/>
        <w:rPr>
          <w:rFonts w:cs="Arial"/>
        </w:rPr>
      </w:pPr>
    </w:p>
    <w:p w14:paraId="63288B43" w14:textId="742BA5A5" w:rsidR="0016788E" w:rsidRPr="004D7D9E" w:rsidRDefault="005276CD" w:rsidP="00A87246">
      <w:pPr>
        <w:pStyle w:val="Javier11"/>
        <w:spacing w:line="276" w:lineRule="auto"/>
        <w:ind w:left="426"/>
        <w:rPr>
          <w:sz w:val="24"/>
          <w:szCs w:val="24"/>
        </w:rPr>
      </w:pPr>
      <w:bookmarkStart w:id="215" w:name="_Toc518499194"/>
      <w:bookmarkStart w:id="216" w:name="_Toc56787364"/>
      <w:bookmarkStart w:id="217" w:name="_Toc57046770"/>
      <w:r w:rsidRPr="004D7D9E">
        <w:rPr>
          <w:sz w:val="24"/>
          <w:szCs w:val="24"/>
        </w:rPr>
        <w:t>EVALUACIÓN Y AUTORREGULACIÓN DEL PROGRAMA</w:t>
      </w:r>
      <w:bookmarkEnd w:id="215"/>
      <w:bookmarkEnd w:id="216"/>
      <w:bookmarkEnd w:id="217"/>
    </w:p>
    <w:p w14:paraId="25736FD8" w14:textId="77777777" w:rsidR="0016788E" w:rsidRPr="004D7D9E" w:rsidRDefault="0016788E" w:rsidP="00A87246">
      <w:pPr>
        <w:spacing w:line="276" w:lineRule="auto"/>
        <w:ind w:left="720"/>
        <w:jc w:val="both"/>
        <w:rPr>
          <w:rFonts w:cs="Times New Roman"/>
        </w:rPr>
      </w:pPr>
    </w:p>
    <w:p w14:paraId="38B8CFC7" w14:textId="2045E47B" w:rsidR="00E43125" w:rsidRPr="004D7D9E" w:rsidRDefault="00E43125" w:rsidP="00A87246">
      <w:pPr>
        <w:spacing w:line="276" w:lineRule="auto"/>
        <w:ind w:firstLine="708"/>
        <w:jc w:val="both"/>
        <w:rPr>
          <w:rFonts w:cs="Times New Roman"/>
          <w:color w:val="000000" w:themeColor="text1"/>
        </w:rPr>
      </w:pPr>
      <w:r w:rsidRPr="004D7D9E">
        <w:rPr>
          <w:rFonts w:cs="Times New Roman"/>
          <w:color w:val="000000" w:themeColor="text1"/>
        </w:rPr>
        <w:t>La Universidad del Atlántico concibe, dentro de sus procesos estratégicos la Gestión de la Calidad de procesos tanto académicos como administrativos, como elemento fundamental para cumplir con su compromiso de mejorar continuamente trabajar constantemente en búsqueda de la excelencia.  Así mismo, dentro del mapa de procesos de su sistema se encuentran los procesos misionales de docencia, investigación, extensión y proyección social y bienestar.  Sin embargo, es dentro del proceso de docencia donde se incluye el componente de programas académicos; en él se identifican claramente los procesos de autoevaluación de programas, como parte fundamental para garantizar los elementos de pertinencia, calidad y mejoramiento continuo.</w:t>
      </w:r>
    </w:p>
    <w:p w14:paraId="345AFB08" w14:textId="3D55608D" w:rsidR="00E43125" w:rsidRDefault="00E43125" w:rsidP="00A87246">
      <w:pPr>
        <w:spacing w:line="276" w:lineRule="auto"/>
        <w:ind w:firstLine="708"/>
        <w:jc w:val="both"/>
        <w:rPr>
          <w:rFonts w:cs="Times New Roman"/>
          <w:color w:val="000000" w:themeColor="text1"/>
        </w:rPr>
      </w:pPr>
    </w:p>
    <w:p w14:paraId="2D240F90" w14:textId="35F382EC" w:rsidR="00A21908" w:rsidRDefault="00A21908" w:rsidP="00A87246">
      <w:pPr>
        <w:spacing w:line="276" w:lineRule="auto"/>
        <w:ind w:firstLine="708"/>
        <w:jc w:val="both"/>
        <w:rPr>
          <w:rFonts w:cs="Times New Roman"/>
          <w:color w:val="000000" w:themeColor="text1"/>
        </w:rPr>
      </w:pPr>
      <w:r w:rsidRPr="00A21908">
        <w:rPr>
          <w:rFonts w:cs="Times New Roman"/>
          <w:color w:val="000000" w:themeColor="text1"/>
        </w:rPr>
        <w:t xml:space="preserve">Acuerdo Superior 007 de 2000 Sistema de Planeación </w:t>
      </w:r>
      <w:r w:rsidR="00781135">
        <w:rPr>
          <w:rFonts w:cs="Times New Roman"/>
          <w:color w:val="000000" w:themeColor="text1"/>
        </w:rPr>
        <w:t>Institucional</w:t>
      </w:r>
      <w:r w:rsidR="00781135" w:rsidRPr="00A21908">
        <w:rPr>
          <w:rFonts w:cs="Times New Roman"/>
          <w:color w:val="000000" w:themeColor="text1"/>
        </w:rPr>
        <w:t>,</w:t>
      </w:r>
      <w:r w:rsidRPr="00A21908">
        <w:rPr>
          <w:rFonts w:cs="Times New Roman"/>
          <w:color w:val="000000" w:themeColor="text1"/>
        </w:rPr>
        <w:t xml:space="preserve"> creó el Subsistema de Evaluación y ajuste de todos los planes, procesos y proyectos académicos y administrativos de la Universidad del Atlántico; el Art. 66 del anterior acuerdo estableció, los Comités de Autoevaluación de Programas Académicos y acogiendo esta norma institucional la Facultad de Arquitectura organizó el Comité de Autoevaluación del programa. </w:t>
      </w:r>
    </w:p>
    <w:p w14:paraId="50868D49" w14:textId="4598F913" w:rsidR="00A21908" w:rsidRDefault="00A21908" w:rsidP="00A87246">
      <w:pPr>
        <w:spacing w:line="276" w:lineRule="auto"/>
        <w:jc w:val="both"/>
        <w:rPr>
          <w:rFonts w:cs="Times New Roman"/>
          <w:color w:val="000000" w:themeColor="text1"/>
        </w:rPr>
      </w:pPr>
    </w:p>
    <w:p w14:paraId="63892415" w14:textId="568AA76D" w:rsidR="003902B5" w:rsidRPr="00BA57A9" w:rsidRDefault="00E43125" w:rsidP="00A87246">
      <w:pPr>
        <w:pStyle w:val="TextoNormal"/>
        <w:spacing w:line="276" w:lineRule="auto"/>
      </w:pPr>
      <w:r>
        <w:t>Por tanto, la instittucion</w:t>
      </w:r>
      <w:r w:rsidR="003902B5" w:rsidRPr="00BA57A9">
        <w:t xml:space="preserve"> comprometida con la cultura de la autoevaluación, para el mejoramiento continuo y el logro de la calidad de sus funciones sustantivas y articulada a los propósitos actuales de la educación superior, definió una Guía para la Autoevaluación de Programas de Pregrado o modelo de autoevaluación interno, la cual busca orientar y unificar, respetando las particularidades de cada programa, los procesos de autoevaluación de programas al interior de la institución (Guía para la Autoevaluación de Programas de Pregrado, 2015), guía adaptada del modelo del Consejo Nacional de Acreditación, CNA (2013). </w:t>
      </w:r>
    </w:p>
    <w:p w14:paraId="5C10A715" w14:textId="77777777" w:rsidR="003902B5" w:rsidRPr="00BA57A9" w:rsidRDefault="003902B5" w:rsidP="00A87246">
      <w:pPr>
        <w:pStyle w:val="TextoNormal"/>
        <w:spacing w:line="276" w:lineRule="auto"/>
        <w:ind w:firstLine="0"/>
      </w:pPr>
    </w:p>
    <w:p w14:paraId="2B9DA787" w14:textId="18981D67" w:rsidR="00A21908" w:rsidRDefault="003902B5" w:rsidP="00A87246">
      <w:pPr>
        <w:pStyle w:val="TextoNormal"/>
        <w:spacing w:line="276" w:lineRule="auto"/>
      </w:pPr>
      <w:r w:rsidRPr="00BA57A9">
        <w:t>En virtud de lo anterior</w:t>
      </w:r>
      <w:r>
        <w:t>,</w:t>
      </w:r>
      <w:r w:rsidRPr="00BA57A9">
        <w:t xml:space="preserve"> el programa </w:t>
      </w:r>
      <w:r>
        <w:t xml:space="preserve">de </w:t>
      </w:r>
      <w:r w:rsidRPr="003902B5">
        <w:t xml:space="preserve">Especialización Tecnológica en Gestión de Construcciones Limpias y Sostenibles </w:t>
      </w:r>
      <w:r w:rsidRPr="00BA57A9">
        <w:t xml:space="preserve">los procesos misionales y administrativos teniendo en cuenta el modelo de Autoevaluación Interno e identifica los lineamientos claves que permiten direccionar los procesos de autoevaluación, con miras a alcanzar altos niveles de calidad, partiendo del estudio de  factores, características y aspectos a evaluar, para </w:t>
      </w:r>
      <w:r w:rsidRPr="00BA57A9">
        <w:lastRenderedPageBreak/>
        <w:t xml:space="preserve">con ello hacer un análisis integral de los mismos, que permitan emitir un juicio integral de la calidad del programa. </w:t>
      </w:r>
    </w:p>
    <w:p w14:paraId="79610BB0" w14:textId="196C36D1" w:rsidR="00F05416" w:rsidRDefault="00F05416" w:rsidP="00A87246">
      <w:pPr>
        <w:pStyle w:val="TextoNormal"/>
        <w:spacing w:line="276" w:lineRule="auto"/>
        <w:ind w:firstLine="0"/>
      </w:pPr>
    </w:p>
    <w:p w14:paraId="1B0A67FC" w14:textId="20B36FBC" w:rsidR="00F05416" w:rsidRDefault="00F05416" w:rsidP="00A87246">
      <w:pPr>
        <w:pStyle w:val="TextoNormal"/>
        <w:spacing w:line="276" w:lineRule="auto"/>
      </w:pPr>
      <w:r>
        <w:t xml:space="preserve">El documento de autoevaluación es el resultado de un proceso en el cual participan activamente profesores, estudiantes, egresados y directivos, así como también actores externos como usuarios del programa y empleadores. El documento se realiza de forma sistemática, descriptiva, analítica, valorativa, crítica y propositiva. Al documento de autoevaluación lo acompañan los anexos que permiten relacionar la normatividad institucional y demás documentos legales de los programas, así como las evidencias documentales propias de estos procesos. </w:t>
      </w:r>
    </w:p>
    <w:p w14:paraId="1ED23147" w14:textId="77777777" w:rsidR="00F05416" w:rsidRDefault="00F05416" w:rsidP="00A87246">
      <w:pPr>
        <w:pStyle w:val="TextoNormal"/>
        <w:spacing w:line="276" w:lineRule="auto"/>
      </w:pPr>
    </w:p>
    <w:p w14:paraId="50CAD75C" w14:textId="11B02ED7" w:rsidR="00D53E10" w:rsidRDefault="00F05416" w:rsidP="00A87246">
      <w:pPr>
        <w:pStyle w:val="TextoNormal"/>
        <w:spacing w:line="276" w:lineRule="auto"/>
      </w:pPr>
      <w:r>
        <w:t xml:space="preserve">Es así como el Programa de </w:t>
      </w:r>
      <w:r w:rsidR="00D53E10" w:rsidRPr="00BA57A9">
        <w:t xml:space="preserve">el programa </w:t>
      </w:r>
      <w:r w:rsidR="00D53E10">
        <w:t xml:space="preserve">de </w:t>
      </w:r>
      <w:r w:rsidR="00D53E10" w:rsidRPr="003902B5">
        <w:t>Especialización Tecnológica en Gestión de Construcciones Limpias y Sostenibles</w:t>
      </w:r>
      <w:r w:rsidR="00D53E10">
        <w:t xml:space="preserve">, </w:t>
      </w:r>
      <w:r>
        <w:t xml:space="preserve">se acoge al Modelo de Autoevaluación utilizando los mecanismos, procedimientos e instrumentos a fin de revisar permanentemente sus objetivos, los resultados del proceso, identificados por factores según la clasificación propuesta por el Consejo </w:t>
      </w:r>
      <w:r w:rsidR="00005748">
        <w:t>Nacional de Acreditación – CNA.</w:t>
      </w:r>
    </w:p>
    <w:p w14:paraId="3BBC3200" w14:textId="372FA296" w:rsidR="00F05416" w:rsidRDefault="00F05416" w:rsidP="00A87246">
      <w:pPr>
        <w:pStyle w:val="TextoNormal"/>
        <w:spacing w:line="276" w:lineRule="auto"/>
      </w:pPr>
    </w:p>
    <w:p w14:paraId="397D21BE" w14:textId="10845A48" w:rsidR="00896754" w:rsidRDefault="00896754" w:rsidP="00A87246">
      <w:pPr>
        <w:pStyle w:val="TextoNormal"/>
        <w:spacing w:line="276" w:lineRule="auto"/>
      </w:pPr>
    </w:p>
    <w:p w14:paraId="408830FB" w14:textId="43CBE932" w:rsidR="00896754" w:rsidRDefault="00896754" w:rsidP="00A87246">
      <w:pPr>
        <w:pStyle w:val="TextoNormal"/>
        <w:spacing w:line="276" w:lineRule="auto"/>
      </w:pPr>
    </w:p>
    <w:p w14:paraId="00BDFF1B" w14:textId="77777777" w:rsidR="00896754" w:rsidRDefault="00896754" w:rsidP="00A87246">
      <w:pPr>
        <w:pStyle w:val="TextoNormal"/>
        <w:spacing w:line="276" w:lineRule="auto"/>
      </w:pPr>
    </w:p>
    <w:p w14:paraId="1E186AA7" w14:textId="49C33246" w:rsidR="00D8238D" w:rsidRPr="00BA57A9" w:rsidRDefault="00D8238D" w:rsidP="00A87246">
      <w:pPr>
        <w:pStyle w:val="TextoNormal"/>
        <w:spacing w:line="276" w:lineRule="auto"/>
        <w:ind w:firstLine="0"/>
      </w:pPr>
    </w:p>
    <w:p w14:paraId="417CE192" w14:textId="155FE15E" w:rsidR="00E43125" w:rsidRDefault="00E43125" w:rsidP="00A87246">
      <w:pPr>
        <w:pStyle w:val="TextoNormal"/>
        <w:spacing w:line="276" w:lineRule="auto"/>
        <w:ind w:firstLine="0"/>
      </w:pPr>
    </w:p>
    <w:p w14:paraId="07CA5F54" w14:textId="781CBF82" w:rsidR="00CE4E37" w:rsidRDefault="00CE4E37" w:rsidP="00A87246">
      <w:pPr>
        <w:spacing w:line="276" w:lineRule="auto"/>
        <w:rPr>
          <w:rFonts w:cs="Times New Roman"/>
          <w:b/>
          <w:sz w:val="28"/>
          <w:szCs w:val="28"/>
        </w:rPr>
      </w:pPr>
      <w:r>
        <w:rPr>
          <w:rFonts w:cs="Times New Roman"/>
          <w:b/>
          <w:sz w:val="28"/>
          <w:szCs w:val="28"/>
        </w:rPr>
        <w:br w:type="page"/>
      </w:r>
    </w:p>
    <w:p w14:paraId="4B350DC4" w14:textId="61C3A360" w:rsidR="0016788E" w:rsidRPr="004D7D9E" w:rsidRDefault="0016788E" w:rsidP="00EC2FBB">
      <w:pPr>
        <w:pStyle w:val="Javier11"/>
        <w:spacing w:line="276" w:lineRule="auto"/>
        <w:ind w:left="426"/>
        <w:rPr>
          <w:sz w:val="24"/>
          <w:szCs w:val="24"/>
        </w:rPr>
      </w:pPr>
      <w:bookmarkStart w:id="218" w:name="_Toc518499195"/>
      <w:bookmarkStart w:id="219" w:name="_Toc56787365"/>
      <w:bookmarkStart w:id="220" w:name="_Toc57046771"/>
      <w:bookmarkStart w:id="221" w:name="OLE_LINK7"/>
      <w:bookmarkStart w:id="222" w:name="OLE_LINK8"/>
      <w:r w:rsidRPr="004D7D9E">
        <w:rPr>
          <w:sz w:val="24"/>
          <w:szCs w:val="24"/>
        </w:rPr>
        <w:lastRenderedPageBreak/>
        <w:t>REFERENCIAS BIBLIOGR</w:t>
      </w:r>
      <w:r w:rsidR="00DD077D" w:rsidRPr="004D7D9E">
        <w:rPr>
          <w:sz w:val="24"/>
          <w:szCs w:val="24"/>
        </w:rPr>
        <w:t>Á</w:t>
      </w:r>
      <w:r w:rsidRPr="004D7D9E">
        <w:rPr>
          <w:sz w:val="24"/>
          <w:szCs w:val="24"/>
        </w:rPr>
        <w:t>FICAS</w:t>
      </w:r>
      <w:bookmarkEnd w:id="218"/>
      <w:bookmarkEnd w:id="219"/>
      <w:bookmarkEnd w:id="220"/>
    </w:p>
    <w:bookmarkEnd w:id="221"/>
    <w:bookmarkEnd w:id="222"/>
    <w:p w14:paraId="708944A6" w14:textId="77777777" w:rsidR="00CE4E37" w:rsidRPr="004D7D9E" w:rsidRDefault="00CE4E37" w:rsidP="00A87246">
      <w:pPr>
        <w:spacing w:line="276" w:lineRule="auto"/>
        <w:jc w:val="both"/>
        <w:rPr>
          <w:rFonts w:cs="Times New Roman"/>
        </w:rPr>
      </w:pPr>
    </w:p>
    <w:p w14:paraId="7B010213" w14:textId="5A21A119" w:rsidR="00CE4E37" w:rsidRPr="004D7D9E" w:rsidRDefault="00CE4E37" w:rsidP="000C366E">
      <w:pPr>
        <w:pStyle w:val="Prrafodelista"/>
        <w:numPr>
          <w:ilvl w:val="0"/>
          <w:numId w:val="40"/>
        </w:numPr>
        <w:spacing w:line="276" w:lineRule="auto"/>
        <w:ind w:left="360"/>
        <w:jc w:val="both"/>
        <w:rPr>
          <w:rFonts w:cs="Times New Roman"/>
        </w:rPr>
      </w:pPr>
      <w:r w:rsidRPr="004D7D9E">
        <w:rPr>
          <w:rFonts w:cs="Times New Roman"/>
        </w:rPr>
        <w:t xml:space="preserve">CESU. Consejo Nacional de Educación Superior. </w:t>
      </w:r>
    </w:p>
    <w:p w14:paraId="5CA45719" w14:textId="6E706136" w:rsidR="00CE4E37" w:rsidRPr="004D7D9E" w:rsidRDefault="00CE4E37" w:rsidP="000C366E">
      <w:pPr>
        <w:pStyle w:val="Prrafodelista"/>
        <w:numPr>
          <w:ilvl w:val="0"/>
          <w:numId w:val="40"/>
        </w:numPr>
        <w:spacing w:line="276" w:lineRule="auto"/>
        <w:ind w:left="360"/>
        <w:jc w:val="both"/>
        <w:rPr>
          <w:rFonts w:cs="Times New Roman"/>
        </w:rPr>
      </w:pPr>
      <w:r w:rsidRPr="004D7D9E">
        <w:rPr>
          <w:rFonts w:cs="Times New Roman"/>
        </w:rPr>
        <w:t>Documento Maestro</w:t>
      </w:r>
      <w:r w:rsidR="00D53E10" w:rsidRPr="004D7D9E">
        <w:rPr>
          <w:rFonts w:cs="Times New Roman"/>
        </w:rPr>
        <w:t xml:space="preserve"> (2014).</w:t>
      </w:r>
      <w:r w:rsidR="00377363" w:rsidRPr="004D7D9E">
        <w:rPr>
          <w:rFonts w:cs="Times New Roman"/>
        </w:rPr>
        <w:t xml:space="preserve"> </w:t>
      </w:r>
      <w:r w:rsidRPr="004D7D9E">
        <w:rPr>
          <w:rFonts w:cs="Times New Roman"/>
        </w:rPr>
        <w:t xml:space="preserve">Programa de </w:t>
      </w:r>
      <w:r w:rsidR="00D53E10" w:rsidRPr="004D7D9E">
        <w:rPr>
          <w:rFonts w:cs="Times New Roman"/>
        </w:rPr>
        <w:t xml:space="preserve">Especialización en </w:t>
      </w:r>
      <w:r w:rsidR="00D53E10" w:rsidRPr="004D7D9E">
        <w:t>el programa de Especialización Tecnológica en Gestión de Construcciones Limpias y Sostenibles.</w:t>
      </w:r>
    </w:p>
    <w:p w14:paraId="645D9020" w14:textId="5DCBBAE3" w:rsidR="00CE4E37" w:rsidRPr="004D7D9E" w:rsidRDefault="00CE4E37" w:rsidP="000C366E">
      <w:pPr>
        <w:pStyle w:val="Prrafodelista"/>
        <w:numPr>
          <w:ilvl w:val="0"/>
          <w:numId w:val="40"/>
        </w:numPr>
        <w:spacing w:line="276" w:lineRule="auto"/>
        <w:ind w:left="360"/>
        <w:jc w:val="both"/>
        <w:rPr>
          <w:rFonts w:cs="Times New Roman"/>
        </w:rPr>
      </w:pPr>
      <w:r w:rsidRPr="004D7D9E">
        <w:rPr>
          <w:rFonts w:cs="Times New Roman"/>
        </w:rPr>
        <w:t>Informe final. Mesas de Regionalización de la Educación Superior, Viceministerio de Educación Superior, Bogotá</w:t>
      </w:r>
    </w:p>
    <w:p w14:paraId="60E55B3A" w14:textId="33A2708D" w:rsidR="00CE4E37" w:rsidRPr="004D7D9E" w:rsidRDefault="00CE4E37" w:rsidP="000C366E">
      <w:pPr>
        <w:pStyle w:val="Prrafodelista"/>
        <w:numPr>
          <w:ilvl w:val="0"/>
          <w:numId w:val="40"/>
        </w:numPr>
        <w:spacing w:line="276" w:lineRule="auto"/>
        <w:ind w:left="360"/>
        <w:jc w:val="both"/>
        <w:rPr>
          <w:rFonts w:cs="Times New Roman"/>
        </w:rPr>
      </w:pPr>
      <w:r w:rsidRPr="004D7D9E">
        <w:rPr>
          <w:rFonts w:cs="Times New Roman"/>
        </w:rPr>
        <w:t>Ley 1188 de 2008. Por la Cual se Regula el Registro Calificado de Programas de Educación Superior y se Dictan Otras Disposiciones"</w:t>
      </w:r>
    </w:p>
    <w:p w14:paraId="7468B2CB" w14:textId="13E430B3" w:rsidR="00CE4E37" w:rsidRPr="004D7D9E" w:rsidRDefault="00CE4E37" w:rsidP="000C366E">
      <w:pPr>
        <w:pStyle w:val="Prrafodelista"/>
        <w:numPr>
          <w:ilvl w:val="0"/>
          <w:numId w:val="40"/>
        </w:numPr>
        <w:spacing w:line="276" w:lineRule="auto"/>
        <w:ind w:left="360"/>
        <w:jc w:val="both"/>
        <w:rPr>
          <w:rFonts w:cs="Times New Roman"/>
        </w:rPr>
      </w:pPr>
      <w:r w:rsidRPr="004D7D9E">
        <w:rPr>
          <w:rFonts w:cs="Times New Roman"/>
        </w:rPr>
        <w:t>Ley 30 de 1992. Por el cual se organiza el servicio público de la Educación Superior.</w:t>
      </w:r>
    </w:p>
    <w:p w14:paraId="69603514" w14:textId="1E1D941F" w:rsidR="00CE4E37" w:rsidRPr="004D7D9E" w:rsidRDefault="00CE4E37" w:rsidP="000C366E">
      <w:pPr>
        <w:pStyle w:val="Prrafodelista"/>
        <w:numPr>
          <w:ilvl w:val="0"/>
          <w:numId w:val="40"/>
        </w:numPr>
        <w:spacing w:line="276" w:lineRule="auto"/>
        <w:ind w:left="360"/>
        <w:jc w:val="both"/>
        <w:rPr>
          <w:rFonts w:cs="Times New Roman"/>
        </w:rPr>
      </w:pPr>
      <w:r w:rsidRPr="004D7D9E">
        <w:rPr>
          <w:rFonts w:cs="Times New Roman"/>
        </w:rPr>
        <w:t>Ley 749 del 2002. Por la cual se organiza el servicio público de la educación superior en las modalidades de formación técnica profesional y tecnológica, y se dictan otras disposiciones.</w:t>
      </w:r>
    </w:p>
    <w:p w14:paraId="19938565" w14:textId="53424BD4" w:rsidR="00CE4E37" w:rsidRPr="004D7D9E" w:rsidRDefault="00CE4E37" w:rsidP="000C366E">
      <w:pPr>
        <w:pStyle w:val="Prrafodelista"/>
        <w:numPr>
          <w:ilvl w:val="0"/>
          <w:numId w:val="40"/>
        </w:numPr>
        <w:spacing w:line="276" w:lineRule="auto"/>
        <w:ind w:left="360"/>
        <w:jc w:val="both"/>
        <w:rPr>
          <w:rFonts w:cs="Times New Roman"/>
        </w:rPr>
      </w:pPr>
      <w:r w:rsidRPr="004D7D9E">
        <w:rPr>
          <w:rFonts w:cs="Times New Roman"/>
        </w:rPr>
        <w:t>Lineamientos y políticas Educación Superior inclusiva (2013) del Ministerio de Educación Nacional</w:t>
      </w:r>
    </w:p>
    <w:p w14:paraId="527945F1" w14:textId="24A199C3" w:rsidR="00CE4E37" w:rsidRPr="004D7D9E" w:rsidRDefault="00CE4E37" w:rsidP="000C366E">
      <w:pPr>
        <w:pStyle w:val="Prrafodelista"/>
        <w:numPr>
          <w:ilvl w:val="0"/>
          <w:numId w:val="40"/>
        </w:numPr>
        <w:spacing w:line="276" w:lineRule="auto"/>
        <w:ind w:left="360"/>
        <w:jc w:val="both"/>
        <w:rPr>
          <w:rFonts w:cs="Times New Roman"/>
        </w:rPr>
      </w:pPr>
      <w:r w:rsidRPr="004D7D9E">
        <w:rPr>
          <w:rFonts w:cs="Times New Roman"/>
        </w:rPr>
        <w:t>MEN</w:t>
      </w:r>
      <w:r w:rsidR="00377363" w:rsidRPr="004D7D9E">
        <w:rPr>
          <w:rFonts w:cs="Times New Roman"/>
        </w:rPr>
        <w:t xml:space="preserve"> (2020)</w:t>
      </w:r>
      <w:r w:rsidRPr="004D7D9E">
        <w:rPr>
          <w:rFonts w:cs="Times New Roman"/>
        </w:rPr>
        <w:t xml:space="preserve">. </w:t>
      </w:r>
      <w:r w:rsidR="00377363" w:rsidRPr="004D7D9E">
        <w:rPr>
          <w:rFonts w:cs="Times New Roman"/>
        </w:rPr>
        <w:t xml:space="preserve">Informes del observatorio Laboral de la Educación </w:t>
      </w:r>
    </w:p>
    <w:p w14:paraId="076F56B5" w14:textId="62758A1B" w:rsidR="00CE4E37" w:rsidRPr="004D7D9E" w:rsidRDefault="00CE4E37" w:rsidP="000C366E">
      <w:pPr>
        <w:pStyle w:val="Prrafodelista"/>
        <w:numPr>
          <w:ilvl w:val="0"/>
          <w:numId w:val="40"/>
        </w:numPr>
        <w:spacing w:line="276" w:lineRule="auto"/>
        <w:ind w:left="360"/>
        <w:jc w:val="both"/>
        <w:rPr>
          <w:rFonts w:cs="Times New Roman"/>
        </w:rPr>
      </w:pPr>
      <w:r w:rsidRPr="004D7D9E">
        <w:rPr>
          <w:rFonts w:cs="Times New Roman"/>
        </w:rPr>
        <w:t>PEF. Facultad de Arquitectura. Universidad del Atlántico.</w:t>
      </w:r>
    </w:p>
    <w:p w14:paraId="14BC56A0" w14:textId="33512A13" w:rsidR="00CE4E37" w:rsidRPr="004D7D9E" w:rsidRDefault="00CE4E37" w:rsidP="000C366E">
      <w:pPr>
        <w:pStyle w:val="Prrafodelista"/>
        <w:numPr>
          <w:ilvl w:val="0"/>
          <w:numId w:val="40"/>
        </w:numPr>
        <w:spacing w:line="276" w:lineRule="auto"/>
        <w:ind w:left="360"/>
        <w:jc w:val="both"/>
        <w:rPr>
          <w:rFonts w:cs="Times New Roman"/>
        </w:rPr>
      </w:pPr>
      <w:r w:rsidRPr="004D7D9E">
        <w:rPr>
          <w:rFonts w:cs="Times New Roman"/>
        </w:rPr>
        <w:t xml:space="preserve">PEI, (2010). Universidad del Atlántico. </w:t>
      </w:r>
    </w:p>
    <w:p w14:paraId="68E968F0" w14:textId="24D2BCE9" w:rsidR="00CE4E37" w:rsidRPr="004D7D9E" w:rsidRDefault="00CE4E37" w:rsidP="000C366E">
      <w:pPr>
        <w:pStyle w:val="Prrafodelista"/>
        <w:numPr>
          <w:ilvl w:val="0"/>
          <w:numId w:val="40"/>
        </w:numPr>
        <w:spacing w:line="276" w:lineRule="auto"/>
        <w:ind w:left="360"/>
        <w:jc w:val="both"/>
        <w:rPr>
          <w:rFonts w:cs="Times New Roman"/>
        </w:rPr>
      </w:pPr>
      <w:r w:rsidRPr="004D7D9E">
        <w:rPr>
          <w:rFonts w:cs="Times New Roman"/>
        </w:rPr>
        <w:t>PEP Programa Arquitectura. Facultad de Arquitectura. Universidad del Atlántico</w:t>
      </w:r>
    </w:p>
    <w:p w14:paraId="79140E5A" w14:textId="5A0B52DF" w:rsidR="00D53E10" w:rsidRPr="004D7D9E" w:rsidRDefault="00D53E10" w:rsidP="000C366E">
      <w:pPr>
        <w:pStyle w:val="Prrafodelista"/>
        <w:numPr>
          <w:ilvl w:val="0"/>
          <w:numId w:val="40"/>
        </w:numPr>
        <w:spacing w:line="276" w:lineRule="auto"/>
        <w:ind w:left="360"/>
        <w:jc w:val="both"/>
        <w:rPr>
          <w:rFonts w:cs="Times New Roman"/>
        </w:rPr>
      </w:pPr>
      <w:r w:rsidRPr="004D7D9E">
        <w:rPr>
          <w:rFonts w:cs="Times New Roman"/>
        </w:rPr>
        <w:t xml:space="preserve">Plan de Desarrollo Departamental de 2020-2023. </w:t>
      </w:r>
    </w:p>
    <w:p w14:paraId="4B80F457" w14:textId="4536E0D4" w:rsidR="00D53E10" w:rsidRPr="004D7D9E" w:rsidRDefault="00D53E10" w:rsidP="000C366E">
      <w:pPr>
        <w:pStyle w:val="Prrafodelista"/>
        <w:numPr>
          <w:ilvl w:val="0"/>
          <w:numId w:val="40"/>
        </w:numPr>
        <w:spacing w:line="276" w:lineRule="auto"/>
        <w:ind w:left="360"/>
        <w:jc w:val="both"/>
        <w:rPr>
          <w:rFonts w:cs="Times New Roman"/>
        </w:rPr>
      </w:pPr>
      <w:r w:rsidRPr="004D7D9E">
        <w:rPr>
          <w:rFonts w:cs="Times New Roman"/>
        </w:rPr>
        <w:t>Plan Nacional de Desarrollo 2019-2022.</w:t>
      </w:r>
    </w:p>
    <w:p w14:paraId="5D6BBF63" w14:textId="69C4FD07" w:rsidR="00CE4E37" w:rsidRPr="004D7D9E" w:rsidRDefault="00CE4E37" w:rsidP="000C366E">
      <w:pPr>
        <w:pStyle w:val="Prrafodelista"/>
        <w:numPr>
          <w:ilvl w:val="0"/>
          <w:numId w:val="40"/>
        </w:numPr>
        <w:spacing w:line="276" w:lineRule="auto"/>
        <w:ind w:left="360"/>
        <w:jc w:val="both"/>
        <w:rPr>
          <w:rFonts w:cs="Times New Roman"/>
        </w:rPr>
      </w:pPr>
      <w:r w:rsidRPr="004D7D9E">
        <w:rPr>
          <w:rFonts w:cs="Times New Roman"/>
        </w:rPr>
        <w:t xml:space="preserve">Resolución No 23. de 2009. Por el cual se establecen las profesiones auxiliares de la Arquitectura. Consultado 09 de </w:t>
      </w:r>
      <w:r w:rsidR="00896754" w:rsidRPr="004D7D9E">
        <w:rPr>
          <w:rFonts w:cs="Times New Roman"/>
        </w:rPr>
        <w:t>diciembre</w:t>
      </w:r>
      <w:r w:rsidRPr="004D7D9E">
        <w:rPr>
          <w:rFonts w:cs="Times New Roman"/>
        </w:rPr>
        <w:t xml:space="preserve"> de 2013</w:t>
      </w:r>
    </w:p>
    <w:p w14:paraId="377C8615" w14:textId="7BFDC071" w:rsidR="006C1D1D" w:rsidRPr="004D7D9E" w:rsidRDefault="00CE4E37" w:rsidP="000C366E">
      <w:pPr>
        <w:pStyle w:val="Prrafodelista"/>
        <w:numPr>
          <w:ilvl w:val="0"/>
          <w:numId w:val="40"/>
        </w:numPr>
        <w:spacing w:line="276" w:lineRule="auto"/>
        <w:ind w:left="360"/>
        <w:jc w:val="both"/>
        <w:rPr>
          <w:rFonts w:cs="Times New Roman"/>
        </w:rPr>
      </w:pPr>
      <w:r w:rsidRPr="004D7D9E">
        <w:rPr>
          <w:rFonts w:cs="Times New Roman"/>
        </w:rPr>
        <w:t>UNESCO, (2001). Enseñanza y Formación Técnica y Profesional en el Siglo XXI. Recomendaciones de la UNESCO</w:t>
      </w:r>
    </w:p>
    <w:p w14:paraId="48A40FF7" w14:textId="5905524B" w:rsidR="006C1D1D" w:rsidRPr="004D7D9E" w:rsidRDefault="006C1D1D" w:rsidP="00A87246">
      <w:pPr>
        <w:spacing w:line="276" w:lineRule="auto"/>
        <w:jc w:val="both"/>
        <w:rPr>
          <w:rFonts w:cs="Times New Roman"/>
        </w:rPr>
      </w:pPr>
    </w:p>
    <w:p w14:paraId="0F707408" w14:textId="77C65154" w:rsidR="006C1D1D" w:rsidRPr="00440666" w:rsidRDefault="006C1D1D" w:rsidP="00A87246">
      <w:pPr>
        <w:spacing w:line="276" w:lineRule="auto"/>
        <w:jc w:val="both"/>
        <w:rPr>
          <w:rFonts w:cs="Times New Roman"/>
          <w:b/>
        </w:rPr>
        <w:sectPr w:rsidR="006C1D1D" w:rsidRPr="00440666" w:rsidSect="00936547">
          <w:headerReference w:type="first" r:id="rId46"/>
          <w:footerReference w:type="first" r:id="rId47"/>
          <w:pgSz w:w="12240" w:h="15840" w:code="1"/>
          <w:pgMar w:top="1418" w:right="1608" w:bottom="1418" w:left="1701" w:header="709" w:footer="709" w:gutter="0"/>
          <w:cols w:space="708"/>
          <w:titlePg/>
          <w:docGrid w:linePitch="360"/>
        </w:sectPr>
      </w:pPr>
    </w:p>
    <w:p w14:paraId="6D5EB23A" w14:textId="30BF5D53" w:rsidR="006C1D1D" w:rsidRPr="00440666" w:rsidRDefault="006C1D1D" w:rsidP="00B72FA6">
      <w:pPr>
        <w:spacing w:line="360" w:lineRule="auto"/>
        <w:jc w:val="both"/>
        <w:rPr>
          <w:rFonts w:cs="Times New Roman"/>
          <w:b/>
        </w:rPr>
      </w:pPr>
      <w:r w:rsidRPr="00440666">
        <w:rPr>
          <w:rFonts w:cs="Times New Roman"/>
          <w:b/>
          <w:noProof/>
          <w:lang w:eastAsia="es-CO"/>
        </w:rPr>
        <w:lastRenderedPageBreak/>
        <w:drawing>
          <wp:anchor distT="0" distB="0" distL="114300" distR="114300" simplePos="0" relativeHeight="251678720" behindDoc="1" locked="0" layoutInCell="1" allowOverlap="1" wp14:anchorId="66C83683" wp14:editId="1EBB22EA">
            <wp:simplePos x="0" y="0"/>
            <wp:positionH relativeFrom="column">
              <wp:posOffset>-1080135</wp:posOffset>
            </wp:positionH>
            <wp:positionV relativeFrom="paragraph">
              <wp:posOffset>-1000914</wp:posOffset>
            </wp:positionV>
            <wp:extent cx="7817618" cy="10181024"/>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s informes-08 (1).jpg"/>
                    <pic:cNvPicPr/>
                  </pic:nvPicPr>
                  <pic:blipFill>
                    <a:blip r:embed="rId48">
                      <a:extLst>
                        <a:ext uri="{28A0092B-C50C-407E-A947-70E740481C1C}">
                          <a14:useLocalDpi xmlns:a14="http://schemas.microsoft.com/office/drawing/2010/main" val="0"/>
                        </a:ext>
                      </a:extLst>
                    </a:blip>
                    <a:stretch>
                      <a:fillRect/>
                    </a:stretch>
                  </pic:blipFill>
                  <pic:spPr>
                    <a:xfrm>
                      <a:off x="0" y="0"/>
                      <a:ext cx="7817618" cy="10181024"/>
                    </a:xfrm>
                    <a:prstGeom prst="rect">
                      <a:avLst/>
                    </a:prstGeom>
                  </pic:spPr>
                </pic:pic>
              </a:graphicData>
            </a:graphic>
            <wp14:sizeRelH relativeFrom="page">
              <wp14:pctWidth>0</wp14:pctWidth>
            </wp14:sizeRelH>
            <wp14:sizeRelV relativeFrom="page">
              <wp14:pctHeight>0</wp14:pctHeight>
            </wp14:sizeRelV>
          </wp:anchor>
        </w:drawing>
      </w:r>
    </w:p>
    <w:sectPr w:rsidR="006C1D1D" w:rsidRPr="00440666" w:rsidSect="004617BF">
      <w:pgSz w:w="12240" w:h="15840" w:code="1"/>
      <w:pgMar w:top="1418" w:right="1134"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29694A" w14:textId="77777777" w:rsidR="005717E3" w:rsidRDefault="005717E3" w:rsidP="00E87514">
      <w:r>
        <w:separator/>
      </w:r>
    </w:p>
  </w:endnote>
  <w:endnote w:type="continuationSeparator" w:id="0">
    <w:p w14:paraId="22FC3D78" w14:textId="77777777" w:rsidR="005717E3" w:rsidRDefault="005717E3" w:rsidP="00E87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IMPAF+Verdana">
    <w:altName w:val="Verdana"/>
    <w:panose1 w:val="00000000000000000000"/>
    <w:charset w:val="00"/>
    <w:family w:val="swiss"/>
    <w:notTrueType/>
    <w:pitch w:val="default"/>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gency FB">
    <w:panose1 w:val="020B05030202020202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Droid Sans Fallback">
    <w:panose1 w:val="00000000000000000000"/>
    <w:charset w:val="00"/>
    <w:family w:val="roman"/>
    <w:notTrueType/>
    <w:pitch w:val="default"/>
  </w:font>
  <w:font w:name="Lohit Hindi">
    <w:altName w:val="Times New Roman"/>
    <w:charset w:val="00"/>
    <w:family w:val="auto"/>
    <w:pitch w:val="default"/>
  </w:font>
  <w:font w:name="OpenSymbol">
    <w:charset w:val="00"/>
    <w:family w:val="auto"/>
    <w:pitch w:val="variable"/>
    <w:sig w:usb0="800000AF" w:usb1="1001ECEA" w:usb2="00000000" w:usb3="00000000" w:csb0="00000001" w:csb1="00000000"/>
  </w:font>
  <w:font w:name="Liberation Sans">
    <w:charset w:val="00"/>
    <w:family w:val="swiss"/>
    <w:pitch w:val="variable"/>
    <w:sig w:usb0="E0000AFF" w:usb1="500078FF" w:usb2="00000021" w:usb3="00000000" w:csb0="000001BF" w:csb1="00000000"/>
  </w:font>
  <w:font w:name="DejaVu Sans">
    <w:charset w:val="00"/>
    <w:family w:val="swiss"/>
    <w:pitch w:val="variable"/>
    <w:sig w:usb0="E7002EFF" w:usb1="D200F5FF" w:usb2="0A246029" w:usb3="00000000" w:csb0="000001FF" w:csb1="00000000"/>
  </w:font>
  <w:font w:name="Liberation Serif">
    <w:charset w:val="00"/>
    <w:family w:val="roman"/>
    <w:pitch w:val="variable"/>
    <w:sig w:usb0="E0000AFF" w:usb1="500078FF" w:usb2="00000021" w:usb3="00000000" w:csb0="000001BF" w:csb1="00000000"/>
  </w:font>
  <w:font w:name="Vrinda">
    <w:panose1 w:val="00000400000000000000"/>
    <w:charset w:val="00"/>
    <w:family w:val="swiss"/>
    <w:pitch w:val="variable"/>
    <w:sig w:usb0="0001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ystem">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ndara-Bold">
    <w:altName w:val="MS Gothic"/>
    <w:panose1 w:val="00000000000000000000"/>
    <w:charset w:val="80"/>
    <w:family w:val="auto"/>
    <w:notTrueType/>
    <w:pitch w:val="default"/>
    <w:sig w:usb0="00000000" w:usb1="08070000" w:usb2="00000010" w:usb3="00000000" w:csb0="00020000"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22010989"/>
      <w:docPartObj>
        <w:docPartGallery w:val="Page Numbers (Bottom of Page)"/>
        <w:docPartUnique/>
      </w:docPartObj>
    </w:sdtPr>
    <w:sdtContent>
      <w:p w14:paraId="694B49C4" w14:textId="46A6F526" w:rsidR="00963659" w:rsidRDefault="00963659">
        <w:pPr>
          <w:pStyle w:val="Piedepgina"/>
          <w:jc w:val="center"/>
        </w:pPr>
        <w:r>
          <w:fldChar w:fldCharType="begin"/>
        </w:r>
        <w:r>
          <w:instrText>PAGE   \* MERGEFORMAT</w:instrText>
        </w:r>
        <w:r>
          <w:fldChar w:fldCharType="separate"/>
        </w:r>
        <w:r w:rsidRPr="0012066F">
          <w:rPr>
            <w:noProof/>
            <w:lang w:val="es-ES"/>
          </w:rPr>
          <w:t>2</w:t>
        </w:r>
        <w:r>
          <w:fldChar w:fldCharType="end"/>
        </w:r>
      </w:p>
    </w:sdtContent>
  </w:sdt>
  <w:p w14:paraId="3063A2C3" w14:textId="17711BFC" w:rsidR="00963659" w:rsidRDefault="0096365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E0399" w14:textId="1FC3553B" w:rsidR="00963659" w:rsidRDefault="0096365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91AF2D" w14:textId="77777777" w:rsidR="005717E3" w:rsidRDefault="005717E3" w:rsidP="00E87514">
      <w:r>
        <w:separator/>
      </w:r>
    </w:p>
  </w:footnote>
  <w:footnote w:type="continuationSeparator" w:id="0">
    <w:p w14:paraId="4F7565E0" w14:textId="77777777" w:rsidR="005717E3" w:rsidRDefault="005717E3" w:rsidP="00E875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CB2054" w14:textId="73F69A9B" w:rsidR="00963659" w:rsidRDefault="00963659" w:rsidP="00E87514">
    <w:pPr>
      <w:pStyle w:val="Encabezado"/>
    </w:pPr>
    <w:r>
      <w:rPr>
        <w:noProof/>
        <w:lang w:eastAsia="es-CO"/>
      </w:rPr>
      <w:drawing>
        <wp:anchor distT="0" distB="0" distL="114300" distR="114300" simplePos="0" relativeHeight="251669504" behindDoc="1" locked="0" layoutInCell="1" allowOverlap="1" wp14:anchorId="102FAC35" wp14:editId="0F2C25BC">
          <wp:simplePos x="0" y="0"/>
          <wp:positionH relativeFrom="column">
            <wp:posOffset>-133350</wp:posOffset>
          </wp:positionH>
          <wp:positionV relativeFrom="paragraph">
            <wp:posOffset>-204601</wp:posOffset>
          </wp:positionV>
          <wp:extent cx="5943600" cy="745356"/>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745356"/>
                  </a:xfrm>
                  <a:prstGeom prst="rect">
                    <a:avLst/>
                  </a:prstGeom>
                  <a:noFill/>
                </pic:spPr>
              </pic:pic>
            </a:graphicData>
          </a:graphic>
          <wp14:sizeRelH relativeFrom="page">
            <wp14:pctWidth>0</wp14:pctWidth>
          </wp14:sizeRelH>
          <wp14:sizeRelV relativeFrom="page">
            <wp14:pctHeight>0</wp14:pctHeight>
          </wp14:sizeRelV>
        </wp:anchor>
      </w:drawing>
    </w:r>
    <w:r w:rsidRPr="00B9535E">
      <w:t xml:space="preserve"> </w:t>
    </w:r>
  </w:p>
  <w:p w14:paraId="6767F616" w14:textId="1EA205BF" w:rsidR="00963659" w:rsidRDefault="00963659" w:rsidP="00E87514">
    <w:pPr>
      <w:pStyle w:val="Encabezado"/>
    </w:pPr>
    <w:r>
      <w:rPr>
        <w:noProof/>
        <w:lang w:eastAsia="es-CO"/>
      </w:rPr>
      <mc:AlternateContent>
        <mc:Choice Requires="wps">
          <w:drawing>
            <wp:anchor distT="0" distB="0" distL="114300" distR="114300" simplePos="0" relativeHeight="251665408" behindDoc="0" locked="0" layoutInCell="1" allowOverlap="1" wp14:anchorId="73A5E0CB" wp14:editId="7B664495">
              <wp:simplePos x="0" y="0"/>
              <wp:positionH relativeFrom="column">
                <wp:posOffset>385445</wp:posOffset>
              </wp:positionH>
              <wp:positionV relativeFrom="paragraph">
                <wp:posOffset>167289</wp:posOffset>
              </wp:positionV>
              <wp:extent cx="1608083" cy="32385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1608083" cy="32385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97A568" w14:textId="5FF504E6" w:rsidR="00963659" w:rsidRPr="009E588E" w:rsidRDefault="00963659" w:rsidP="00A50872">
                          <w:pPr>
                            <w:spacing w:line="160" w:lineRule="exact"/>
                            <w:jc w:val="center"/>
                            <w:rPr>
                              <w:rFonts w:cs="Arial"/>
                              <w:color w:val="595959" w:themeColor="text1" w:themeTint="A6"/>
                              <w:sz w:val="20"/>
                              <w:szCs w:val="20"/>
                              <w:lang w:val="es-ES"/>
                            </w:rPr>
                          </w:pPr>
                          <w:r>
                            <w:rPr>
                              <w:rFonts w:cs="Arial"/>
                              <w:b/>
                              <w:color w:val="595959" w:themeColor="text1" w:themeTint="A6"/>
                              <w:sz w:val="20"/>
                              <w:szCs w:val="20"/>
                              <w:lang w:val="es-ES"/>
                            </w:rPr>
                            <w:t>Facultad de Arquitectura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A5E0CB" id="_x0000_t202" coordsize="21600,21600" o:spt="202" path="m,l,21600r21600,l21600,xe">
              <v:stroke joinstyle="miter"/>
              <v:path gradientshapeok="t" o:connecttype="rect"/>
            </v:shapetype>
            <v:shape id="Cuadro de texto 2" o:spid="_x0000_s1029" type="#_x0000_t202" style="position:absolute;margin-left:30.35pt;margin-top:13.15pt;width:126.6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" filled="f" stroked="f">
              <v:textbox>
                <w:txbxContent>
                  <w:p w14:paraId="1997A568" w14:textId="5FF504E6" w:rsidR="00963659" w:rsidRPr="009E588E" w:rsidRDefault="00963659" w:rsidP="00A50872">
                    <w:pPr>
                      <w:spacing w:line="160" w:lineRule="exact"/>
                      <w:jc w:val="center"/>
                      <w:rPr>
                        <w:rFonts w:cs="Arial"/>
                        <w:color w:val="595959" w:themeColor="text1" w:themeTint="A6"/>
                        <w:sz w:val="20"/>
                        <w:szCs w:val="20"/>
                        <w:lang w:val="es-ES"/>
                      </w:rPr>
                    </w:pPr>
                    <w:r>
                      <w:rPr>
                        <w:rFonts w:cs="Arial"/>
                        <w:b/>
                        <w:color w:val="595959" w:themeColor="text1" w:themeTint="A6"/>
                        <w:sz w:val="20"/>
                        <w:szCs w:val="20"/>
                        <w:lang w:val="es-ES"/>
                      </w:rPr>
                      <w:t>Facultad de Arquitectura</w:t>
                    </w:r>
                  </w:p>
                </w:txbxContent>
              </v:textbox>
            </v:shape>
          </w:pict>
        </mc:Fallback>
      </mc:AlternateContent>
    </w:r>
  </w:p>
  <w:p w14:paraId="2EF76718" w14:textId="27310538" w:rsidR="00963659" w:rsidRDefault="00963659" w:rsidP="00E87514">
    <w:pPr>
      <w:pStyle w:val="Encabezado"/>
    </w:pPr>
  </w:p>
  <w:p w14:paraId="1B488504" w14:textId="77777777" w:rsidR="00963659" w:rsidRPr="00E87514" w:rsidRDefault="00963659" w:rsidP="00E8751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2AD97" w14:textId="5011497A" w:rsidR="00963659" w:rsidRDefault="00963659">
    <w:pPr>
      <w:pStyle w:val="Encabezado"/>
    </w:pPr>
    <w:r>
      <w:rPr>
        <w:noProof/>
        <w:lang w:eastAsia="es-CO"/>
      </w:rPr>
      <w:drawing>
        <wp:anchor distT="0" distB="0" distL="114300" distR="114300" simplePos="0" relativeHeight="251691008" behindDoc="1" locked="0" layoutInCell="1" allowOverlap="1" wp14:anchorId="4B7259F1" wp14:editId="423CBE63">
          <wp:simplePos x="0" y="0"/>
          <wp:positionH relativeFrom="column">
            <wp:posOffset>-94594</wp:posOffset>
          </wp:positionH>
          <wp:positionV relativeFrom="paragraph">
            <wp:posOffset>-111125</wp:posOffset>
          </wp:positionV>
          <wp:extent cx="5943600" cy="745356"/>
          <wp:effectExtent l="0" t="0" r="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745356"/>
                  </a:xfrm>
                  <a:prstGeom prst="rect">
                    <a:avLst/>
                  </a:prstGeom>
                  <a:noFill/>
                </pic:spPr>
              </pic:pic>
            </a:graphicData>
          </a:graphic>
          <wp14:sizeRelH relativeFrom="page">
            <wp14:pctWidth>0</wp14:pctWidth>
          </wp14:sizeRelH>
          <wp14:sizeRelV relativeFrom="page">
            <wp14:pctHeight>0</wp14:pctHeight>
          </wp14:sizeRelV>
        </wp:anchor>
      </w:drawing>
    </w:r>
  </w:p>
  <w:p w14:paraId="2B0FCAC1" w14:textId="20D3D7DF" w:rsidR="00963659" w:rsidRDefault="00963659">
    <w:pPr>
      <w:pStyle w:val="Encabezado"/>
    </w:pPr>
  </w:p>
  <w:p w14:paraId="69128D69" w14:textId="2C38440E" w:rsidR="00963659" w:rsidRDefault="00963659">
    <w:pPr>
      <w:pStyle w:val="Encabezado"/>
    </w:pPr>
    <w:r>
      <w:rPr>
        <w:noProof/>
        <w:lang w:eastAsia="es-CO"/>
      </w:rPr>
      <mc:AlternateContent>
        <mc:Choice Requires="wps">
          <w:drawing>
            <wp:anchor distT="0" distB="0" distL="114300" distR="114300" simplePos="0" relativeHeight="251693056" behindDoc="0" locked="0" layoutInCell="1" allowOverlap="1" wp14:anchorId="036979CC" wp14:editId="78832D20">
              <wp:simplePos x="0" y="0"/>
              <wp:positionH relativeFrom="column">
                <wp:posOffset>504496</wp:posOffset>
              </wp:positionH>
              <wp:positionV relativeFrom="paragraph">
                <wp:posOffset>90826</wp:posOffset>
              </wp:positionV>
              <wp:extent cx="1608083" cy="323850"/>
              <wp:effectExtent l="0" t="0" r="0" b="0"/>
              <wp:wrapNone/>
              <wp:docPr id="60" name="Cuadro de texto 60"/>
              <wp:cNvGraphicFramePr/>
              <a:graphic xmlns:a="http://schemas.openxmlformats.org/drawingml/2006/main">
                <a:graphicData uri="http://schemas.microsoft.com/office/word/2010/wordprocessingShape">
                  <wps:wsp>
                    <wps:cNvSpPr txBox="1"/>
                    <wps:spPr>
                      <a:xfrm>
                        <a:off x="0" y="0"/>
                        <a:ext cx="1608083" cy="32385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577008" w14:textId="77777777" w:rsidR="00963659" w:rsidRPr="009E588E" w:rsidRDefault="00963659" w:rsidP="00720964">
                          <w:pPr>
                            <w:spacing w:line="160" w:lineRule="exact"/>
                            <w:jc w:val="center"/>
                            <w:rPr>
                              <w:rFonts w:cs="Arial"/>
                              <w:color w:val="595959" w:themeColor="text1" w:themeTint="A6"/>
                              <w:sz w:val="20"/>
                              <w:szCs w:val="20"/>
                              <w:lang w:val="es-ES"/>
                            </w:rPr>
                          </w:pPr>
                          <w:r>
                            <w:rPr>
                              <w:rFonts w:cs="Arial"/>
                              <w:b/>
                              <w:color w:val="595959" w:themeColor="text1" w:themeTint="A6"/>
                              <w:sz w:val="20"/>
                              <w:szCs w:val="20"/>
                              <w:lang w:val="es-ES"/>
                            </w:rPr>
                            <w:t>Facultad de Arquitectura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979CC" id="_x0000_t202" coordsize="21600,21600" o:spt="202" path="m,l,21600r21600,l21600,xe">
              <v:stroke joinstyle="miter"/>
              <v:path gradientshapeok="t" o:connecttype="rect"/>
            </v:shapetype>
            <v:shape id="Cuadro de texto 60" o:spid="_x0000_s1030" type="#_x0000_t202" style="position:absolute;margin-left:39.7pt;margin-top:7.15pt;width:126.6pt;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" filled="f" stroked="f">
              <v:textbox>
                <w:txbxContent>
                  <w:p w14:paraId="2C577008" w14:textId="77777777" w:rsidR="00963659" w:rsidRPr="009E588E" w:rsidRDefault="00963659" w:rsidP="00720964">
                    <w:pPr>
                      <w:spacing w:line="160" w:lineRule="exact"/>
                      <w:jc w:val="center"/>
                      <w:rPr>
                        <w:rFonts w:cs="Arial"/>
                        <w:color w:val="595959" w:themeColor="text1" w:themeTint="A6"/>
                        <w:sz w:val="20"/>
                        <w:szCs w:val="20"/>
                        <w:lang w:val="es-ES"/>
                      </w:rPr>
                    </w:pPr>
                    <w:r>
                      <w:rPr>
                        <w:rFonts w:cs="Arial"/>
                        <w:b/>
                        <w:color w:val="595959" w:themeColor="text1" w:themeTint="A6"/>
                        <w:sz w:val="20"/>
                        <w:szCs w:val="20"/>
                        <w:lang w:val="es-ES"/>
                      </w:rPr>
                      <w:t>Facultad de Arquitectura</w:t>
                    </w:r>
                  </w:p>
                </w:txbxContent>
              </v:textbox>
            </v:shape>
          </w:pict>
        </mc:Fallback>
      </mc:AlternateContent>
    </w:r>
  </w:p>
  <w:p w14:paraId="7FB1B5F2" w14:textId="13292334" w:rsidR="00963659" w:rsidRDefault="00963659">
    <w:pPr>
      <w:pStyle w:val="Encabezado"/>
    </w:pPr>
  </w:p>
  <w:p w14:paraId="6940A3D0" w14:textId="42589394" w:rsidR="00963659" w:rsidRDefault="0096365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22F88" w14:textId="77BCFE63" w:rsidR="00963659" w:rsidRDefault="00963659">
    <w:pPr>
      <w:pStyle w:val="Encabezado"/>
    </w:pPr>
    <w:r>
      <w:rPr>
        <w:noProof/>
        <w:lang w:eastAsia="es-CO"/>
      </w:rPr>
      <w:drawing>
        <wp:anchor distT="0" distB="0" distL="114300" distR="114300" simplePos="0" relativeHeight="251673600" behindDoc="1" locked="0" layoutInCell="1" allowOverlap="1" wp14:anchorId="2CE09FF8" wp14:editId="27AB5512">
          <wp:simplePos x="0" y="0"/>
          <wp:positionH relativeFrom="column">
            <wp:posOffset>-196639</wp:posOffset>
          </wp:positionH>
          <wp:positionV relativeFrom="paragraph">
            <wp:posOffset>-313902</wp:posOffset>
          </wp:positionV>
          <wp:extent cx="5943600" cy="744855"/>
          <wp:effectExtent l="0" t="0" r="0" b="0"/>
          <wp:wrapNone/>
          <wp:docPr id="3159" name="Imagen 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744855"/>
                  </a:xfrm>
                  <a:prstGeom prst="rect">
                    <a:avLst/>
                  </a:prstGeom>
                  <a:noFill/>
                </pic:spPr>
              </pic:pic>
            </a:graphicData>
          </a:graphic>
          <wp14:sizeRelH relativeFrom="page">
            <wp14:pctWidth>0</wp14:pctWidth>
          </wp14:sizeRelH>
          <wp14:sizeRelV relativeFrom="page">
            <wp14:pctHeight>0</wp14:pctHeight>
          </wp14:sizeRelV>
        </wp:anchor>
      </w:drawing>
    </w:r>
    <w:sdt>
      <w:sdtPr>
        <w:id w:val="-581986224"/>
        <w:docPartObj>
          <w:docPartGallery w:val="Page Numbers (Margins)"/>
          <w:docPartUnique/>
        </w:docPartObj>
      </w:sdtPr>
      <w:sdtContent>
        <w:r>
          <w:rPr>
            <w:noProof/>
            <w:lang w:eastAsia="es-CO"/>
          </w:rPr>
          <mc:AlternateContent>
            <mc:Choice Requires="wps">
              <w:drawing>
                <wp:anchor distT="0" distB="0" distL="114300" distR="114300" simplePos="0" relativeHeight="251681792" behindDoc="0" locked="0" layoutInCell="0" allowOverlap="1" wp14:anchorId="70C05DDF" wp14:editId="78D75B89">
                  <wp:simplePos x="0" y="0"/>
                  <wp:positionH relativeFrom="rightMargin">
                    <wp:align>right</wp:align>
                  </wp:positionH>
                  <wp:positionV relativeFrom="margin">
                    <wp:align>center</wp:align>
                  </wp:positionV>
                  <wp:extent cx="727710" cy="329565"/>
                  <wp:effectExtent l="0" t="0" r="0" b="3810"/>
                  <wp:wrapNone/>
                  <wp:docPr id="52" name="Rectángulo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DE33EB" w14:textId="546818C4" w:rsidR="00963659" w:rsidRDefault="00963659">
                              <w:pPr>
                                <w:pBdr>
                                  <w:bottom w:val="single" w:sz="4" w:space="1" w:color="auto"/>
                                </w:pBdr>
                              </w:pPr>
                              <w:r>
                                <w:fldChar w:fldCharType="begin"/>
                              </w:r>
                              <w:r>
                                <w:instrText>PAGE   \* MERGEFORMAT</w:instrText>
                              </w:r>
                              <w:r>
                                <w:fldChar w:fldCharType="separate"/>
                              </w:r>
                              <w:r w:rsidRPr="0012066F">
                                <w:rPr>
                                  <w:noProof/>
                                  <w:lang w:val="es-ES"/>
                                </w:rPr>
                                <w:t>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0C05DDF" id="Rectángulo 52" o:spid="_x0000_s1031" style="position:absolute;margin-left:6.1pt;margin-top:0;width:57.3pt;height:25.95pt;z-index:25168179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" o:allowincell="f" stroked="f">
                  <v:textbox>
                    <w:txbxContent>
                      <w:p w14:paraId="1EDE33EB" w14:textId="546818C4" w:rsidR="00963659" w:rsidRDefault="00963659">
                        <w:pPr>
                          <w:pBdr>
                            <w:bottom w:val="single" w:sz="4" w:space="1" w:color="auto"/>
                          </w:pBdr>
                        </w:pPr>
                        <w:r>
                          <w:fldChar w:fldCharType="begin"/>
                        </w:r>
                        <w:r>
                          <w:instrText>PAGE   \* MERGEFORMAT</w:instrText>
                        </w:r>
                        <w:r>
                          <w:fldChar w:fldCharType="separate"/>
                        </w:r>
                        <w:r w:rsidRPr="0012066F">
                          <w:rPr>
                            <w:noProof/>
                            <w:lang w:val="es-ES"/>
                          </w:rPr>
                          <w:t>1</w:t>
                        </w:r>
                        <w:r>
                          <w:fldChar w:fldCharType="end"/>
                        </w:r>
                      </w:p>
                    </w:txbxContent>
                  </v:textbox>
                  <w10:wrap anchorx="margin" anchory="margin"/>
                </v:rect>
              </w:pict>
            </mc:Fallback>
          </mc:AlternateConten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4FF27F" w14:textId="196C7BEB" w:rsidR="00963659" w:rsidRDefault="00963659">
    <w:pPr>
      <w:pStyle w:val="Encabezado"/>
    </w:pPr>
    <w:r>
      <w:rPr>
        <w:noProof/>
        <w:lang w:eastAsia="es-CO"/>
      </w:rPr>
      <w:drawing>
        <wp:anchor distT="0" distB="0" distL="114300" distR="114300" simplePos="0" relativeHeight="251677696" behindDoc="1" locked="0" layoutInCell="1" allowOverlap="1" wp14:anchorId="6216D2CB" wp14:editId="35A855A1">
          <wp:simplePos x="0" y="0"/>
          <wp:positionH relativeFrom="margin">
            <wp:align>right</wp:align>
          </wp:positionH>
          <wp:positionV relativeFrom="paragraph">
            <wp:posOffset>-356235</wp:posOffset>
          </wp:positionV>
          <wp:extent cx="5943600" cy="744855"/>
          <wp:effectExtent l="0" t="0" r="0" b="0"/>
          <wp:wrapNone/>
          <wp:docPr id="3155" name="Imagen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74485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BB58BF08"/>
    <w:lvl w:ilvl="0">
      <w:start w:val="1"/>
      <w:numFmt w:val="bullet"/>
      <w:pStyle w:val="Listaconvietas31"/>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BADC3F88"/>
    <w:lvl w:ilvl="0">
      <w:start w:val="1"/>
      <w:numFmt w:val="bullet"/>
      <w:pStyle w:val="Listaconvietas21"/>
      <w:lvlText w:val=""/>
      <w:lvlJc w:val="left"/>
      <w:pPr>
        <w:tabs>
          <w:tab w:val="num" w:pos="643"/>
        </w:tabs>
        <w:ind w:left="643" w:hanging="360"/>
      </w:pPr>
      <w:rPr>
        <w:rFonts w:ascii="Symbol" w:hAnsi="Symbol" w:hint="default"/>
      </w:rPr>
    </w:lvl>
  </w:abstractNum>
  <w:abstractNum w:abstractNumId="2" w15:restartNumberingAfterBreak="0">
    <w:nsid w:val="02CC7F35"/>
    <w:multiLevelType w:val="hybridMultilevel"/>
    <w:tmpl w:val="C08EA1FA"/>
    <w:lvl w:ilvl="0" w:tplc="856293A0">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4B42867"/>
    <w:multiLevelType w:val="hybridMultilevel"/>
    <w:tmpl w:val="D5582C74"/>
    <w:lvl w:ilvl="0" w:tplc="E63E83C4">
      <w:start w:val="1"/>
      <w:numFmt w:val="decimal"/>
      <w:pStyle w:val="6x"/>
      <w:lvlText w:val="6.%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78E7C99"/>
    <w:multiLevelType w:val="hybridMultilevel"/>
    <w:tmpl w:val="82EE81DE"/>
    <w:lvl w:ilvl="0" w:tplc="240A000F">
      <w:start w:val="1"/>
      <w:numFmt w:val="decimal"/>
      <w:lvlText w:val="%1."/>
      <w:lvlJc w:val="left"/>
      <w:pPr>
        <w:ind w:left="502" w:hanging="36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5" w15:restartNumberingAfterBreak="0">
    <w:nsid w:val="0EDF2A65"/>
    <w:multiLevelType w:val="hybridMultilevel"/>
    <w:tmpl w:val="41A4C2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41943FB"/>
    <w:multiLevelType w:val="multilevel"/>
    <w:tmpl w:val="20FE3630"/>
    <w:lvl w:ilvl="0">
      <w:start w:val="1"/>
      <w:numFmt w:val="decimal"/>
      <w:lvlText w:val="%1."/>
      <w:lvlJc w:val="left"/>
      <w:pPr>
        <w:ind w:left="720" w:hanging="720"/>
      </w:pPr>
      <w:rPr>
        <w:rFonts w:eastAsiaTheme="minorEastAsia" w:cstheme="minorBidi" w:hint="default"/>
        <w:b/>
        <w:i w:val="0"/>
      </w:rPr>
    </w:lvl>
    <w:lvl w:ilvl="1">
      <w:start w:val="3"/>
      <w:numFmt w:val="decimal"/>
      <w:lvlText w:val="%1.%2."/>
      <w:lvlJc w:val="left"/>
      <w:pPr>
        <w:ind w:left="720" w:hanging="720"/>
      </w:pPr>
      <w:rPr>
        <w:rFonts w:eastAsiaTheme="minorEastAsia" w:cstheme="minorBidi" w:hint="default"/>
        <w:b w:val="0"/>
        <w:i/>
      </w:rPr>
    </w:lvl>
    <w:lvl w:ilvl="2">
      <w:start w:val="1"/>
      <w:numFmt w:val="decimal"/>
      <w:lvlText w:val="%1.%2.%3."/>
      <w:lvlJc w:val="left"/>
      <w:pPr>
        <w:ind w:left="720" w:hanging="720"/>
      </w:pPr>
      <w:rPr>
        <w:rFonts w:eastAsiaTheme="minorEastAsia" w:cstheme="minorBidi" w:hint="default"/>
        <w:b w:val="0"/>
        <w:i/>
      </w:rPr>
    </w:lvl>
    <w:lvl w:ilvl="3">
      <w:start w:val="1"/>
      <w:numFmt w:val="decimal"/>
      <w:pStyle w:val="javier4"/>
      <w:lvlText w:val="%1.%2.%3.%4."/>
      <w:lvlJc w:val="left"/>
      <w:pPr>
        <w:ind w:left="4831" w:hanging="720"/>
      </w:pPr>
      <w:rPr>
        <w:rFonts w:eastAsiaTheme="minorEastAsia" w:cstheme="minorBidi" w:hint="default"/>
        <w:b/>
        <w:i/>
      </w:rPr>
    </w:lvl>
    <w:lvl w:ilvl="4">
      <w:start w:val="1"/>
      <w:numFmt w:val="decimal"/>
      <w:lvlText w:val="%1.%2.%3.%4.%5."/>
      <w:lvlJc w:val="left"/>
      <w:pPr>
        <w:ind w:left="1080" w:hanging="1080"/>
      </w:pPr>
      <w:rPr>
        <w:rFonts w:eastAsiaTheme="minorEastAsia" w:cstheme="minorBidi" w:hint="default"/>
        <w:b w:val="0"/>
        <w:i/>
      </w:rPr>
    </w:lvl>
    <w:lvl w:ilvl="5">
      <w:start w:val="1"/>
      <w:numFmt w:val="decimal"/>
      <w:lvlText w:val="%1.%2.%3.%4.%5.%6."/>
      <w:lvlJc w:val="left"/>
      <w:pPr>
        <w:ind w:left="1080" w:hanging="1080"/>
      </w:pPr>
      <w:rPr>
        <w:rFonts w:eastAsiaTheme="minorEastAsia" w:cstheme="minorBidi" w:hint="default"/>
        <w:b w:val="0"/>
        <w:i/>
      </w:rPr>
    </w:lvl>
    <w:lvl w:ilvl="6">
      <w:start w:val="1"/>
      <w:numFmt w:val="decimal"/>
      <w:lvlText w:val="%1.%2.%3.%4.%5.%6.%7."/>
      <w:lvlJc w:val="left"/>
      <w:pPr>
        <w:ind w:left="1440" w:hanging="1440"/>
      </w:pPr>
      <w:rPr>
        <w:rFonts w:eastAsiaTheme="minorEastAsia" w:cstheme="minorBidi" w:hint="default"/>
        <w:b w:val="0"/>
        <w:i/>
      </w:rPr>
    </w:lvl>
    <w:lvl w:ilvl="7">
      <w:start w:val="1"/>
      <w:numFmt w:val="decimal"/>
      <w:lvlText w:val="%1.%2.%3.%4.%5.%6.%7.%8."/>
      <w:lvlJc w:val="left"/>
      <w:pPr>
        <w:ind w:left="1440" w:hanging="1440"/>
      </w:pPr>
      <w:rPr>
        <w:rFonts w:eastAsiaTheme="minorEastAsia" w:cstheme="minorBidi" w:hint="default"/>
        <w:b w:val="0"/>
        <w:i/>
      </w:rPr>
    </w:lvl>
    <w:lvl w:ilvl="8">
      <w:start w:val="1"/>
      <w:numFmt w:val="decimal"/>
      <w:lvlText w:val="%1.%2.%3.%4.%5.%6.%7.%8.%9."/>
      <w:lvlJc w:val="left"/>
      <w:pPr>
        <w:ind w:left="1800" w:hanging="1800"/>
      </w:pPr>
      <w:rPr>
        <w:rFonts w:eastAsiaTheme="minorEastAsia" w:cstheme="minorBidi" w:hint="default"/>
        <w:b w:val="0"/>
        <w:i/>
      </w:rPr>
    </w:lvl>
  </w:abstractNum>
  <w:abstractNum w:abstractNumId="7" w15:restartNumberingAfterBreak="0">
    <w:nsid w:val="15B608D4"/>
    <w:multiLevelType w:val="hybridMultilevel"/>
    <w:tmpl w:val="3D044C32"/>
    <w:lvl w:ilvl="0" w:tplc="848C62C8">
      <w:start w:val="1"/>
      <w:numFmt w:val="decimal"/>
      <w:pStyle w:val="8x"/>
      <w:lvlText w:val="8.%1"/>
      <w:lvlJc w:val="left"/>
      <w:pPr>
        <w:ind w:left="720" w:hanging="360"/>
      </w:pPr>
      <w:rPr>
        <w:rFonts w:hint="default"/>
        <w:b/>
        <w:lang w:val="es-C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A9213CE"/>
    <w:multiLevelType w:val="hybridMultilevel"/>
    <w:tmpl w:val="10304F76"/>
    <w:lvl w:ilvl="0" w:tplc="EED4CAF8">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C1A3FAD"/>
    <w:multiLevelType w:val="hybridMultilevel"/>
    <w:tmpl w:val="1BA274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D300207"/>
    <w:multiLevelType w:val="hybridMultilevel"/>
    <w:tmpl w:val="7952AA98"/>
    <w:lvl w:ilvl="0" w:tplc="BFDAA292">
      <w:start w:val="1"/>
      <w:numFmt w:val="decimal"/>
      <w:pStyle w:val="52x"/>
      <w:lvlText w:val="5.2.%1"/>
      <w:lvlJc w:val="left"/>
      <w:pPr>
        <w:ind w:left="720" w:hanging="360"/>
      </w:pPr>
      <w:rPr>
        <w:rFonts w:hint="default"/>
        <w:b/>
      </w:rPr>
    </w:lvl>
    <w:lvl w:ilvl="1" w:tplc="2FB0BBDA" w:tentative="1">
      <w:start w:val="1"/>
      <w:numFmt w:val="lowerLetter"/>
      <w:lvlText w:val="%2."/>
      <w:lvlJc w:val="left"/>
      <w:pPr>
        <w:ind w:left="1440" w:hanging="360"/>
      </w:pPr>
    </w:lvl>
    <w:lvl w:ilvl="2" w:tplc="4CA84B5A" w:tentative="1">
      <w:start w:val="1"/>
      <w:numFmt w:val="lowerRoman"/>
      <w:lvlText w:val="%3."/>
      <w:lvlJc w:val="right"/>
      <w:pPr>
        <w:ind w:left="2160" w:hanging="180"/>
      </w:pPr>
    </w:lvl>
    <w:lvl w:ilvl="3" w:tplc="3EE0A90A" w:tentative="1">
      <w:start w:val="1"/>
      <w:numFmt w:val="decimal"/>
      <w:lvlText w:val="%4."/>
      <w:lvlJc w:val="left"/>
      <w:pPr>
        <w:ind w:left="2880" w:hanging="360"/>
      </w:pPr>
    </w:lvl>
    <w:lvl w:ilvl="4" w:tplc="71AC4C18" w:tentative="1">
      <w:start w:val="1"/>
      <w:numFmt w:val="lowerLetter"/>
      <w:lvlText w:val="%5."/>
      <w:lvlJc w:val="left"/>
      <w:pPr>
        <w:ind w:left="3600" w:hanging="360"/>
      </w:pPr>
    </w:lvl>
    <w:lvl w:ilvl="5" w:tplc="CA001A68" w:tentative="1">
      <w:start w:val="1"/>
      <w:numFmt w:val="lowerRoman"/>
      <w:lvlText w:val="%6."/>
      <w:lvlJc w:val="right"/>
      <w:pPr>
        <w:ind w:left="4320" w:hanging="180"/>
      </w:pPr>
    </w:lvl>
    <w:lvl w:ilvl="6" w:tplc="6E425E9C" w:tentative="1">
      <w:start w:val="1"/>
      <w:numFmt w:val="decimal"/>
      <w:lvlText w:val="%7."/>
      <w:lvlJc w:val="left"/>
      <w:pPr>
        <w:ind w:left="5040" w:hanging="360"/>
      </w:pPr>
    </w:lvl>
    <w:lvl w:ilvl="7" w:tplc="083402C6" w:tentative="1">
      <w:start w:val="1"/>
      <w:numFmt w:val="lowerLetter"/>
      <w:lvlText w:val="%8."/>
      <w:lvlJc w:val="left"/>
      <w:pPr>
        <w:ind w:left="5760" w:hanging="360"/>
      </w:pPr>
    </w:lvl>
    <w:lvl w:ilvl="8" w:tplc="D9400816" w:tentative="1">
      <w:start w:val="1"/>
      <w:numFmt w:val="lowerRoman"/>
      <w:lvlText w:val="%9."/>
      <w:lvlJc w:val="right"/>
      <w:pPr>
        <w:ind w:left="6480" w:hanging="180"/>
      </w:pPr>
    </w:lvl>
  </w:abstractNum>
  <w:abstractNum w:abstractNumId="11" w15:restartNumberingAfterBreak="0">
    <w:nsid w:val="213B0096"/>
    <w:multiLevelType w:val="hybridMultilevel"/>
    <w:tmpl w:val="3496C4A8"/>
    <w:lvl w:ilvl="0" w:tplc="5E068F12">
      <w:start w:val="1"/>
      <w:numFmt w:val="decimal"/>
      <w:pStyle w:val="x"/>
      <w:lvlText w:val="%1."/>
      <w:lvlJc w:val="left"/>
      <w:pPr>
        <w:ind w:left="720" w:hanging="360"/>
      </w:pPr>
      <w:rPr>
        <w:rFonts w:hint="default"/>
      </w:rPr>
    </w:lvl>
    <w:lvl w:ilvl="1" w:tplc="068C95C8">
      <w:start w:val="1"/>
      <w:numFmt w:val="lowerLetter"/>
      <w:lvlText w:val="%2."/>
      <w:lvlJc w:val="left"/>
      <w:pPr>
        <w:ind w:left="1440" w:hanging="360"/>
      </w:pPr>
    </w:lvl>
    <w:lvl w:ilvl="2" w:tplc="ACD603E4">
      <w:start w:val="1"/>
      <w:numFmt w:val="lowerRoman"/>
      <w:lvlText w:val="%3."/>
      <w:lvlJc w:val="right"/>
      <w:pPr>
        <w:ind w:left="2160" w:hanging="180"/>
      </w:pPr>
    </w:lvl>
    <w:lvl w:ilvl="3" w:tplc="9E92CC74">
      <w:start w:val="1"/>
      <w:numFmt w:val="decimal"/>
      <w:lvlText w:val="%4."/>
      <w:lvlJc w:val="left"/>
      <w:pPr>
        <w:ind w:left="2880" w:hanging="360"/>
      </w:pPr>
    </w:lvl>
    <w:lvl w:ilvl="4" w:tplc="3530BB86" w:tentative="1">
      <w:start w:val="1"/>
      <w:numFmt w:val="lowerLetter"/>
      <w:lvlText w:val="%5."/>
      <w:lvlJc w:val="left"/>
      <w:pPr>
        <w:ind w:left="3600" w:hanging="360"/>
      </w:pPr>
    </w:lvl>
    <w:lvl w:ilvl="5" w:tplc="B70E2A2A" w:tentative="1">
      <w:start w:val="1"/>
      <w:numFmt w:val="lowerRoman"/>
      <w:lvlText w:val="%6."/>
      <w:lvlJc w:val="right"/>
      <w:pPr>
        <w:ind w:left="4320" w:hanging="180"/>
      </w:pPr>
    </w:lvl>
    <w:lvl w:ilvl="6" w:tplc="06042E56" w:tentative="1">
      <w:start w:val="1"/>
      <w:numFmt w:val="decimal"/>
      <w:lvlText w:val="%7."/>
      <w:lvlJc w:val="left"/>
      <w:pPr>
        <w:ind w:left="5040" w:hanging="360"/>
      </w:pPr>
    </w:lvl>
    <w:lvl w:ilvl="7" w:tplc="0E84238E" w:tentative="1">
      <w:start w:val="1"/>
      <w:numFmt w:val="lowerLetter"/>
      <w:lvlText w:val="%8."/>
      <w:lvlJc w:val="left"/>
      <w:pPr>
        <w:ind w:left="5760" w:hanging="360"/>
      </w:pPr>
    </w:lvl>
    <w:lvl w:ilvl="8" w:tplc="447C9C82" w:tentative="1">
      <w:start w:val="1"/>
      <w:numFmt w:val="lowerRoman"/>
      <w:lvlText w:val="%9."/>
      <w:lvlJc w:val="right"/>
      <w:pPr>
        <w:ind w:left="6480" w:hanging="180"/>
      </w:pPr>
    </w:lvl>
  </w:abstractNum>
  <w:abstractNum w:abstractNumId="12" w15:restartNumberingAfterBreak="0">
    <w:nsid w:val="2320303D"/>
    <w:multiLevelType w:val="hybridMultilevel"/>
    <w:tmpl w:val="9D740880"/>
    <w:lvl w:ilvl="0" w:tplc="0FD255F2">
      <w:start w:val="1"/>
      <w:numFmt w:val="decimal"/>
      <w:pStyle w:val="24x"/>
      <w:lvlText w:val="2.4.%1"/>
      <w:lvlJc w:val="left"/>
      <w:pPr>
        <w:ind w:left="4260" w:hanging="360"/>
      </w:pPr>
      <w:rPr>
        <w:rFonts w:hint="default"/>
        <w:b/>
      </w:rPr>
    </w:lvl>
    <w:lvl w:ilvl="1" w:tplc="0C0A0019" w:tentative="1">
      <w:start w:val="1"/>
      <w:numFmt w:val="lowerLetter"/>
      <w:lvlText w:val="%2."/>
      <w:lvlJc w:val="left"/>
      <w:pPr>
        <w:ind w:left="4980" w:hanging="360"/>
      </w:pPr>
    </w:lvl>
    <w:lvl w:ilvl="2" w:tplc="0C0A001B" w:tentative="1">
      <w:start w:val="1"/>
      <w:numFmt w:val="lowerRoman"/>
      <w:lvlText w:val="%3."/>
      <w:lvlJc w:val="right"/>
      <w:pPr>
        <w:ind w:left="5700" w:hanging="180"/>
      </w:pPr>
    </w:lvl>
    <w:lvl w:ilvl="3" w:tplc="0C0A000F" w:tentative="1">
      <w:start w:val="1"/>
      <w:numFmt w:val="decimal"/>
      <w:lvlText w:val="%4."/>
      <w:lvlJc w:val="left"/>
      <w:pPr>
        <w:ind w:left="6420" w:hanging="360"/>
      </w:pPr>
    </w:lvl>
    <w:lvl w:ilvl="4" w:tplc="0C0A0019" w:tentative="1">
      <w:start w:val="1"/>
      <w:numFmt w:val="lowerLetter"/>
      <w:lvlText w:val="%5."/>
      <w:lvlJc w:val="left"/>
      <w:pPr>
        <w:ind w:left="7140" w:hanging="360"/>
      </w:pPr>
    </w:lvl>
    <w:lvl w:ilvl="5" w:tplc="0C0A001B" w:tentative="1">
      <w:start w:val="1"/>
      <w:numFmt w:val="lowerRoman"/>
      <w:lvlText w:val="%6."/>
      <w:lvlJc w:val="right"/>
      <w:pPr>
        <w:ind w:left="7860" w:hanging="180"/>
      </w:pPr>
    </w:lvl>
    <w:lvl w:ilvl="6" w:tplc="0C0A000F" w:tentative="1">
      <w:start w:val="1"/>
      <w:numFmt w:val="decimal"/>
      <w:lvlText w:val="%7."/>
      <w:lvlJc w:val="left"/>
      <w:pPr>
        <w:ind w:left="8580" w:hanging="360"/>
      </w:pPr>
    </w:lvl>
    <w:lvl w:ilvl="7" w:tplc="0C0A0019" w:tentative="1">
      <w:start w:val="1"/>
      <w:numFmt w:val="lowerLetter"/>
      <w:lvlText w:val="%8."/>
      <w:lvlJc w:val="left"/>
      <w:pPr>
        <w:ind w:left="9300" w:hanging="360"/>
      </w:pPr>
    </w:lvl>
    <w:lvl w:ilvl="8" w:tplc="0C0A001B" w:tentative="1">
      <w:start w:val="1"/>
      <w:numFmt w:val="lowerRoman"/>
      <w:lvlText w:val="%9."/>
      <w:lvlJc w:val="right"/>
      <w:pPr>
        <w:ind w:left="10020" w:hanging="180"/>
      </w:pPr>
    </w:lvl>
  </w:abstractNum>
  <w:abstractNum w:abstractNumId="13" w15:restartNumberingAfterBreak="0">
    <w:nsid w:val="2513133A"/>
    <w:multiLevelType w:val="hybridMultilevel"/>
    <w:tmpl w:val="B0A2B342"/>
    <w:lvl w:ilvl="0" w:tplc="240A0001">
      <w:start w:val="1"/>
      <w:numFmt w:val="decimal"/>
      <w:pStyle w:val="5-x"/>
      <w:lvlText w:val="5-%1"/>
      <w:lvlJc w:val="left"/>
      <w:pPr>
        <w:ind w:left="1338" w:hanging="360"/>
      </w:pPr>
      <w:rPr>
        <w:rFonts w:hint="default"/>
        <w:b/>
      </w:rPr>
    </w:lvl>
    <w:lvl w:ilvl="1" w:tplc="240A0003" w:tentative="1">
      <w:start w:val="1"/>
      <w:numFmt w:val="lowerLetter"/>
      <w:lvlText w:val="%2."/>
      <w:lvlJc w:val="left"/>
      <w:pPr>
        <w:ind w:left="1440" w:hanging="360"/>
      </w:pPr>
    </w:lvl>
    <w:lvl w:ilvl="2" w:tplc="240A0005" w:tentative="1">
      <w:start w:val="1"/>
      <w:numFmt w:val="lowerRoman"/>
      <w:lvlText w:val="%3."/>
      <w:lvlJc w:val="right"/>
      <w:pPr>
        <w:ind w:left="2160" w:hanging="180"/>
      </w:pPr>
    </w:lvl>
    <w:lvl w:ilvl="3" w:tplc="240A0001" w:tentative="1">
      <w:start w:val="1"/>
      <w:numFmt w:val="decimal"/>
      <w:lvlText w:val="%4."/>
      <w:lvlJc w:val="left"/>
      <w:pPr>
        <w:ind w:left="2880" w:hanging="360"/>
      </w:pPr>
    </w:lvl>
    <w:lvl w:ilvl="4" w:tplc="240A0003" w:tentative="1">
      <w:start w:val="1"/>
      <w:numFmt w:val="lowerLetter"/>
      <w:lvlText w:val="%5."/>
      <w:lvlJc w:val="left"/>
      <w:pPr>
        <w:ind w:left="3600" w:hanging="360"/>
      </w:pPr>
    </w:lvl>
    <w:lvl w:ilvl="5" w:tplc="240A0005" w:tentative="1">
      <w:start w:val="1"/>
      <w:numFmt w:val="lowerRoman"/>
      <w:lvlText w:val="%6."/>
      <w:lvlJc w:val="right"/>
      <w:pPr>
        <w:ind w:left="4320" w:hanging="180"/>
      </w:pPr>
    </w:lvl>
    <w:lvl w:ilvl="6" w:tplc="240A0001" w:tentative="1">
      <w:start w:val="1"/>
      <w:numFmt w:val="decimal"/>
      <w:lvlText w:val="%7."/>
      <w:lvlJc w:val="left"/>
      <w:pPr>
        <w:ind w:left="5040" w:hanging="360"/>
      </w:pPr>
    </w:lvl>
    <w:lvl w:ilvl="7" w:tplc="240A0003" w:tentative="1">
      <w:start w:val="1"/>
      <w:numFmt w:val="lowerLetter"/>
      <w:lvlText w:val="%8."/>
      <w:lvlJc w:val="left"/>
      <w:pPr>
        <w:ind w:left="5760" w:hanging="360"/>
      </w:pPr>
    </w:lvl>
    <w:lvl w:ilvl="8" w:tplc="240A0005" w:tentative="1">
      <w:start w:val="1"/>
      <w:numFmt w:val="lowerRoman"/>
      <w:lvlText w:val="%9."/>
      <w:lvlJc w:val="right"/>
      <w:pPr>
        <w:ind w:left="6480" w:hanging="180"/>
      </w:pPr>
    </w:lvl>
  </w:abstractNum>
  <w:abstractNum w:abstractNumId="14" w15:restartNumberingAfterBreak="0">
    <w:nsid w:val="258D4A8D"/>
    <w:multiLevelType w:val="multilevel"/>
    <w:tmpl w:val="A6B85198"/>
    <w:lvl w:ilvl="0">
      <w:start w:val="5"/>
      <w:numFmt w:val="decimal"/>
      <w:lvlText w:val="%1"/>
      <w:lvlJc w:val="left"/>
      <w:pPr>
        <w:ind w:left="600" w:hanging="600"/>
      </w:pPr>
      <w:rPr>
        <w:rFonts w:hint="default"/>
      </w:rPr>
    </w:lvl>
    <w:lvl w:ilvl="1">
      <w:start w:val="1"/>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15:restartNumberingAfterBreak="0">
    <w:nsid w:val="25945B8D"/>
    <w:multiLevelType w:val="hybridMultilevel"/>
    <w:tmpl w:val="0170964C"/>
    <w:lvl w:ilvl="0" w:tplc="240A0001">
      <w:start w:val="1"/>
      <w:numFmt w:val="bullet"/>
      <w:lvlText w:val=""/>
      <w:lvlJc w:val="left"/>
      <w:pPr>
        <w:ind w:left="1068" w:hanging="360"/>
      </w:pPr>
      <w:rPr>
        <w:rFonts w:ascii="Symbol" w:hAnsi="Symbol"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6" w15:restartNumberingAfterBreak="0">
    <w:nsid w:val="26E0268E"/>
    <w:multiLevelType w:val="hybridMultilevel"/>
    <w:tmpl w:val="278C8F64"/>
    <w:lvl w:ilvl="0" w:tplc="C12C41B6">
      <w:start w:val="1"/>
      <w:numFmt w:val="decimal"/>
      <w:pStyle w:val="32x"/>
      <w:lvlText w:val="3.2.%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9C36820"/>
    <w:multiLevelType w:val="hybridMultilevel"/>
    <w:tmpl w:val="B8182080"/>
    <w:lvl w:ilvl="0" w:tplc="240A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C1318DA"/>
    <w:multiLevelType w:val="multilevel"/>
    <w:tmpl w:val="6DA6D1A6"/>
    <w:lvl w:ilvl="0">
      <w:start w:val="1"/>
      <w:numFmt w:val="decimal"/>
      <w:pStyle w:val="Javier11"/>
      <w:lvlText w:val="%1."/>
      <w:lvlJc w:val="left"/>
      <w:pPr>
        <w:ind w:left="720" w:hanging="360"/>
      </w:pPr>
      <w:rPr>
        <w:rFonts w:hint="default"/>
      </w:rPr>
    </w:lvl>
    <w:lvl w:ilvl="1">
      <w:start w:val="1"/>
      <w:numFmt w:val="decimal"/>
      <w:pStyle w:val="Javier2"/>
      <w:isLgl/>
      <w:lvlText w:val="%1.%2."/>
      <w:lvlJc w:val="left"/>
      <w:pPr>
        <w:ind w:left="1080" w:hanging="720"/>
      </w:pPr>
      <w:rPr>
        <w:rFonts w:hint="default"/>
        <w:b/>
      </w:rPr>
    </w:lvl>
    <w:lvl w:ilvl="2">
      <w:start w:val="1"/>
      <w:numFmt w:val="decimal"/>
      <w:pStyle w:val="javier3"/>
      <w:isLgl/>
      <w:lvlText w:val="%1.%2.%3."/>
      <w:lvlJc w:val="left"/>
      <w:pPr>
        <w:ind w:left="2847"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C7364CA"/>
    <w:multiLevelType w:val="hybridMultilevel"/>
    <w:tmpl w:val="7F4AB3A4"/>
    <w:lvl w:ilvl="0" w:tplc="A1D885AC">
      <w:start w:val="1"/>
      <w:numFmt w:val="decimal"/>
      <w:pStyle w:val="92x"/>
      <w:lvlText w:val="9.2.%1"/>
      <w:lvlJc w:val="left"/>
      <w:pPr>
        <w:ind w:left="720" w:hanging="360"/>
      </w:pPr>
      <w:rPr>
        <w:rFonts w:hint="default"/>
        <w:b/>
      </w:rPr>
    </w:lvl>
    <w:lvl w:ilvl="1" w:tplc="9A1CA6FC" w:tentative="1">
      <w:start w:val="1"/>
      <w:numFmt w:val="lowerLetter"/>
      <w:lvlText w:val="%2."/>
      <w:lvlJc w:val="left"/>
      <w:pPr>
        <w:ind w:left="1440" w:hanging="360"/>
      </w:pPr>
    </w:lvl>
    <w:lvl w:ilvl="2" w:tplc="955C7BF0" w:tentative="1">
      <w:start w:val="1"/>
      <w:numFmt w:val="lowerRoman"/>
      <w:lvlText w:val="%3."/>
      <w:lvlJc w:val="right"/>
      <w:pPr>
        <w:ind w:left="2160" w:hanging="180"/>
      </w:pPr>
    </w:lvl>
    <w:lvl w:ilvl="3" w:tplc="2F38D3E2" w:tentative="1">
      <w:start w:val="1"/>
      <w:numFmt w:val="decimal"/>
      <w:lvlText w:val="%4."/>
      <w:lvlJc w:val="left"/>
      <w:pPr>
        <w:ind w:left="2880" w:hanging="360"/>
      </w:pPr>
    </w:lvl>
    <w:lvl w:ilvl="4" w:tplc="0C5C6FDE" w:tentative="1">
      <w:start w:val="1"/>
      <w:numFmt w:val="lowerLetter"/>
      <w:lvlText w:val="%5."/>
      <w:lvlJc w:val="left"/>
      <w:pPr>
        <w:ind w:left="3600" w:hanging="360"/>
      </w:pPr>
    </w:lvl>
    <w:lvl w:ilvl="5" w:tplc="1BAE3E20" w:tentative="1">
      <w:start w:val="1"/>
      <w:numFmt w:val="lowerRoman"/>
      <w:lvlText w:val="%6."/>
      <w:lvlJc w:val="right"/>
      <w:pPr>
        <w:ind w:left="4320" w:hanging="180"/>
      </w:pPr>
    </w:lvl>
    <w:lvl w:ilvl="6" w:tplc="E4763284" w:tentative="1">
      <w:start w:val="1"/>
      <w:numFmt w:val="decimal"/>
      <w:lvlText w:val="%7."/>
      <w:lvlJc w:val="left"/>
      <w:pPr>
        <w:ind w:left="5040" w:hanging="360"/>
      </w:pPr>
    </w:lvl>
    <w:lvl w:ilvl="7" w:tplc="4028A758" w:tentative="1">
      <w:start w:val="1"/>
      <w:numFmt w:val="lowerLetter"/>
      <w:lvlText w:val="%8."/>
      <w:lvlJc w:val="left"/>
      <w:pPr>
        <w:ind w:left="5760" w:hanging="360"/>
      </w:pPr>
    </w:lvl>
    <w:lvl w:ilvl="8" w:tplc="72FE04B8" w:tentative="1">
      <w:start w:val="1"/>
      <w:numFmt w:val="lowerRoman"/>
      <w:lvlText w:val="%9."/>
      <w:lvlJc w:val="right"/>
      <w:pPr>
        <w:ind w:left="6480" w:hanging="180"/>
      </w:pPr>
    </w:lvl>
  </w:abstractNum>
  <w:abstractNum w:abstractNumId="20" w15:restartNumberingAfterBreak="0">
    <w:nsid w:val="2FE4784B"/>
    <w:multiLevelType w:val="hybridMultilevel"/>
    <w:tmpl w:val="5296D550"/>
    <w:lvl w:ilvl="0" w:tplc="240A0001">
      <w:start w:val="1"/>
      <w:numFmt w:val="decimal"/>
      <w:pStyle w:val="31x"/>
      <w:lvlText w:val="3.1.%1"/>
      <w:lvlJc w:val="left"/>
      <w:pPr>
        <w:ind w:left="720" w:hanging="360"/>
      </w:pPr>
      <w:rPr>
        <w:rFonts w:hint="default"/>
        <w:b/>
      </w:rPr>
    </w:lvl>
    <w:lvl w:ilvl="1" w:tplc="240A0003" w:tentative="1">
      <w:start w:val="1"/>
      <w:numFmt w:val="lowerLetter"/>
      <w:lvlText w:val="%2."/>
      <w:lvlJc w:val="left"/>
      <w:pPr>
        <w:ind w:left="1440" w:hanging="360"/>
      </w:pPr>
    </w:lvl>
    <w:lvl w:ilvl="2" w:tplc="240A0005" w:tentative="1">
      <w:start w:val="1"/>
      <w:numFmt w:val="lowerRoman"/>
      <w:lvlText w:val="%3."/>
      <w:lvlJc w:val="right"/>
      <w:pPr>
        <w:ind w:left="2160" w:hanging="180"/>
      </w:pPr>
    </w:lvl>
    <w:lvl w:ilvl="3" w:tplc="240A0001" w:tentative="1">
      <w:start w:val="1"/>
      <w:numFmt w:val="decimal"/>
      <w:lvlText w:val="%4."/>
      <w:lvlJc w:val="left"/>
      <w:pPr>
        <w:ind w:left="2880" w:hanging="360"/>
      </w:pPr>
    </w:lvl>
    <w:lvl w:ilvl="4" w:tplc="240A0003" w:tentative="1">
      <w:start w:val="1"/>
      <w:numFmt w:val="lowerLetter"/>
      <w:lvlText w:val="%5."/>
      <w:lvlJc w:val="left"/>
      <w:pPr>
        <w:ind w:left="3600" w:hanging="360"/>
      </w:pPr>
    </w:lvl>
    <w:lvl w:ilvl="5" w:tplc="240A0005" w:tentative="1">
      <w:start w:val="1"/>
      <w:numFmt w:val="lowerRoman"/>
      <w:lvlText w:val="%6."/>
      <w:lvlJc w:val="right"/>
      <w:pPr>
        <w:ind w:left="4320" w:hanging="180"/>
      </w:pPr>
    </w:lvl>
    <w:lvl w:ilvl="6" w:tplc="240A0001" w:tentative="1">
      <w:start w:val="1"/>
      <w:numFmt w:val="decimal"/>
      <w:lvlText w:val="%7."/>
      <w:lvlJc w:val="left"/>
      <w:pPr>
        <w:ind w:left="5040" w:hanging="360"/>
      </w:pPr>
    </w:lvl>
    <w:lvl w:ilvl="7" w:tplc="240A0003" w:tentative="1">
      <w:start w:val="1"/>
      <w:numFmt w:val="lowerLetter"/>
      <w:lvlText w:val="%8."/>
      <w:lvlJc w:val="left"/>
      <w:pPr>
        <w:ind w:left="5760" w:hanging="360"/>
      </w:pPr>
    </w:lvl>
    <w:lvl w:ilvl="8" w:tplc="240A0005" w:tentative="1">
      <w:start w:val="1"/>
      <w:numFmt w:val="lowerRoman"/>
      <w:lvlText w:val="%9."/>
      <w:lvlJc w:val="right"/>
      <w:pPr>
        <w:ind w:left="6480" w:hanging="180"/>
      </w:pPr>
    </w:lvl>
  </w:abstractNum>
  <w:abstractNum w:abstractNumId="21" w15:restartNumberingAfterBreak="0">
    <w:nsid w:val="30B12766"/>
    <w:multiLevelType w:val="multilevel"/>
    <w:tmpl w:val="9ADEAC76"/>
    <w:lvl w:ilvl="0">
      <w:start w:val="3"/>
      <w:numFmt w:val="decimal"/>
      <w:lvlText w:val="%1"/>
      <w:lvlJc w:val="left"/>
      <w:pPr>
        <w:ind w:left="390" w:hanging="390"/>
      </w:pPr>
      <w:rPr>
        <w:rFonts w:hint="default"/>
      </w:rPr>
    </w:lvl>
    <w:lvl w:ilvl="1">
      <w:start w:val="1"/>
      <w:numFmt w:val="decimal"/>
      <w:lvlText w:val="%1.%2"/>
      <w:lvlJc w:val="left"/>
      <w:pPr>
        <w:ind w:left="570" w:hanging="390"/>
      </w:pPr>
      <w:rPr>
        <w:rFonts w:hint="default"/>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2" w15:restartNumberingAfterBreak="0">
    <w:nsid w:val="328B3679"/>
    <w:multiLevelType w:val="hybridMultilevel"/>
    <w:tmpl w:val="A55EA17A"/>
    <w:lvl w:ilvl="0" w:tplc="240A0001">
      <w:start w:val="1"/>
      <w:numFmt w:val="decimal"/>
      <w:pStyle w:val="3x"/>
      <w:lvlText w:val="3.%1"/>
      <w:lvlJc w:val="left"/>
      <w:pPr>
        <w:ind w:left="720" w:hanging="360"/>
      </w:pPr>
      <w:rPr>
        <w:rFonts w:hint="default"/>
        <w:b/>
      </w:rPr>
    </w:lvl>
    <w:lvl w:ilvl="1" w:tplc="240A0003" w:tentative="1">
      <w:start w:val="1"/>
      <w:numFmt w:val="lowerLetter"/>
      <w:lvlText w:val="%2."/>
      <w:lvlJc w:val="left"/>
      <w:pPr>
        <w:ind w:left="1440" w:hanging="360"/>
      </w:pPr>
    </w:lvl>
    <w:lvl w:ilvl="2" w:tplc="240A0005" w:tentative="1">
      <w:start w:val="1"/>
      <w:numFmt w:val="lowerRoman"/>
      <w:lvlText w:val="%3."/>
      <w:lvlJc w:val="right"/>
      <w:pPr>
        <w:ind w:left="2160" w:hanging="180"/>
      </w:pPr>
    </w:lvl>
    <w:lvl w:ilvl="3" w:tplc="240A0001" w:tentative="1">
      <w:start w:val="1"/>
      <w:numFmt w:val="decimal"/>
      <w:lvlText w:val="%4."/>
      <w:lvlJc w:val="left"/>
      <w:pPr>
        <w:ind w:left="2880" w:hanging="360"/>
      </w:pPr>
    </w:lvl>
    <w:lvl w:ilvl="4" w:tplc="240A0003" w:tentative="1">
      <w:start w:val="1"/>
      <w:numFmt w:val="lowerLetter"/>
      <w:lvlText w:val="%5."/>
      <w:lvlJc w:val="left"/>
      <w:pPr>
        <w:ind w:left="3600" w:hanging="360"/>
      </w:pPr>
    </w:lvl>
    <w:lvl w:ilvl="5" w:tplc="240A0005" w:tentative="1">
      <w:start w:val="1"/>
      <w:numFmt w:val="lowerRoman"/>
      <w:lvlText w:val="%6."/>
      <w:lvlJc w:val="right"/>
      <w:pPr>
        <w:ind w:left="4320" w:hanging="180"/>
      </w:pPr>
    </w:lvl>
    <w:lvl w:ilvl="6" w:tplc="240A0001" w:tentative="1">
      <w:start w:val="1"/>
      <w:numFmt w:val="decimal"/>
      <w:lvlText w:val="%7."/>
      <w:lvlJc w:val="left"/>
      <w:pPr>
        <w:ind w:left="5040" w:hanging="360"/>
      </w:pPr>
    </w:lvl>
    <w:lvl w:ilvl="7" w:tplc="240A0003" w:tentative="1">
      <w:start w:val="1"/>
      <w:numFmt w:val="lowerLetter"/>
      <w:lvlText w:val="%8."/>
      <w:lvlJc w:val="left"/>
      <w:pPr>
        <w:ind w:left="5760" w:hanging="360"/>
      </w:pPr>
    </w:lvl>
    <w:lvl w:ilvl="8" w:tplc="240A0005" w:tentative="1">
      <w:start w:val="1"/>
      <w:numFmt w:val="lowerRoman"/>
      <w:lvlText w:val="%9."/>
      <w:lvlJc w:val="right"/>
      <w:pPr>
        <w:ind w:left="6480" w:hanging="180"/>
      </w:pPr>
    </w:lvl>
  </w:abstractNum>
  <w:abstractNum w:abstractNumId="23" w15:restartNumberingAfterBreak="0">
    <w:nsid w:val="36A64C58"/>
    <w:multiLevelType w:val="hybridMultilevel"/>
    <w:tmpl w:val="4AFAC846"/>
    <w:lvl w:ilvl="0" w:tplc="5994FC9A">
      <w:start w:val="1"/>
      <w:numFmt w:val="decimal"/>
      <w:pStyle w:val="x-"/>
      <w:lvlText w:val="%1-"/>
      <w:lvlJc w:val="left"/>
      <w:pPr>
        <w:ind w:left="720" w:hanging="360"/>
      </w:pPr>
      <w:rPr>
        <w:rFonts w:hint="default"/>
        <w:b/>
      </w:rPr>
    </w:lvl>
    <w:lvl w:ilvl="1" w:tplc="43CE9366">
      <w:start w:val="1"/>
      <w:numFmt w:val="lowerLetter"/>
      <w:lvlText w:val="%2."/>
      <w:lvlJc w:val="left"/>
      <w:pPr>
        <w:ind w:left="1440" w:hanging="360"/>
      </w:pPr>
    </w:lvl>
    <w:lvl w:ilvl="2" w:tplc="139204F6">
      <w:start w:val="1"/>
      <w:numFmt w:val="lowerRoman"/>
      <w:lvlText w:val="%3."/>
      <w:lvlJc w:val="right"/>
      <w:pPr>
        <w:ind w:left="2160" w:hanging="180"/>
      </w:pPr>
    </w:lvl>
    <w:lvl w:ilvl="3" w:tplc="A42002FE" w:tentative="1">
      <w:start w:val="1"/>
      <w:numFmt w:val="decimal"/>
      <w:lvlText w:val="%4."/>
      <w:lvlJc w:val="left"/>
      <w:pPr>
        <w:ind w:left="2880" w:hanging="360"/>
      </w:pPr>
    </w:lvl>
    <w:lvl w:ilvl="4" w:tplc="067069D6" w:tentative="1">
      <w:start w:val="1"/>
      <w:numFmt w:val="lowerLetter"/>
      <w:lvlText w:val="%5."/>
      <w:lvlJc w:val="left"/>
      <w:pPr>
        <w:ind w:left="3600" w:hanging="360"/>
      </w:pPr>
    </w:lvl>
    <w:lvl w:ilvl="5" w:tplc="C28ADEEC" w:tentative="1">
      <w:start w:val="1"/>
      <w:numFmt w:val="lowerRoman"/>
      <w:lvlText w:val="%6."/>
      <w:lvlJc w:val="right"/>
      <w:pPr>
        <w:ind w:left="4320" w:hanging="180"/>
      </w:pPr>
    </w:lvl>
    <w:lvl w:ilvl="6" w:tplc="ACBE9DDE" w:tentative="1">
      <w:start w:val="1"/>
      <w:numFmt w:val="decimal"/>
      <w:lvlText w:val="%7."/>
      <w:lvlJc w:val="left"/>
      <w:pPr>
        <w:ind w:left="5040" w:hanging="360"/>
      </w:pPr>
    </w:lvl>
    <w:lvl w:ilvl="7" w:tplc="CDF83916" w:tentative="1">
      <w:start w:val="1"/>
      <w:numFmt w:val="lowerLetter"/>
      <w:lvlText w:val="%8."/>
      <w:lvlJc w:val="left"/>
      <w:pPr>
        <w:ind w:left="5760" w:hanging="360"/>
      </w:pPr>
    </w:lvl>
    <w:lvl w:ilvl="8" w:tplc="8D6A7C26" w:tentative="1">
      <w:start w:val="1"/>
      <w:numFmt w:val="lowerRoman"/>
      <w:lvlText w:val="%9."/>
      <w:lvlJc w:val="right"/>
      <w:pPr>
        <w:ind w:left="6480" w:hanging="180"/>
      </w:pPr>
    </w:lvl>
  </w:abstractNum>
  <w:abstractNum w:abstractNumId="24" w15:restartNumberingAfterBreak="0">
    <w:nsid w:val="39361CC0"/>
    <w:multiLevelType w:val="multilevel"/>
    <w:tmpl w:val="E81631AC"/>
    <w:lvl w:ilvl="0">
      <w:start w:val="1"/>
      <w:numFmt w:val="decimal"/>
      <w:pStyle w:val="Listaconnmeros"/>
      <w:lvlText w:val="%1."/>
      <w:lvlJc w:val="left"/>
      <w:pPr>
        <w:ind w:left="3479" w:hanging="360"/>
      </w:pPr>
    </w:lvl>
    <w:lvl w:ilvl="1">
      <w:start w:val="1"/>
      <w:numFmt w:val="decimal"/>
      <w:lvlText w:val="%1.%2."/>
      <w:lvlJc w:val="left"/>
      <w:pPr>
        <w:ind w:left="3834"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497" w:hanging="504"/>
      </w:pPr>
      <w:rPr>
        <w:b/>
        <w:color w:val="auto"/>
      </w:rPr>
    </w:lvl>
    <w:lvl w:ilvl="3">
      <w:start w:val="1"/>
      <w:numFmt w:val="decimal"/>
      <w:lvlText w:val="%1.%2.%3.%4."/>
      <w:lvlJc w:val="left"/>
      <w:pPr>
        <w:ind w:left="3199" w:hanging="648"/>
      </w:pPr>
      <w:rPr>
        <w:color w:val="auto"/>
      </w:rPr>
    </w:lvl>
    <w:lvl w:ilvl="4">
      <w:start w:val="1"/>
      <w:numFmt w:val="decimal"/>
      <w:lvlText w:val="%1.%2.%3.%4.%5."/>
      <w:lvlJc w:val="left"/>
      <w:pPr>
        <w:ind w:left="4783" w:hanging="792"/>
      </w:pPr>
    </w:lvl>
    <w:lvl w:ilvl="5">
      <w:start w:val="1"/>
      <w:numFmt w:val="decimal"/>
      <w:lvlText w:val="%1.%2.%3.%4.%5.%6."/>
      <w:lvlJc w:val="left"/>
      <w:pPr>
        <w:ind w:left="5287" w:hanging="936"/>
      </w:pPr>
    </w:lvl>
    <w:lvl w:ilvl="6">
      <w:start w:val="1"/>
      <w:numFmt w:val="decimal"/>
      <w:lvlText w:val="%1.%2.%3.%4.%5.%6.%7."/>
      <w:lvlJc w:val="left"/>
      <w:pPr>
        <w:ind w:left="5791" w:hanging="1080"/>
      </w:pPr>
    </w:lvl>
    <w:lvl w:ilvl="7">
      <w:start w:val="1"/>
      <w:numFmt w:val="decimal"/>
      <w:lvlText w:val="%1.%2.%3.%4.%5.%6.%7.%8."/>
      <w:lvlJc w:val="left"/>
      <w:pPr>
        <w:ind w:left="6295" w:hanging="1224"/>
      </w:pPr>
    </w:lvl>
    <w:lvl w:ilvl="8">
      <w:start w:val="1"/>
      <w:numFmt w:val="decimal"/>
      <w:lvlText w:val="%1.%2.%3.%4.%5.%6.%7.%8.%9."/>
      <w:lvlJc w:val="left"/>
      <w:pPr>
        <w:ind w:left="6871" w:hanging="1440"/>
      </w:pPr>
    </w:lvl>
  </w:abstractNum>
  <w:abstractNum w:abstractNumId="25" w15:restartNumberingAfterBreak="0">
    <w:nsid w:val="39C16844"/>
    <w:multiLevelType w:val="multilevel"/>
    <w:tmpl w:val="BDD2D9CA"/>
    <w:lvl w:ilvl="0">
      <w:start w:val="1"/>
      <w:numFmt w:val="decimal"/>
      <w:lvlText w:val="%1."/>
      <w:lvlJc w:val="left"/>
      <w:pPr>
        <w:ind w:left="927" w:hanging="360"/>
      </w:pPr>
      <w:rPr>
        <w:rFonts w:hint="default"/>
      </w:rPr>
    </w:lvl>
    <w:lvl w:ilvl="1">
      <w:start w:val="6"/>
      <w:numFmt w:val="decimal"/>
      <w:isLgl/>
      <w:lvlText w:val="%1.%2."/>
      <w:lvlJc w:val="left"/>
      <w:pPr>
        <w:ind w:left="2468" w:hanging="720"/>
      </w:pPr>
      <w:rPr>
        <w:rFonts w:hint="default"/>
      </w:rPr>
    </w:lvl>
    <w:lvl w:ilvl="2">
      <w:start w:val="1"/>
      <w:numFmt w:val="decimal"/>
      <w:isLgl/>
      <w:lvlText w:val="%1.%2.%3."/>
      <w:lvlJc w:val="left"/>
      <w:pPr>
        <w:ind w:left="3649" w:hanging="720"/>
      </w:pPr>
      <w:rPr>
        <w:rFonts w:hint="default"/>
      </w:rPr>
    </w:lvl>
    <w:lvl w:ilvl="3">
      <w:start w:val="2"/>
      <w:numFmt w:val="decimal"/>
      <w:isLgl/>
      <w:lvlText w:val="%1.%2.%3.%4."/>
      <w:lvlJc w:val="left"/>
      <w:pPr>
        <w:ind w:left="5190" w:hanging="1080"/>
      </w:pPr>
      <w:rPr>
        <w:rFonts w:hint="default"/>
      </w:rPr>
    </w:lvl>
    <w:lvl w:ilvl="4">
      <w:start w:val="1"/>
      <w:numFmt w:val="decimal"/>
      <w:isLgl/>
      <w:lvlText w:val="%1.%2.%3.%4.%5."/>
      <w:lvlJc w:val="left"/>
      <w:pPr>
        <w:ind w:left="6371" w:hanging="1080"/>
      </w:pPr>
      <w:rPr>
        <w:rFonts w:hint="default"/>
      </w:rPr>
    </w:lvl>
    <w:lvl w:ilvl="5">
      <w:start w:val="1"/>
      <w:numFmt w:val="decimal"/>
      <w:isLgl/>
      <w:lvlText w:val="%1.%2.%3.%4.%5.%6."/>
      <w:lvlJc w:val="left"/>
      <w:pPr>
        <w:ind w:left="7912" w:hanging="1440"/>
      </w:pPr>
      <w:rPr>
        <w:rFonts w:hint="default"/>
      </w:rPr>
    </w:lvl>
    <w:lvl w:ilvl="6">
      <w:start w:val="1"/>
      <w:numFmt w:val="decimal"/>
      <w:isLgl/>
      <w:lvlText w:val="%1.%2.%3.%4.%5.%6.%7."/>
      <w:lvlJc w:val="left"/>
      <w:pPr>
        <w:ind w:left="9093" w:hanging="1440"/>
      </w:pPr>
      <w:rPr>
        <w:rFonts w:hint="default"/>
      </w:rPr>
    </w:lvl>
    <w:lvl w:ilvl="7">
      <w:start w:val="1"/>
      <w:numFmt w:val="decimal"/>
      <w:isLgl/>
      <w:lvlText w:val="%1.%2.%3.%4.%5.%6.%7.%8."/>
      <w:lvlJc w:val="left"/>
      <w:pPr>
        <w:ind w:left="10634" w:hanging="1800"/>
      </w:pPr>
      <w:rPr>
        <w:rFonts w:hint="default"/>
      </w:rPr>
    </w:lvl>
    <w:lvl w:ilvl="8">
      <w:start w:val="1"/>
      <w:numFmt w:val="decimal"/>
      <w:isLgl/>
      <w:lvlText w:val="%1.%2.%3.%4.%5.%6.%7.%8.%9."/>
      <w:lvlJc w:val="left"/>
      <w:pPr>
        <w:ind w:left="11815" w:hanging="1800"/>
      </w:pPr>
      <w:rPr>
        <w:rFonts w:hint="default"/>
      </w:rPr>
    </w:lvl>
  </w:abstractNum>
  <w:abstractNum w:abstractNumId="26" w15:restartNumberingAfterBreak="0">
    <w:nsid w:val="3AF50FDC"/>
    <w:multiLevelType w:val="multilevel"/>
    <w:tmpl w:val="5DD8C3E6"/>
    <w:lvl w:ilvl="0">
      <w:start w:val="1"/>
      <w:numFmt w:val="decimal"/>
      <w:lvlText w:val="%1."/>
      <w:lvlJc w:val="left"/>
      <w:pPr>
        <w:ind w:left="720" w:hanging="360"/>
      </w:pPr>
      <w:rPr>
        <w:rFonts w:hint="default"/>
      </w:rPr>
    </w:lvl>
    <w:lvl w:ilvl="1">
      <w:start w:val="1"/>
      <w:numFmt w:val="bullet"/>
      <w:lvlText w:val=""/>
      <w:lvlJc w:val="left"/>
      <w:pPr>
        <w:ind w:left="1080" w:hanging="720"/>
      </w:pPr>
      <w:rPr>
        <w:rFonts w:ascii="Wingdings" w:hAnsi="Wingdings" w:hint="default"/>
        <w:b/>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0D97CA0"/>
    <w:multiLevelType w:val="hybridMultilevel"/>
    <w:tmpl w:val="22A21872"/>
    <w:lvl w:ilvl="0" w:tplc="240A0019">
      <w:start w:val="1"/>
      <w:numFmt w:val="lowerLetter"/>
      <w:lvlText w:val="%1."/>
      <w:lvlJc w:val="left"/>
      <w:pPr>
        <w:ind w:left="1428" w:hanging="360"/>
      </w:pPr>
    </w:lvl>
    <w:lvl w:ilvl="1" w:tplc="0C22DC54">
      <w:numFmt w:val="bullet"/>
      <w:lvlText w:val="•"/>
      <w:lvlJc w:val="left"/>
      <w:pPr>
        <w:ind w:left="2148" w:hanging="360"/>
      </w:pPr>
      <w:rPr>
        <w:rFonts w:ascii="Candara" w:eastAsia="Times New Roman" w:hAnsi="Candara" w:cs="Times New Roman" w:hint="default"/>
      </w:r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28" w15:restartNumberingAfterBreak="0">
    <w:nsid w:val="41C15419"/>
    <w:multiLevelType w:val="hybridMultilevel"/>
    <w:tmpl w:val="24CCEB62"/>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9" w15:restartNumberingAfterBreak="0">
    <w:nsid w:val="43792D8F"/>
    <w:multiLevelType w:val="hybridMultilevel"/>
    <w:tmpl w:val="047C86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4983FEB"/>
    <w:multiLevelType w:val="multilevel"/>
    <w:tmpl w:val="5DD8C3E6"/>
    <w:lvl w:ilvl="0">
      <w:start w:val="1"/>
      <w:numFmt w:val="decimal"/>
      <w:lvlText w:val="%1."/>
      <w:lvlJc w:val="left"/>
      <w:pPr>
        <w:ind w:left="720" w:hanging="360"/>
      </w:pPr>
      <w:rPr>
        <w:rFonts w:hint="default"/>
      </w:rPr>
    </w:lvl>
    <w:lvl w:ilvl="1">
      <w:start w:val="1"/>
      <w:numFmt w:val="bullet"/>
      <w:lvlText w:val=""/>
      <w:lvlJc w:val="left"/>
      <w:pPr>
        <w:ind w:left="1080" w:hanging="720"/>
      </w:pPr>
      <w:rPr>
        <w:rFonts w:ascii="Wingdings" w:hAnsi="Wingdings" w:hint="default"/>
        <w:b/>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487C6ED7"/>
    <w:multiLevelType w:val="hybridMultilevel"/>
    <w:tmpl w:val="9252E972"/>
    <w:lvl w:ilvl="0" w:tplc="240A0001">
      <w:start w:val="1"/>
      <w:numFmt w:val="decimal"/>
      <w:pStyle w:val="54x"/>
      <w:lvlText w:val="5.4.%1"/>
      <w:lvlJc w:val="left"/>
      <w:pPr>
        <w:ind w:left="720" w:hanging="360"/>
      </w:pPr>
      <w:rPr>
        <w:rFonts w:hint="default"/>
        <w:b/>
      </w:rPr>
    </w:lvl>
    <w:lvl w:ilvl="1" w:tplc="240A0003" w:tentative="1">
      <w:start w:val="1"/>
      <w:numFmt w:val="lowerLetter"/>
      <w:lvlText w:val="%2."/>
      <w:lvlJc w:val="left"/>
      <w:pPr>
        <w:ind w:left="1440" w:hanging="360"/>
      </w:pPr>
    </w:lvl>
    <w:lvl w:ilvl="2" w:tplc="240A0005" w:tentative="1">
      <w:start w:val="1"/>
      <w:numFmt w:val="lowerRoman"/>
      <w:lvlText w:val="%3."/>
      <w:lvlJc w:val="right"/>
      <w:pPr>
        <w:ind w:left="2160" w:hanging="180"/>
      </w:pPr>
    </w:lvl>
    <w:lvl w:ilvl="3" w:tplc="240A0001" w:tentative="1">
      <w:start w:val="1"/>
      <w:numFmt w:val="decimal"/>
      <w:lvlText w:val="%4."/>
      <w:lvlJc w:val="left"/>
      <w:pPr>
        <w:ind w:left="2880" w:hanging="360"/>
      </w:pPr>
    </w:lvl>
    <w:lvl w:ilvl="4" w:tplc="240A0003" w:tentative="1">
      <w:start w:val="1"/>
      <w:numFmt w:val="lowerLetter"/>
      <w:lvlText w:val="%5."/>
      <w:lvlJc w:val="left"/>
      <w:pPr>
        <w:ind w:left="3600" w:hanging="360"/>
      </w:pPr>
    </w:lvl>
    <w:lvl w:ilvl="5" w:tplc="240A0005" w:tentative="1">
      <w:start w:val="1"/>
      <w:numFmt w:val="lowerRoman"/>
      <w:lvlText w:val="%6."/>
      <w:lvlJc w:val="right"/>
      <w:pPr>
        <w:ind w:left="4320" w:hanging="180"/>
      </w:pPr>
    </w:lvl>
    <w:lvl w:ilvl="6" w:tplc="240A0001" w:tentative="1">
      <w:start w:val="1"/>
      <w:numFmt w:val="decimal"/>
      <w:lvlText w:val="%7."/>
      <w:lvlJc w:val="left"/>
      <w:pPr>
        <w:ind w:left="5040" w:hanging="360"/>
      </w:pPr>
    </w:lvl>
    <w:lvl w:ilvl="7" w:tplc="240A0003" w:tentative="1">
      <w:start w:val="1"/>
      <w:numFmt w:val="lowerLetter"/>
      <w:lvlText w:val="%8."/>
      <w:lvlJc w:val="left"/>
      <w:pPr>
        <w:ind w:left="5760" w:hanging="360"/>
      </w:pPr>
    </w:lvl>
    <w:lvl w:ilvl="8" w:tplc="240A0005" w:tentative="1">
      <w:start w:val="1"/>
      <w:numFmt w:val="lowerRoman"/>
      <w:lvlText w:val="%9."/>
      <w:lvlJc w:val="right"/>
      <w:pPr>
        <w:ind w:left="6480" w:hanging="180"/>
      </w:pPr>
    </w:lvl>
  </w:abstractNum>
  <w:abstractNum w:abstractNumId="32" w15:restartNumberingAfterBreak="0">
    <w:nsid w:val="4A880970"/>
    <w:multiLevelType w:val="multilevel"/>
    <w:tmpl w:val="75EA34CA"/>
    <w:lvl w:ilvl="0">
      <w:start w:val="3"/>
      <w:numFmt w:val="decimal"/>
      <w:lvlText w:val="%1"/>
      <w:lvlJc w:val="left"/>
      <w:pPr>
        <w:ind w:left="435" w:hanging="435"/>
      </w:pPr>
      <w:rPr>
        <w:rFonts w:eastAsiaTheme="minorEastAsia" w:hint="default"/>
        <w:b/>
      </w:rPr>
    </w:lvl>
    <w:lvl w:ilvl="1">
      <w:start w:val="3"/>
      <w:numFmt w:val="decimal"/>
      <w:lvlText w:val="%1.%2"/>
      <w:lvlJc w:val="left"/>
      <w:pPr>
        <w:ind w:left="1498" w:hanging="435"/>
      </w:pPr>
      <w:rPr>
        <w:rFonts w:eastAsiaTheme="minorEastAsia" w:hint="default"/>
        <w:b/>
      </w:rPr>
    </w:lvl>
    <w:lvl w:ilvl="2">
      <w:start w:val="1"/>
      <w:numFmt w:val="decimal"/>
      <w:lvlText w:val="%1.%2.%3"/>
      <w:lvlJc w:val="left"/>
      <w:pPr>
        <w:ind w:left="2846" w:hanging="720"/>
      </w:pPr>
      <w:rPr>
        <w:rFonts w:eastAsiaTheme="minorEastAsia" w:hint="default"/>
        <w:b/>
      </w:rPr>
    </w:lvl>
    <w:lvl w:ilvl="3">
      <w:start w:val="1"/>
      <w:numFmt w:val="decimal"/>
      <w:lvlText w:val="%1.%2.%3.%4"/>
      <w:lvlJc w:val="left"/>
      <w:pPr>
        <w:ind w:left="3909" w:hanging="720"/>
      </w:pPr>
      <w:rPr>
        <w:rFonts w:eastAsiaTheme="minorEastAsia" w:hint="default"/>
        <w:b/>
      </w:rPr>
    </w:lvl>
    <w:lvl w:ilvl="4">
      <w:start w:val="1"/>
      <w:numFmt w:val="decimal"/>
      <w:lvlText w:val="%1.%2.%3.%4.%5"/>
      <w:lvlJc w:val="left"/>
      <w:pPr>
        <w:ind w:left="5332" w:hanging="1080"/>
      </w:pPr>
      <w:rPr>
        <w:rFonts w:eastAsiaTheme="minorEastAsia" w:hint="default"/>
        <w:b/>
      </w:rPr>
    </w:lvl>
    <w:lvl w:ilvl="5">
      <w:start w:val="1"/>
      <w:numFmt w:val="decimal"/>
      <w:lvlText w:val="%1.%2.%3.%4.%5.%6"/>
      <w:lvlJc w:val="left"/>
      <w:pPr>
        <w:ind w:left="6395" w:hanging="1080"/>
      </w:pPr>
      <w:rPr>
        <w:rFonts w:eastAsiaTheme="minorEastAsia" w:hint="default"/>
        <w:b/>
      </w:rPr>
    </w:lvl>
    <w:lvl w:ilvl="6">
      <w:start w:val="1"/>
      <w:numFmt w:val="decimal"/>
      <w:lvlText w:val="%1.%2.%3.%4.%5.%6.%7"/>
      <w:lvlJc w:val="left"/>
      <w:pPr>
        <w:ind w:left="7818" w:hanging="1440"/>
      </w:pPr>
      <w:rPr>
        <w:rFonts w:eastAsiaTheme="minorEastAsia" w:hint="default"/>
        <w:b/>
      </w:rPr>
    </w:lvl>
    <w:lvl w:ilvl="7">
      <w:start w:val="1"/>
      <w:numFmt w:val="decimal"/>
      <w:lvlText w:val="%1.%2.%3.%4.%5.%6.%7.%8"/>
      <w:lvlJc w:val="left"/>
      <w:pPr>
        <w:ind w:left="8881" w:hanging="1440"/>
      </w:pPr>
      <w:rPr>
        <w:rFonts w:eastAsiaTheme="minorEastAsia" w:hint="default"/>
        <w:b/>
      </w:rPr>
    </w:lvl>
    <w:lvl w:ilvl="8">
      <w:start w:val="1"/>
      <w:numFmt w:val="decimal"/>
      <w:lvlText w:val="%1.%2.%3.%4.%5.%6.%7.%8.%9"/>
      <w:lvlJc w:val="left"/>
      <w:pPr>
        <w:ind w:left="10304" w:hanging="1800"/>
      </w:pPr>
      <w:rPr>
        <w:rFonts w:eastAsiaTheme="minorEastAsia" w:hint="default"/>
        <w:b/>
      </w:rPr>
    </w:lvl>
  </w:abstractNum>
  <w:abstractNum w:abstractNumId="33" w15:restartNumberingAfterBreak="0">
    <w:nsid w:val="4FBE64D0"/>
    <w:multiLevelType w:val="hybridMultilevel"/>
    <w:tmpl w:val="09AC8052"/>
    <w:lvl w:ilvl="0" w:tplc="240A0001">
      <w:start w:val="1"/>
      <w:numFmt w:val="decimal"/>
      <w:pStyle w:val="3-x"/>
      <w:lvlText w:val="3-%1"/>
      <w:lvlJc w:val="left"/>
      <w:pPr>
        <w:ind w:left="1080" w:hanging="360"/>
      </w:pPr>
      <w:rPr>
        <w:rFonts w:hint="default"/>
        <w:b/>
      </w:rPr>
    </w:lvl>
    <w:lvl w:ilvl="1" w:tplc="240A0003" w:tentative="1">
      <w:start w:val="1"/>
      <w:numFmt w:val="lowerLetter"/>
      <w:lvlText w:val="%2."/>
      <w:lvlJc w:val="left"/>
      <w:pPr>
        <w:ind w:left="1440" w:hanging="360"/>
      </w:pPr>
    </w:lvl>
    <w:lvl w:ilvl="2" w:tplc="240A0005" w:tentative="1">
      <w:start w:val="1"/>
      <w:numFmt w:val="lowerRoman"/>
      <w:lvlText w:val="%3."/>
      <w:lvlJc w:val="right"/>
      <w:pPr>
        <w:ind w:left="2160" w:hanging="180"/>
      </w:pPr>
    </w:lvl>
    <w:lvl w:ilvl="3" w:tplc="240A0001" w:tentative="1">
      <w:start w:val="1"/>
      <w:numFmt w:val="decimal"/>
      <w:lvlText w:val="%4."/>
      <w:lvlJc w:val="left"/>
      <w:pPr>
        <w:ind w:left="2880" w:hanging="360"/>
      </w:pPr>
    </w:lvl>
    <w:lvl w:ilvl="4" w:tplc="240A0003" w:tentative="1">
      <w:start w:val="1"/>
      <w:numFmt w:val="lowerLetter"/>
      <w:lvlText w:val="%5."/>
      <w:lvlJc w:val="left"/>
      <w:pPr>
        <w:ind w:left="3600" w:hanging="360"/>
      </w:pPr>
    </w:lvl>
    <w:lvl w:ilvl="5" w:tplc="240A0005" w:tentative="1">
      <w:start w:val="1"/>
      <w:numFmt w:val="lowerRoman"/>
      <w:lvlText w:val="%6."/>
      <w:lvlJc w:val="right"/>
      <w:pPr>
        <w:ind w:left="4320" w:hanging="180"/>
      </w:pPr>
    </w:lvl>
    <w:lvl w:ilvl="6" w:tplc="240A0001" w:tentative="1">
      <w:start w:val="1"/>
      <w:numFmt w:val="decimal"/>
      <w:lvlText w:val="%7."/>
      <w:lvlJc w:val="left"/>
      <w:pPr>
        <w:ind w:left="5040" w:hanging="360"/>
      </w:pPr>
    </w:lvl>
    <w:lvl w:ilvl="7" w:tplc="240A0003" w:tentative="1">
      <w:start w:val="1"/>
      <w:numFmt w:val="lowerLetter"/>
      <w:lvlText w:val="%8."/>
      <w:lvlJc w:val="left"/>
      <w:pPr>
        <w:ind w:left="5760" w:hanging="360"/>
      </w:pPr>
    </w:lvl>
    <w:lvl w:ilvl="8" w:tplc="240A0005" w:tentative="1">
      <w:start w:val="1"/>
      <w:numFmt w:val="lowerRoman"/>
      <w:lvlText w:val="%9."/>
      <w:lvlJc w:val="right"/>
      <w:pPr>
        <w:ind w:left="6480" w:hanging="180"/>
      </w:pPr>
    </w:lvl>
  </w:abstractNum>
  <w:abstractNum w:abstractNumId="34" w15:restartNumberingAfterBreak="0">
    <w:nsid w:val="5154406A"/>
    <w:multiLevelType w:val="hybridMultilevel"/>
    <w:tmpl w:val="B0EE29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5457C4A"/>
    <w:multiLevelType w:val="hybridMultilevel"/>
    <w:tmpl w:val="D13EAD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A3C6AB3"/>
    <w:multiLevelType w:val="hybridMultilevel"/>
    <w:tmpl w:val="01883984"/>
    <w:lvl w:ilvl="0" w:tplc="CDAA8E94">
      <w:start w:val="1"/>
      <w:numFmt w:val="decimal"/>
      <w:pStyle w:val="9x"/>
      <w:lvlText w:val="9.%1"/>
      <w:lvlJc w:val="left"/>
      <w:pPr>
        <w:ind w:left="720" w:hanging="360"/>
      </w:pPr>
      <w:rPr>
        <w:rFonts w:hint="default"/>
        <w:b/>
      </w:rPr>
    </w:lvl>
    <w:lvl w:ilvl="1" w:tplc="3C2846A4" w:tentative="1">
      <w:start w:val="1"/>
      <w:numFmt w:val="lowerLetter"/>
      <w:lvlText w:val="%2."/>
      <w:lvlJc w:val="left"/>
      <w:pPr>
        <w:ind w:left="1440" w:hanging="360"/>
      </w:pPr>
    </w:lvl>
    <w:lvl w:ilvl="2" w:tplc="78548C16" w:tentative="1">
      <w:start w:val="1"/>
      <w:numFmt w:val="lowerRoman"/>
      <w:lvlText w:val="%3."/>
      <w:lvlJc w:val="right"/>
      <w:pPr>
        <w:ind w:left="2160" w:hanging="180"/>
      </w:pPr>
    </w:lvl>
    <w:lvl w:ilvl="3" w:tplc="96C22EE4" w:tentative="1">
      <w:start w:val="1"/>
      <w:numFmt w:val="decimal"/>
      <w:lvlText w:val="%4."/>
      <w:lvlJc w:val="left"/>
      <w:pPr>
        <w:ind w:left="2880" w:hanging="360"/>
      </w:pPr>
    </w:lvl>
    <w:lvl w:ilvl="4" w:tplc="636EEE4A" w:tentative="1">
      <w:start w:val="1"/>
      <w:numFmt w:val="lowerLetter"/>
      <w:lvlText w:val="%5."/>
      <w:lvlJc w:val="left"/>
      <w:pPr>
        <w:ind w:left="3600" w:hanging="360"/>
      </w:pPr>
    </w:lvl>
    <w:lvl w:ilvl="5" w:tplc="21AE7B1A" w:tentative="1">
      <w:start w:val="1"/>
      <w:numFmt w:val="lowerRoman"/>
      <w:lvlText w:val="%6."/>
      <w:lvlJc w:val="right"/>
      <w:pPr>
        <w:ind w:left="4320" w:hanging="180"/>
      </w:pPr>
    </w:lvl>
    <w:lvl w:ilvl="6" w:tplc="F1C0E36A" w:tentative="1">
      <w:start w:val="1"/>
      <w:numFmt w:val="decimal"/>
      <w:lvlText w:val="%7."/>
      <w:lvlJc w:val="left"/>
      <w:pPr>
        <w:ind w:left="5040" w:hanging="360"/>
      </w:pPr>
    </w:lvl>
    <w:lvl w:ilvl="7" w:tplc="E84A1212" w:tentative="1">
      <w:start w:val="1"/>
      <w:numFmt w:val="lowerLetter"/>
      <w:lvlText w:val="%8."/>
      <w:lvlJc w:val="left"/>
      <w:pPr>
        <w:ind w:left="5760" w:hanging="360"/>
      </w:pPr>
    </w:lvl>
    <w:lvl w:ilvl="8" w:tplc="87D8EA5E" w:tentative="1">
      <w:start w:val="1"/>
      <w:numFmt w:val="lowerRoman"/>
      <w:lvlText w:val="%9."/>
      <w:lvlJc w:val="right"/>
      <w:pPr>
        <w:ind w:left="6480" w:hanging="180"/>
      </w:pPr>
    </w:lvl>
  </w:abstractNum>
  <w:abstractNum w:abstractNumId="37" w15:restartNumberingAfterBreak="0">
    <w:nsid w:val="616D515B"/>
    <w:multiLevelType w:val="hybridMultilevel"/>
    <w:tmpl w:val="65308288"/>
    <w:lvl w:ilvl="0" w:tplc="240A0001">
      <w:start w:val="1"/>
      <w:numFmt w:val="decimal"/>
      <w:pStyle w:val="2-x"/>
      <w:lvlText w:val="2-%1"/>
      <w:lvlJc w:val="left"/>
      <w:pPr>
        <w:ind w:left="1080" w:hanging="360"/>
      </w:pPr>
      <w:rPr>
        <w:rFonts w:hint="default"/>
        <w:b/>
      </w:rPr>
    </w:lvl>
    <w:lvl w:ilvl="1" w:tplc="240A0003" w:tentative="1">
      <w:start w:val="1"/>
      <w:numFmt w:val="lowerLetter"/>
      <w:lvlText w:val="%2."/>
      <w:lvlJc w:val="left"/>
      <w:pPr>
        <w:ind w:left="1440" w:hanging="360"/>
      </w:pPr>
    </w:lvl>
    <w:lvl w:ilvl="2" w:tplc="240A0005" w:tentative="1">
      <w:start w:val="1"/>
      <w:numFmt w:val="lowerRoman"/>
      <w:lvlText w:val="%3."/>
      <w:lvlJc w:val="right"/>
      <w:pPr>
        <w:ind w:left="2160" w:hanging="180"/>
      </w:pPr>
    </w:lvl>
    <w:lvl w:ilvl="3" w:tplc="240A0001" w:tentative="1">
      <w:start w:val="1"/>
      <w:numFmt w:val="decimal"/>
      <w:pStyle w:val="EstiloTtulo4CenturyGothicIzquierda"/>
      <w:lvlText w:val="%4."/>
      <w:lvlJc w:val="left"/>
      <w:pPr>
        <w:ind w:left="2880" w:hanging="360"/>
      </w:pPr>
    </w:lvl>
    <w:lvl w:ilvl="4" w:tplc="240A0003" w:tentative="1">
      <w:start w:val="1"/>
      <w:numFmt w:val="lowerLetter"/>
      <w:lvlText w:val="%5."/>
      <w:lvlJc w:val="left"/>
      <w:pPr>
        <w:ind w:left="3600" w:hanging="360"/>
      </w:pPr>
    </w:lvl>
    <w:lvl w:ilvl="5" w:tplc="240A0005" w:tentative="1">
      <w:start w:val="1"/>
      <w:numFmt w:val="lowerRoman"/>
      <w:lvlText w:val="%6."/>
      <w:lvlJc w:val="right"/>
      <w:pPr>
        <w:ind w:left="4320" w:hanging="180"/>
      </w:pPr>
    </w:lvl>
    <w:lvl w:ilvl="6" w:tplc="240A0001" w:tentative="1">
      <w:start w:val="1"/>
      <w:numFmt w:val="decimal"/>
      <w:lvlText w:val="%7."/>
      <w:lvlJc w:val="left"/>
      <w:pPr>
        <w:ind w:left="5040" w:hanging="360"/>
      </w:pPr>
    </w:lvl>
    <w:lvl w:ilvl="7" w:tplc="240A0003" w:tentative="1">
      <w:start w:val="1"/>
      <w:numFmt w:val="lowerLetter"/>
      <w:lvlText w:val="%8."/>
      <w:lvlJc w:val="left"/>
      <w:pPr>
        <w:ind w:left="5760" w:hanging="360"/>
      </w:pPr>
    </w:lvl>
    <w:lvl w:ilvl="8" w:tplc="240A0005" w:tentative="1">
      <w:start w:val="1"/>
      <w:numFmt w:val="lowerRoman"/>
      <w:lvlText w:val="%9."/>
      <w:lvlJc w:val="right"/>
      <w:pPr>
        <w:ind w:left="6480" w:hanging="180"/>
      </w:pPr>
    </w:lvl>
  </w:abstractNum>
  <w:abstractNum w:abstractNumId="38" w15:restartNumberingAfterBreak="0">
    <w:nsid w:val="62A11950"/>
    <w:multiLevelType w:val="multilevel"/>
    <w:tmpl w:val="7E1EDDB4"/>
    <w:styleLink w:val="List1"/>
    <w:lvl w:ilvl="0">
      <w:start w:val="1"/>
      <w:numFmt w:val="decimal"/>
      <w:lvlText w:val="%1."/>
      <w:lvlJc w:val="left"/>
      <w:rPr>
        <w:rFonts w:ascii="Arial" w:eastAsia="Arial" w:hAnsi="Arial" w:cs="Arial"/>
        <w:b/>
        <w:bCs/>
        <w:position w:val="0"/>
      </w:rPr>
    </w:lvl>
    <w:lvl w:ilvl="1">
      <w:start w:val="1"/>
      <w:numFmt w:val="decimal"/>
      <w:lvlText w:val="%1)%2)"/>
      <w:lvlJc w:val="left"/>
      <w:rPr>
        <w:rFonts w:ascii="Arial" w:eastAsia="Arial" w:hAnsi="Arial" w:cs="Arial"/>
        <w:b/>
        <w:bCs/>
        <w:position w:val="0"/>
      </w:rPr>
    </w:lvl>
    <w:lvl w:ilvl="2">
      <w:start w:val="1"/>
      <w:numFmt w:val="decimal"/>
      <w:lvlText w:val="%1)%2)%3)"/>
      <w:lvlJc w:val="left"/>
      <w:rPr>
        <w:rFonts w:ascii="Arial" w:eastAsia="Arial" w:hAnsi="Arial" w:cs="Arial"/>
        <w:b/>
        <w:bCs/>
        <w:position w:val="0"/>
      </w:rPr>
    </w:lvl>
    <w:lvl w:ilvl="3">
      <w:start w:val="1"/>
      <w:numFmt w:val="decimal"/>
      <w:lvlText w:val="%1.%2.%3.%4."/>
      <w:lvlJc w:val="left"/>
      <w:rPr>
        <w:rFonts w:ascii="Arial" w:eastAsia="Arial" w:hAnsi="Arial" w:cs="Arial"/>
        <w:b/>
        <w:bCs/>
        <w:position w:val="0"/>
      </w:rPr>
    </w:lvl>
    <w:lvl w:ilvl="4">
      <w:start w:val="1"/>
      <w:numFmt w:val="decimal"/>
      <w:lvlText w:val="%1.%2.%3.%4.%5."/>
      <w:lvlJc w:val="left"/>
      <w:rPr>
        <w:rFonts w:ascii="Arial" w:eastAsia="Arial" w:hAnsi="Arial" w:cs="Arial"/>
        <w:b/>
        <w:bCs/>
        <w:position w:val="0"/>
      </w:rPr>
    </w:lvl>
    <w:lvl w:ilvl="5">
      <w:start w:val="1"/>
      <w:numFmt w:val="decimal"/>
      <w:lvlText w:val="%1.%2.%3.%4.%5.%6."/>
      <w:lvlJc w:val="left"/>
      <w:rPr>
        <w:rFonts w:ascii="Arial" w:eastAsia="Arial" w:hAnsi="Arial" w:cs="Arial"/>
        <w:b/>
        <w:bCs/>
        <w:position w:val="0"/>
      </w:rPr>
    </w:lvl>
    <w:lvl w:ilvl="6">
      <w:start w:val="1"/>
      <w:numFmt w:val="decimal"/>
      <w:lvlText w:val="%1.%2.%3.%4.%5.%6.%7."/>
      <w:lvlJc w:val="left"/>
      <w:rPr>
        <w:rFonts w:ascii="Arial" w:eastAsia="Arial" w:hAnsi="Arial" w:cs="Arial"/>
        <w:b/>
        <w:bCs/>
        <w:position w:val="0"/>
      </w:rPr>
    </w:lvl>
    <w:lvl w:ilvl="7">
      <w:start w:val="1"/>
      <w:numFmt w:val="decimal"/>
      <w:lvlText w:val="%1.%2.%3.%4.%5.%6.%7.%8."/>
      <w:lvlJc w:val="left"/>
      <w:rPr>
        <w:rFonts w:ascii="Arial" w:eastAsia="Arial" w:hAnsi="Arial" w:cs="Arial"/>
        <w:b/>
        <w:bCs/>
        <w:position w:val="0"/>
      </w:rPr>
    </w:lvl>
    <w:lvl w:ilvl="8">
      <w:start w:val="1"/>
      <w:numFmt w:val="decimal"/>
      <w:lvlText w:val="%1.%2.%3.%4.%5.%6.%7.%8.%9."/>
      <w:lvlJc w:val="left"/>
      <w:rPr>
        <w:rFonts w:ascii="Arial" w:eastAsia="Arial" w:hAnsi="Arial" w:cs="Arial"/>
        <w:b/>
        <w:bCs/>
        <w:position w:val="0"/>
      </w:rPr>
    </w:lvl>
  </w:abstractNum>
  <w:abstractNum w:abstractNumId="39" w15:restartNumberingAfterBreak="0">
    <w:nsid w:val="62E40B2A"/>
    <w:multiLevelType w:val="hybridMultilevel"/>
    <w:tmpl w:val="F3862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3A461AB"/>
    <w:multiLevelType w:val="hybridMultilevel"/>
    <w:tmpl w:val="B8B20BB8"/>
    <w:lvl w:ilvl="0" w:tplc="C7F6C51E">
      <w:start w:val="1"/>
      <w:numFmt w:val="lowerLetter"/>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41" w15:restartNumberingAfterBreak="0">
    <w:nsid w:val="6D7B6519"/>
    <w:multiLevelType w:val="multilevel"/>
    <w:tmpl w:val="6B18EF28"/>
    <w:lvl w:ilvl="0">
      <w:start w:val="1"/>
      <w:numFmt w:val="decimal"/>
      <w:pStyle w:val="Ttulo1"/>
      <w:lvlText w:val="%1."/>
      <w:lvlJc w:val="left"/>
      <w:pPr>
        <w:ind w:left="432" w:hanging="432"/>
      </w:pPr>
      <w:rPr>
        <w:rFonts w:hint="default"/>
      </w:rPr>
    </w:lvl>
    <w:lvl w:ilvl="1">
      <w:start w:val="1"/>
      <w:numFmt w:val="decimal"/>
      <w:pStyle w:val="Ttulo2"/>
      <w:lvlText w:val="%1.%2."/>
      <w:lvlJc w:val="left"/>
      <w:pPr>
        <w:ind w:left="2987" w:hanging="576"/>
      </w:pPr>
      <w:rPr>
        <w:rFonts w:ascii="Times New Roman" w:hAnsi="Times New Roman" w:cs="Times New Roman" w:hint="default"/>
        <w:sz w:val="26"/>
        <w:szCs w:val="26"/>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ascii="Candara" w:hAnsi="Candara" w:cs="Arial" w:hint="default"/>
      </w:rPr>
    </w:lvl>
    <w:lvl w:ilvl="4">
      <w:start w:val="1"/>
      <w:numFmt w:val="decimal"/>
      <w:pStyle w:val="Ttulo5"/>
      <w:lvlText w:val="%1.%2.%3.%4.%5"/>
      <w:lvlJc w:val="left"/>
      <w:pPr>
        <w:ind w:left="1008" w:hanging="1008"/>
      </w:pPr>
      <w:rPr>
        <w:rFonts w:hint="default"/>
        <w:b/>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42" w15:restartNumberingAfterBreak="0">
    <w:nsid w:val="6E9E0001"/>
    <w:multiLevelType w:val="hybridMultilevel"/>
    <w:tmpl w:val="9EC460D6"/>
    <w:lvl w:ilvl="0" w:tplc="240A0001">
      <w:start w:val="1"/>
      <w:numFmt w:val="decimal"/>
      <w:pStyle w:val="7x"/>
      <w:lvlText w:val="7.%1"/>
      <w:lvlJc w:val="left"/>
      <w:pPr>
        <w:ind w:left="720" w:hanging="360"/>
      </w:pPr>
      <w:rPr>
        <w:rFonts w:hint="default"/>
        <w:b/>
      </w:rPr>
    </w:lvl>
    <w:lvl w:ilvl="1" w:tplc="240A0003" w:tentative="1">
      <w:start w:val="1"/>
      <w:numFmt w:val="lowerLetter"/>
      <w:lvlText w:val="%2."/>
      <w:lvlJc w:val="left"/>
      <w:pPr>
        <w:ind w:left="1440" w:hanging="360"/>
      </w:pPr>
    </w:lvl>
    <w:lvl w:ilvl="2" w:tplc="240A0005" w:tentative="1">
      <w:start w:val="1"/>
      <w:numFmt w:val="lowerRoman"/>
      <w:lvlText w:val="%3."/>
      <w:lvlJc w:val="right"/>
      <w:pPr>
        <w:ind w:left="2160" w:hanging="180"/>
      </w:pPr>
    </w:lvl>
    <w:lvl w:ilvl="3" w:tplc="240A0001" w:tentative="1">
      <w:start w:val="1"/>
      <w:numFmt w:val="decimal"/>
      <w:lvlText w:val="%4."/>
      <w:lvlJc w:val="left"/>
      <w:pPr>
        <w:ind w:left="2880" w:hanging="360"/>
      </w:pPr>
    </w:lvl>
    <w:lvl w:ilvl="4" w:tplc="240A0003" w:tentative="1">
      <w:start w:val="1"/>
      <w:numFmt w:val="lowerLetter"/>
      <w:lvlText w:val="%5."/>
      <w:lvlJc w:val="left"/>
      <w:pPr>
        <w:ind w:left="3600" w:hanging="360"/>
      </w:pPr>
    </w:lvl>
    <w:lvl w:ilvl="5" w:tplc="240A0005" w:tentative="1">
      <w:start w:val="1"/>
      <w:numFmt w:val="lowerRoman"/>
      <w:lvlText w:val="%6."/>
      <w:lvlJc w:val="right"/>
      <w:pPr>
        <w:ind w:left="4320" w:hanging="180"/>
      </w:pPr>
    </w:lvl>
    <w:lvl w:ilvl="6" w:tplc="240A0001" w:tentative="1">
      <w:start w:val="1"/>
      <w:numFmt w:val="decimal"/>
      <w:lvlText w:val="%7."/>
      <w:lvlJc w:val="left"/>
      <w:pPr>
        <w:ind w:left="5040" w:hanging="360"/>
      </w:pPr>
    </w:lvl>
    <w:lvl w:ilvl="7" w:tplc="240A0003" w:tentative="1">
      <w:start w:val="1"/>
      <w:numFmt w:val="lowerLetter"/>
      <w:lvlText w:val="%8."/>
      <w:lvlJc w:val="left"/>
      <w:pPr>
        <w:ind w:left="5760" w:hanging="360"/>
      </w:pPr>
    </w:lvl>
    <w:lvl w:ilvl="8" w:tplc="240A0005" w:tentative="1">
      <w:start w:val="1"/>
      <w:numFmt w:val="lowerRoman"/>
      <w:lvlText w:val="%9."/>
      <w:lvlJc w:val="right"/>
      <w:pPr>
        <w:ind w:left="6480" w:hanging="180"/>
      </w:pPr>
    </w:lvl>
  </w:abstractNum>
  <w:abstractNum w:abstractNumId="43" w15:restartNumberingAfterBreak="0">
    <w:nsid w:val="6ED53241"/>
    <w:multiLevelType w:val="hybridMultilevel"/>
    <w:tmpl w:val="58EA9E7C"/>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44" w15:restartNumberingAfterBreak="0">
    <w:nsid w:val="70A2461C"/>
    <w:multiLevelType w:val="hybridMultilevel"/>
    <w:tmpl w:val="F6A4BE36"/>
    <w:lvl w:ilvl="0" w:tplc="240A0001">
      <w:start w:val="1"/>
      <w:numFmt w:val="decimal"/>
      <w:pStyle w:val="5x"/>
      <w:lvlText w:val="5.%1"/>
      <w:lvlJc w:val="left"/>
      <w:pPr>
        <w:ind w:left="720" w:hanging="360"/>
      </w:pPr>
      <w:rPr>
        <w:rFonts w:hint="default"/>
        <w:b/>
      </w:rPr>
    </w:lvl>
    <w:lvl w:ilvl="1" w:tplc="240A0003" w:tentative="1">
      <w:start w:val="1"/>
      <w:numFmt w:val="lowerLetter"/>
      <w:lvlText w:val="%2."/>
      <w:lvlJc w:val="left"/>
      <w:pPr>
        <w:ind w:left="1440" w:hanging="360"/>
      </w:pPr>
    </w:lvl>
    <w:lvl w:ilvl="2" w:tplc="240A0005" w:tentative="1">
      <w:start w:val="1"/>
      <w:numFmt w:val="lowerRoman"/>
      <w:lvlText w:val="%3."/>
      <w:lvlJc w:val="right"/>
      <w:pPr>
        <w:ind w:left="2160" w:hanging="180"/>
      </w:pPr>
    </w:lvl>
    <w:lvl w:ilvl="3" w:tplc="240A0001" w:tentative="1">
      <w:start w:val="1"/>
      <w:numFmt w:val="decimal"/>
      <w:lvlText w:val="%4."/>
      <w:lvlJc w:val="left"/>
      <w:pPr>
        <w:ind w:left="2880" w:hanging="360"/>
      </w:pPr>
    </w:lvl>
    <w:lvl w:ilvl="4" w:tplc="240A0003" w:tentative="1">
      <w:start w:val="1"/>
      <w:numFmt w:val="lowerLetter"/>
      <w:lvlText w:val="%5."/>
      <w:lvlJc w:val="left"/>
      <w:pPr>
        <w:ind w:left="3600" w:hanging="360"/>
      </w:pPr>
    </w:lvl>
    <w:lvl w:ilvl="5" w:tplc="240A0005" w:tentative="1">
      <w:start w:val="1"/>
      <w:numFmt w:val="lowerRoman"/>
      <w:lvlText w:val="%6."/>
      <w:lvlJc w:val="right"/>
      <w:pPr>
        <w:ind w:left="4320" w:hanging="180"/>
      </w:pPr>
    </w:lvl>
    <w:lvl w:ilvl="6" w:tplc="240A0001" w:tentative="1">
      <w:start w:val="1"/>
      <w:numFmt w:val="decimal"/>
      <w:lvlText w:val="%7."/>
      <w:lvlJc w:val="left"/>
      <w:pPr>
        <w:ind w:left="5040" w:hanging="360"/>
      </w:pPr>
    </w:lvl>
    <w:lvl w:ilvl="7" w:tplc="240A0003" w:tentative="1">
      <w:start w:val="1"/>
      <w:numFmt w:val="lowerLetter"/>
      <w:lvlText w:val="%8."/>
      <w:lvlJc w:val="left"/>
      <w:pPr>
        <w:ind w:left="5760" w:hanging="360"/>
      </w:pPr>
    </w:lvl>
    <w:lvl w:ilvl="8" w:tplc="240A0005" w:tentative="1">
      <w:start w:val="1"/>
      <w:numFmt w:val="lowerRoman"/>
      <w:lvlText w:val="%9."/>
      <w:lvlJc w:val="right"/>
      <w:pPr>
        <w:ind w:left="6480" w:hanging="180"/>
      </w:pPr>
    </w:lvl>
  </w:abstractNum>
  <w:abstractNum w:abstractNumId="45" w15:restartNumberingAfterBreak="0">
    <w:nsid w:val="728F1BC2"/>
    <w:multiLevelType w:val="hybridMultilevel"/>
    <w:tmpl w:val="78FAA8A0"/>
    <w:lvl w:ilvl="0" w:tplc="240A0001">
      <w:start w:val="1"/>
      <w:numFmt w:val="bullet"/>
      <w:pStyle w:val="TituloNivel1RCIEM"/>
      <w:lvlText w:val=""/>
      <w:lvlJc w:val="left"/>
      <w:pPr>
        <w:tabs>
          <w:tab w:val="num" w:pos="720"/>
        </w:tabs>
        <w:ind w:left="720" w:hanging="360"/>
      </w:pPr>
      <w:rPr>
        <w:rFonts w:ascii="Symbol" w:hAnsi="Symbol" w:hint="default"/>
      </w:rPr>
    </w:lvl>
    <w:lvl w:ilvl="1" w:tplc="240A0003">
      <w:start w:val="1"/>
      <w:numFmt w:val="bullet"/>
      <w:pStyle w:val="Titulo2RCIEM"/>
      <w:lvlText w:val=""/>
      <w:lvlJc w:val="left"/>
      <w:pPr>
        <w:tabs>
          <w:tab w:val="num" w:pos="644"/>
        </w:tabs>
        <w:ind w:left="644" w:hanging="360"/>
      </w:pPr>
      <w:rPr>
        <w:rFonts w:ascii="Symbol" w:hAnsi="Symbol"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5AE65C1"/>
    <w:multiLevelType w:val="hybridMultilevel"/>
    <w:tmpl w:val="D520E684"/>
    <w:lvl w:ilvl="0" w:tplc="51D8454C">
      <w:start w:val="1"/>
      <w:numFmt w:val="decimal"/>
      <w:pStyle w:val="1-x"/>
      <w:lvlText w:val="1-%1"/>
      <w:lvlJc w:val="left"/>
      <w:pPr>
        <w:ind w:left="502" w:hanging="360"/>
      </w:pPr>
      <w:rPr>
        <w:rFonts w:hint="default"/>
        <w:b/>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47" w15:restartNumberingAfterBreak="0">
    <w:nsid w:val="7BA41BB8"/>
    <w:multiLevelType w:val="hybridMultilevel"/>
    <w:tmpl w:val="42868A54"/>
    <w:lvl w:ilvl="0" w:tplc="92E28E8C">
      <w:start w:val="1"/>
      <w:numFmt w:val="bullet"/>
      <w:pStyle w:val="Encabezadodetabladecontenido"/>
      <w:lvlText w:val=""/>
      <w:lvlJc w:val="left"/>
      <w:pPr>
        <w:tabs>
          <w:tab w:val="num" w:pos="360"/>
        </w:tabs>
        <w:ind w:left="360" w:hanging="360"/>
      </w:pPr>
      <w:rPr>
        <w:rFonts w:ascii="Wingdings" w:hAnsi="Wingdings" w:hint="default"/>
      </w:rPr>
    </w:lvl>
    <w:lvl w:ilvl="1" w:tplc="0C0A0019"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7D1D0D73"/>
    <w:multiLevelType w:val="hybridMultilevel"/>
    <w:tmpl w:val="4A983240"/>
    <w:lvl w:ilvl="0" w:tplc="240A0001">
      <w:start w:val="1"/>
      <w:numFmt w:val="bullet"/>
      <w:lvlText w:val=""/>
      <w:lvlJc w:val="left"/>
      <w:pPr>
        <w:ind w:left="1776" w:hanging="360"/>
      </w:pPr>
      <w:rPr>
        <w:rFonts w:ascii="Symbol" w:hAnsi="Symbol"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49" w15:restartNumberingAfterBreak="0">
    <w:nsid w:val="7EFC4C8F"/>
    <w:multiLevelType w:val="hybridMultilevel"/>
    <w:tmpl w:val="BE9AA702"/>
    <w:lvl w:ilvl="0" w:tplc="0C0A0001">
      <w:start w:val="1"/>
      <w:numFmt w:val="decimal"/>
      <w:pStyle w:val="4-x"/>
      <w:lvlText w:val="4-%1"/>
      <w:lvlJc w:val="left"/>
      <w:pPr>
        <w:ind w:left="1080" w:hanging="360"/>
      </w:pPr>
      <w:rPr>
        <w:rFonts w:hint="default"/>
        <w:b/>
      </w:rPr>
    </w:lvl>
    <w:lvl w:ilvl="1" w:tplc="87508F36"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num w:numId="1">
    <w:abstractNumId w:val="41"/>
  </w:num>
  <w:num w:numId="2">
    <w:abstractNumId w:val="24"/>
  </w:num>
  <w:num w:numId="3">
    <w:abstractNumId w:val="11"/>
  </w:num>
  <w:num w:numId="4">
    <w:abstractNumId w:val="23"/>
  </w:num>
  <w:num w:numId="5">
    <w:abstractNumId w:val="12"/>
  </w:num>
  <w:num w:numId="6">
    <w:abstractNumId w:val="22"/>
  </w:num>
  <w:num w:numId="7">
    <w:abstractNumId w:val="20"/>
  </w:num>
  <w:num w:numId="8">
    <w:abstractNumId w:val="16"/>
  </w:num>
  <w:num w:numId="9">
    <w:abstractNumId w:val="44"/>
  </w:num>
  <w:num w:numId="10">
    <w:abstractNumId w:val="10"/>
  </w:num>
  <w:num w:numId="11">
    <w:abstractNumId w:val="31"/>
  </w:num>
  <w:num w:numId="12">
    <w:abstractNumId w:val="3"/>
  </w:num>
  <w:num w:numId="13">
    <w:abstractNumId w:val="42"/>
  </w:num>
  <w:num w:numId="14">
    <w:abstractNumId w:val="7"/>
  </w:num>
  <w:num w:numId="15">
    <w:abstractNumId w:val="36"/>
  </w:num>
  <w:num w:numId="16">
    <w:abstractNumId w:val="19"/>
  </w:num>
  <w:num w:numId="17">
    <w:abstractNumId w:val="46"/>
  </w:num>
  <w:num w:numId="18">
    <w:abstractNumId w:val="37"/>
  </w:num>
  <w:num w:numId="19">
    <w:abstractNumId w:val="33"/>
  </w:num>
  <w:num w:numId="20">
    <w:abstractNumId w:val="49"/>
  </w:num>
  <w:num w:numId="21">
    <w:abstractNumId w:val="13"/>
  </w:num>
  <w:num w:numId="22">
    <w:abstractNumId w:val="45"/>
  </w:num>
  <w:num w:numId="23">
    <w:abstractNumId w:val="1"/>
  </w:num>
  <w:num w:numId="24">
    <w:abstractNumId w:val="0"/>
  </w:num>
  <w:num w:numId="25">
    <w:abstractNumId w:val="47"/>
  </w:num>
  <w:num w:numId="26">
    <w:abstractNumId w:val="38"/>
  </w:num>
  <w:num w:numId="27">
    <w:abstractNumId w:val="18"/>
  </w:num>
  <w:num w:numId="28">
    <w:abstractNumId w:val="6"/>
  </w:num>
  <w:num w:numId="29">
    <w:abstractNumId w:val="27"/>
  </w:num>
  <w:num w:numId="30">
    <w:abstractNumId w:val="25"/>
  </w:num>
  <w:num w:numId="31">
    <w:abstractNumId w:val="5"/>
  </w:num>
  <w:num w:numId="32">
    <w:abstractNumId w:val="8"/>
  </w:num>
  <w:num w:numId="33">
    <w:abstractNumId w:val="4"/>
  </w:num>
  <w:num w:numId="34">
    <w:abstractNumId w:val="15"/>
  </w:num>
  <w:num w:numId="35">
    <w:abstractNumId w:val="2"/>
  </w:num>
  <w:num w:numId="36">
    <w:abstractNumId w:val="17"/>
  </w:num>
  <w:num w:numId="37">
    <w:abstractNumId w:val="34"/>
  </w:num>
  <w:num w:numId="38">
    <w:abstractNumId w:val="9"/>
  </w:num>
  <w:num w:numId="39">
    <w:abstractNumId w:val="43"/>
  </w:num>
  <w:num w:numId="40">
    <w:abstractNumId w:val="48"/>
  </w:num>
  <w:num w:numId="41">
    <w:abstractNumId w:val="28"/>
  </w:num>
  <w:num w:numId="42">
    <w:abstractNumId w:val="40"/>
  </w:num>
  <w:num w:numId="43">
    <w:abstractNumId w:val="26"/>
  </w:num>
  <w:num w:numId="44">
    <w:abstractNumId w:val="30"/>
  </w:num>
  <w:num w:numId="45">
    <w:abstractNumId w:val="35"/>
  </w:num>
  <w:num w:numId="46">
    <w:abstractNumId w:val="39"/>
  </w:num>
  <w:num w:numId="47">
    <w:abstractNumId w:val="29"/>
  </w:num>
  <w:num w:numId="48">
    <w:abstractNumId w:val="32"/>
  </w:num>
  <w:num w:numId="49">
    <w:abstractNumId w:val="21"/>
  </w:num>
  <w:num w:numId="50">
    <w:abstractNumId w:val="1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514"/>
    <w:rsid w:val="000010A9"/>
    <w:rsid w:val="00001B0B"/>
    <w:rsid w:val="00005748"/>
    <w:rsid w:val="000061C1"/>
    <w:rsid w:val="00010FAD"/>
    <w:rsid w:val="00011BA2"/>
    <w:rsid w:val="00012B8B"/>
    <w:rsid w:val="00013112"/>
    <w:rsid w:val="00013D2B"/>
    <w:rsid w:val="00014007"/>
    <w:rsid w:val="00015EB5"/>
    <w:rsid w:val="000162A3"/>
    <w:rsid w:val="00016A4B"/>
    <w:rsid w:val="00026001"/>
    <w:rsid w:val="000279A6"/>
    <w:rsid w:val="00027FB1"/>
    <w:rsid w:val="00035772"/>
    <w:rsid w:val="000361C1"/>
    <w:rsid w:val="00037988"/>
    <w:rsid w:val="00037BBA"/>
    <w:rsid w:val="0004233E"/>
    <w:rsid w:val="000429D5"/>
    <w:rsid w:val="00043FC8"/>
    <w:rsid w:val="00051178"/>
    <w:rsid w:val="00052133"/>
    <w:rsid w:val="00052429"/>
    <w:rsid w:val="00054582"/>
    <w:rsid w:val="00055317"/>
    <w:rsid w:val="000573BF"/>
    <w:rsid w:val="00057493"/>
    <w:rsid w:val="000614D9"/>
    <w:rsid w:val="0006184E"/>
    <w:rsid w:val="000647E0"/>
    <w:rsid w:val="00064D80"/>
    <w:rsid w:val="000654BF"/>
    <w:rsid w:val="00065636"/>
    <w:rsid w:val="0007065A"/>
    <w:rsid w:val="000728E7"/>
    <w:rsid w:val="00072ACA"/>
    <w:rsid w:val="00073379"/>
    <w:rsid w:val="0007419B"/>
    <w:rsid w:val="00074C29"/>
    <w:rsid w:val="0007578F"/>
    <w:rsid w:val="0008231B"/>
    <w:rsid w:val="00082AF3"/>
    <w:rsid w:val="00082C5B"/>
    <w:rsid w:val="0008531B"/>
    <w:rsid w:val="00085CFA"/>
    <w:rsid w:val="00090AF6"/>
    <w:rsid w:val="00092832"/>
    <w:rsid w:val="0009411D"/>
    <w:rsid w:val="00097939"/>
    <w:rsid w:val="000A077A"/>
    <w:rsid w:val="000A2A59"/>
    <w:rsid w:val="000A48D6"/>
    <w:rsid w:val="000A49A0"/>
    <w:rsid w:val="000A7315"/>
    <w:rsid w:val="000B2ED4"/>
    <w:rsid w:val="000B3424"/>
    <w:rsid w:val="000B4153"/>
    <w:rsid w:val="000B5408"/>
    <w:rsid w:val="000B630B"/>
    <w:rsid w:val="000C3320"/>
    <w:rsid w:val="000C366E"/>
    <w:rsid w:val="000D04A9"/>
    <w:rsid w:val="000D3282"/>
    <w:rsid w:val="000D5729"/>
    <w:rsid w:val="000D75F8"/>
    <w:rsid w:val="000E0E93"/>
    <w:rsid w:val="000E2ABB"/>
    <w:rsid w:val="000E32EB"/>
    <w:rsid w:val="000F27D3"/>
    <w:rsid w:val="000F3B9E"/>
    <w:rsid w:val="0010009A"/>
    <w:rsid w:val="00102C2E"/>
    <w:rsid w:val="00107551"/>
    <w:rsid w:val="001078B6"/>
    <w:rsid w:val="00110518"/>
    <w:rsid w:val="00111247"/>
    <w:rsid w:val="0011194F"/>
    <w:rsid w:val="001123CD"/>
    <w:rsid w:val="001132C3"/>
    <w:rsid w:val="00117884"/>
    <w:rsid w:val="0012066F"/>
    <w:rsid w:val="001223A5"/>
    <w:rsid w:val="001244C5"/>
    <w:rsid w:val="00125DD8"/>
    <w:rsid w:val="00127897"/>
    <w:rsid w:val="00127C0A"/>
    <w:rsid w:val="00130C43"/>
    <w:rsid w:val="00131750"/>
    <w:rsid w:val="00133A17"/>
    <w:rsid w:val="0013650D"/>
    <w:rsid w:val="001413A4"/>
    <w:rsid w:val="00142350"/>
    <w:rsid w:val="001423B6"/>
    <w:rsid w:val="00143114"/>
    <w:rsid w:val="001431AA"/>
    <w:rsid w:val="001441CB"/>
    <w:rsid w:val="001448AD"/>
    <w:rsid w:val="00145903"/>
    <w:rsid w:val="00146B7D"/>
    <w:rsid w:val="001476F8"/>
    <w:rsid w:val="00152A22"/>
    <w:rsid w:val="0015307F"/>
    <w:rsid w:val="00154078"/>
    <w:rsid w:val="00163E02"/>
    <w:rsid w:val="001676D7"/>
    <w:rsid w:val="0016788E"/>
    <w:rsid w:val="00167D37"/>
    <w:rsid w:val="00167F29"/>
    <w:rsid w:val="001731AD"/>
    <w:rsid w:val="0018023A"/>
    <w:rsid w:val="001826AF"/>
    <w:rsid w:val="00183598"/>
    <w:rsid w:val="00185A11"/>
    <w:rsid w:val="00185D70"/>
    <w:rsid w:val="001873A0"/>
    <w:rsid w:val="001927F1"/>
    <w:rsid w:val="001942D0"/>
    <w:rsid w:val="001970A1"/>
    <w:rsid w:val="001A3AC2"/>
    <w:rsid w:val="001A5EF2"/>
    <w:rsid w:val="001B5163"/>
    <w:rsid w:val="001C0C80"/>
    <w:rsid w:val="001C0DD6"/>
    <w:rsid w:val="001C6FB0"/>
    <w:rsid w:val="001C74F9"/>
    <w:rsid w:val="001D0258"/>
    <w:rsid w:val="001D03BB"/>
    <w:rsid w:val="001D5E49"/>
    <w:rsid w:val="001D7EFF"/>
    <w:rsid w:val="001E0D8C"/>
    <w:rsid w:val="001E5DB6"/>
    <w:rsid w:val="001E5FA8"/>
    <w:rsid w:val="001E63F6"/>
    <w:rsid w:val="001F1A5D"/>
    <w:rsid w:val="001F3A45"/>
    <w:rsid w:val="001F429D"/>
    <w:rsid w:val="001F439B"/>
    <w:rsid w:val="001F4612"/>
    <w:rsid w:val="00200F23"/>
    <w:rsid w:val="002013DC"/>
    <w:rsid w:val="00202C58"/>
    <w:rsid w:val="00203279"/>
    <w:rsid w:val="002059C2"/>
    <w:rsid w:val="00206C24"/>
    <w:rsid w:val="00207916"/>
    <w:rsid w:val="00211D85"/>
    <w:rsid w:val="002151C6"/>
    <w:rsid w:val="00215FCE"/>
    <w:rsid w:val="00216CBC"/>
    <w:rsid w:val="00221087"/>
    <w:rsid w:val="00221983"/>
    <w:rsid w:val="00223C2A"/>
    <w:rsid w:val="00224C34"/>
    <w:rsid w:val="002300AB"/>
    <w:rsid w:val="002306F3"/>
    <w:rsid w:val="0024202F"/>
    <w:rsid w:val="002421B8"/>
    <w:rsid w:val="00243D2D"/>
    <w:rsid w:val="0024728A"/>
    <w:rsid w:val="00247864"/>
    <w:rsid w:val="00247E92"/>
    <w:rsid w:val="00256207"/>
    <w:rsid w:val="00267911"/>
    <w:rsid w:val="00267F57"/>
    <w:rsid w:val="00271F01"/>
    <w:rsid w:val="00277497"/>
    <w:rsid w:val="00277E2F"/>
    <w:rsid w:val="00277E53"/>
    <w:rsid w:val="00282CB6"/>
    <w:rsid w:val="00284141"/>
    <w:rsid w:val="00290B3C"/>
    <w:rsid w:val="00297C54"/>
    <w:rsid w:val="002A011C"/>
    <w:rsid w:val="002A07E3"/>
    <w:rsid w:val="002A19DD"/>
    <w:rsid w:val="002A2FB9"/>
    <w:rsid w:val="002A423F"/>
    <w:rsid w:val="002A4E36"/>
    <w:rsid w:val="002A65A2"/>
    <w:rsid w:val="002B055F"/>
    <w:rsid w:val="002B20B5"/>
    <w:rsid w:val="002B3C28"/>
    <w:rsid w:val="002B5635"/>
    <w:rsid w:val="002B7F02"/>
    <w:rsid w:val="002C4102"/>
    <w:rsid w:val="002D2DA1"/>
    <w:rsid w:val="002D3570"/>
    <w:rsid w:val="002D57F5"/>
    <w:rsid w:val="002D651C"/>
    <w:rsid w:val="002D777B"/>
    <w:rsid w:val="002E6DCD"/>
    <w:rsid w:val="002F2C69"/>
    <w:rsid w:val="002F2E54"/>
    <w:rsid w:val="002F4935"/>
    <w:rsid w:val="002F74ED"/>
    <w:rsid w:val="0030014C"/>
    <w:rsid w:val="003022CA"/>
    <w:rsid w:val="00303936"/>
    <w:rsid w:val="00304331"/>
    <w:rsid w:val="00304BF1"/>
    <w:rsid w:val="00306924"/>
    <w:rsid w:val="0030740E"/>
    <w:rsid w:val="003105E6"/>
    <w:rsid w:val="00310C4B"/>
    <w:rsid w:val="00313C76"/>
    <w:rsid w:val="00315507"/>
    <w:rsid w:val="003171B9"/>
    <w:rsid w:val="00321829"/>
    <w:rsid w:val="00323650"/>
    <w:rsid w:val="003324DC"/>
    <w:rsid w:val="00336F7D"/>
    <w:rsid w:val="00336FC7"/>
    <w:rsid w:val="003448F1"/>
    <w:rsid w:val="00344E30"/>
    <w:rsid w:val="00345232"/>
    <w:rsid w:val="00345309"/>
    <w:rsid w:val="00346D24"/>
    <w:rsid w:val="0035151B"/>
    <w:rsid w:val="00353AE2"/>
    <w:rsid w:val="00356278"/>
    <w:rsid w:val="00357F8B"/>
    <w:rsid w:val="003608F8"/>
    <w:rsid w:val="00366959"/>
    <w:rsid w:val="00366AD1"/>
    <w:rsid w:val="00367017"/>
    <w:rsid w:val="00371750"/>
    <w:rsid w:val="00372BAD"/>
    <w:rsid w:val="00373584"/>
    <w:rsid w:val="00374410"/>
    <w:rsid w:val="00374718"/>
    <w:rsid w:val="0037611E"/>
    <w:rsid w:val="003770E8"/>
    <w:rsid w:val="00377363"/>
    <w:rsid w:val="00377D2A"/>
    <w:rsid w:val="00386E40"/>
    <w:rsid w:val="003902B5"/>
    <w:rsid w:val="00391DEF"/>
    <w:rsid w:val="00393270"/>
    <w:rsid w:val="00394693"/>
    <w:rsid w:val="003A085C"/>
    <w:rsid w:val="003A0F94"/>
    <w:rsid w:val="003A15D8"/>
    <w:rsid w:val="003A1659"/>
    <w:rsid w:val="003A1BA0"/>
    <w:rsid w:val="003A32EC"/>
    <w:rsid w:val="003B0A80"/>
    <w:rsid w:val="003B40B0"/>
    <w:rsid w:val="003B7839"/>
    <w:rsid w:val="003C2DD1"/>
    <w:rsid w:val="003C3819"/>
    <w:rsid w:val="003C49F4"/>
    <w:rsid w:val="003C6061"/>
    <w:rsid w:val="003C679F"/>
    <w:rsid w:val="003D24F2"/>
    <w:rsid w:val="003D2ED7"/>
    <w:rsid w:val="003D3C80"/>
    <w:rsid w:val="003E00EE"/>
    <w:rsid w:val="003E027B"/>
    <w:rsid w:val="003E1473"/>
    <w:rsid w:val="003E71B6"/>
    <w:rsid w:val="003E788A"/>
    <w:rsid w:val="003F4095"/>
    <w:rsid w:val="00402A4A"/>
    <w:rsid w:val="00412C44"/>
    <w:rsid w:val="00413E3B"/>
    <w:rsid w:val="00414502"/>
    <w:rsid w:val="00421D4E"/>
    <w:rsid w:val="00426ABC"/>
    <w:rsid w:val="00432BE6"/>
    <w:rsid w:val="00433B4F"/>
    <w:rsid w:val="00433FB2"/>
    <w:rsid w:val="00435DDB"/>
    <w:rsid w:val="0043703B"/>
    <w:rsid w:val="0043750D"/>
    <w:rsid w:val="00440666"/>
    <w:rsid w:val="00441FF0"/>
    <w:rsid w:val="0044232C"/>
    <w:rsid w:val="004426F6"/>
    <w:rsid w:val="00442B86"/>
    <w:rsid w:val="00453757"/>
    <w:rsid w:val="00454786"/>
    <w:rsid w:val="0045643C"/>
    <w:rsid w:val="004617BF"/>
    <w:rsid w:val="00461C1A"/>
    <w:rsid w:val="00462D53"/>
    <w:rsid w:val="00462F7D"/>
    <w:rsid w:val="004633EC"/>
    <w:rsid w:val="00465D99"/>
    <w:rsid w:val="0047150E"/>
    <w:rsid w:val="00472BD9"/>
    <w:rsid w:val="00477874"/>
    <w:rsid w:val="00481CBE"/>
    <w:rsid w:val="00483D7C"/>
    <w:rsid w:val="004930B4"/>
    <w:rsid w:val="004951EC"/>
    <w:rsid w:val="00496C3B"/>
    <w:rsid w:val="004970C9"/>
    <w:rsid w:val="004A0631"/>
    <w:rsid w:val="004A5C19"/>
    <w:rsid w:val="004A69F0"/>
    <w:rsid w:val="004A6F4B"/>
    <w:rsid w:val="004B1DE0"/>
    <w:rsid w:val="004B3AB1"/>
    <w:rsid w:val="004B4B54"/>
    <w:rsid w:val="004B5018"/>
    <w:rsid w:val="004B6B82"/>
    <w:rsid w:val="004C02E0"/>
    <w:rsid w:val="004C0BD8"/>
    <w:rsid w:val="004C13B2"/>
    <w:rsid w:val="004C252C"/>
    <w:rsid w:val="004C3AC8"/>
    <w:rsid w:val="004C4144"/>
    <w:rsid w:val="004D2C80"/>
    <w:rsid w:val="004D6111"/>
    <w:rsid w:val="004D7D9E"/>
    <w:rsid w:val="004E3834"/>
    <w:rsid w:val="004E57F3"/>
    <w:rsid w:val="004F41C6"/>
    <w:rsid w:val="004F4E3D"/>
    <w:rsid w:val="004F7911"/>
    <w:rsid w:val="005032B5"/>
    <w:rsid w:val="005128E7"/>
    <w:rsid w:val="00512977"/>
    <w:rsid w:val="00513771"/>
    <w:rsid w:val="00514DD3"/>
    <w:rsid w:val="0052193F"/>
    <w:rsid w:val="00522F55"/>
    <w:rsid w:val="0052511C"/>
    <w:rsid w:val="00526243"/>
    <w:rsid w:val="005276CD"/>
    <w:rsid w:val="00535028"/>
    <w:rsid w:val="005354B8"/>
    <w:rsid w:val="00535943"/>
    <w:rsid w:val="00537ABC"/>
    <w:rsid w:val="005423F1"/>
    <w:rsid w:val="005428E8"/>
    <w:rsid w:val="0055053F"/>
    <w:rsid w:val="00557162"/>
    <w:rsid w:val="00560C95"/>
    <w:rsid w:val="00563253"/>
    <w:rsid w:val="005717E3"/>
    <w:rsid w:val="00571ABB"/>
    <w:rsid w:val="0057454F"/>
    <w:rsid w:val="00574846"/>
    <w:rsid w:val="00580DA7"/>
    <w:rsid w:val="005816A9"/>
    <w:rsid w:val="0058539A"/>
    <w:rsid w:val="00590B60"/>
    <w:rsid w:val="00594B85"/>
    <w:rsid w:val="00595E2E"/>
    <w:rsid w:val="00596441"/>
    <w:rsid w:val="005A074F"/>
    <w:rsid w:val="005A5AEF"/>
    <w:rsid w:val="005A5CCC"/>
    <w:rsid w:val="005A6320"/>
    <w:rsid w:val="005B0985"/>
    <w:rsid w:val="005B0ECB"/>
    <w:rsid w:val="005B3D67"/>
    <w:rsid w:val="005B4596"/>
    <w:rsid w:val="005B53E5"/>
    <w:rsid w:val="005C2111"/>
    <w:rsid w:val="005C730C"/>
    <w:rsid w:val="005D1E4E"/>
    <w:rsid w:val="005D2776"/>
    <w:rsid w:val="005D3AA9"/>
    <w:rsid w:val="005E0624"/>
    <w:rsid w:val="005E3398"/>
    <w:rsid w:val="005E6566"/>
    <w:rsid w:val="005F0857"/>
    <w:rsid w:val="005F1BB0"/>
    <w:rsid w:val="005F753D"/>
    <w:rsid w:val="0060270C"/>
    <w:rsid w:val="006050E3"/>
    <w:rsid w:val="0061347E"/>
    <w:rsid w:val="0061432F"/>
    <w:rsid w:val="0061717C"/>
    <w:rsid w:val="00623EA4"/>
    <w:rsid w:val="00626B9F"/>
    <w:rsid w:val="00630385"/>
    <w:rsid w:val="006312CE"/>
    <w:rsid w:val="00634C2B"/>
    <w:rsid w:val="00643550"/>
    <w:rsid w:val="0065497F"/>
    <w:rsid w:val="00656325"/>
    <w:rsid w:val="00657350"/>
    <w:rsid w:val="0066072C"/>
    <w:rsid w:val="00662DCA"/>
    <w:rsid w:val="0066389E"/>
    <w:rsid w:val="0066452D"/>
    <w:rsid w:val="006648BB"/>
    <w:rsid w:val="00664B4A"/>
    <w:rsid w:val="006713CF"/>
    <w:rsid w:val="00674849"/>
    <w:rsid w:val="006760CF"/>
    <w:rsid w:val="00680369"/>
    <w:rsid w:val="0068156B"/>
    <w:rsid w:val="00682036"/>
    <w:rsid w:val="006834B9"/>
    <w:rsid w:val="00684078"/>
    <w:rsid w:val="00684631"/>
    <w:rsid w:val="00685FAE"/>
    <w:rsid w:val="00685FC2"/>
    <w:rsid w:val="00691738"/>
    <w:rsid w:val="00691878"/>
    <w:rsid w:val="00693D23"/>
    <w:rsid w:val="00694FA3"/>
    <w:rsid w:val="006978FD"/>
    <w:rsid w:val="006A10DE"/>
    <w:rsid w:val="006A1F3F"/>
    <w:rsid w:val="006A2D4A"/>
    <w:rsid w:val="006A4654"/>
    <w:rsid w:val="006B06EE"/>
    <w:rsid w:val="006B2EBA"/>
    <w:rsid w:val="006C03C7"/>
    <w:rsid w:val="006C1D1D"/>
    <w:rsid w:val="006C2850"/>
    <w:rsid w:val="006C2EE2"/>
    <w:rsid w:val="006D0880"/>
    <w:rsid w:val="006D1CAF"/>
    <w:rsid w:val="006D28F5"/>
    <w:rsid w:val="006D4834"/>
    <w:rsid w:val="006D6630"/>
    <w:rsid w:val="006E1BD0"/>
    <w:rsid w:val="006E1CD1"/>
    <w:rsid w:val="006E3AEF"/>
    <w:rsid w:val="006E48D7"/>
    <w:rsid w:val="006E7CA5"/>
    <w:rsid w:val="006F295C"/>
    <w:rsid w:val="006F2E8E"/>
    <w:rsid w:val="00700710"/>
    <w:rsid w:val="007036DE"/>
    <w:rsid w:val="00704E47"/>
    <w:rsid w:val="007075F7"/>
    <w:rsid w:val="00714C6A"/>
    <w:rsid w:val="00717662"/>
    <w:rsid w:val="0072089C"/>
    <w:rsid w:val="00720964"/>
    <w:rsid w:val="00720D5D"/>
    <w:rsid w:val="007211D5"/>
    <w:rsid w:val="00721D51"/>
    <w:rsid w:val="007225C4"/>
    <w:rsid w:val="00723D92"/>
    <w:rsid w:val="0072488D"/>
    <w:rsid w:val="00724B74"/>
    <w:rsid w:val="007251CB"/>
    <w:rsid w:val="007267E9"/>
    <w:rsid w:val="00726D27"/>
    <w:rsid w:val="00727C82"/>
    <w:rsid w:val="0073547B"/>
    <w:rsid w:val="007363F7"/>
    <w:rsid w:val="007377EF"/>
    <w:rsid w:val="00737B6A"/>
    <w:rsid w:val="00740308"/>
    <w:rsid w:val="0074188A"/>
    <w:rsid w:val="00741FF0"/>
    <w:rsid w:val="00742DFF"/>
    <w:rsid w:val="00750C50"/>
    <w:rsid w:val="007521A0"/>
    <w:rsid w:val="007524B9"/>
    <w:rsid w:val="00755BD0"/>
    <w:rsid w:val="00770BC8"/>
    <w:rsid w:val="00772A63"/>
    <w:rsid w:val="0077496C"/>
    <w:rsid w:val="00775D36"/>
    <w:rsid w:val="00781135"/>
    <w:rsid w:val="00782440"/>
    <w:rsid w:val="0078356D"/>
    <w:rsid w:val="007842C6"/>
    <w:rsid w:val="00784594"/>
    <w:rsid w:val="00784E19"/>
    <w:rsid w:val="0078684C"/>
    <w:rsid w:val="00791EC5"/>
    <w:rsid w:val="00792B66"/>
    <w:rsid w:val="0079367E"/>
    <w:rsid w:val="00793C5B"/>
    <w:rsid w:val="007A32E2"/>
    <w:rsid w:val="007B607C"/>
    <w:rsid w:val="007D5FF8"/>
    <w:rsid w:val="007D7C7D"/>
    <w:rsid w:val="007E0BB2"/>
    <w:rsid w:val="007E29DE"/>
    <w:rsid w:val="007E304E"/>
    <w:rsid w:val="007E7530"/>
    <w:rsid w:val="007F0F40"/>
    <w:rsid w:val="007F1079"/>
    <w:rsid w:val="007F32F0"/>
    <w:rsid w:val="007F3B26"/>
    <w:rsid w:val="007F55C3"/>
    <w:rsid w:val="007F71DF"/>
    <w:rsid w:val="0080317D"/>
    <w:rsid w:val="00812A9E"/>
    <w:rsid w:val="008160B9"/>
    <w:rsid w:val="00816F50"/>
    <w:rsid w:val="00820514"/>
    <w:rsid w:val="00823127"/>
    <w:rsid w:val="008258A7"/>
    <w:rsid w:val="00825F58"/>
    <w:rsid w:val="00826F82"/>
    <w:rsid w:val="008325AE"/>
    <w:rsid w:val="00833ACC"/>
    <w:rsid w:val="008357D4"/>
    <w:rsid w:val="00837CD5"/>
    <w:rsid w:val="00843249"/>
    <w:rsid w:val="00844277"/>
    <w:rsid w:val="0084661C"/>
    <w:rsid w:val="008469EE"/>
    <w:rsid w:val="00851442"/>
    <w:rsid w:val="00860176"/>
    <w:rsid w:val="00861ED7"/>
    <w:rsid w:val="00865D6D"/>
    <w:rsid w:val="008679C0"/>
    <w:rsid w:val="0087636F"/>
    <w:rsid w:val="00880C78"/>
    <w:rsid w:val="00882862"/>
    <w:rsid w:val="00885E55"/>
    <w:rsid w:val="00890EE9"/>
    <w:rsid w:val="00891FBB"/>
    <w:rsid w:val="00896754"/>
    <w:rsid w:val="008A59AC"/>
    <w:rsid w:val="008A6F98"/>
    <w:rsid w:val="008B1564"/>
    <w:rsid w:val="008B33D8"/>
    <w:rsid w:val="008B4265"/>
    <w:rsid w:val="008B5650"/>
    <w:rsid w:val="008B6C24"/>
    <w:rsid w:val="008B7921"/>
    <w:rsid w:val="008C20F4"/>
    <w:rsid w:val="008C2A9F"/>
    <w:rsid w:val="008C2F55"/>
    <w:rsid w:val="008D1B79"/>
    <w:rsid w:val="008D398F"/>
    <w:rsid w:val="008E1DDF"/>
    <w:rsid w:val="008E24F1"/>
    <w:rsid w:val="008E467A"/>
    <w:rsid w:val="008E5560"/>
    <w:rsid w:val="008F1BB9"/>
    <w:rsid w:val="008F7CD2"/>
    <w:rsid w:val="00902929"/>
    <w:rsid w:val="00902B89"/>
    <w:rsid w:val="00904DFA"/>
    <w:rsid w:val="009113DF"/>
    <w:rsid w:val="0091798B"/>
    <w:rsid w:val="00925A46"/>
    <w:rsid w:val="00925C7A"/>
    <w:rsid w:val="00925DD3"/>
    <w:rsid w:val="009265D4"/>
    <w:rsid w:val="00926C95"/>
    <w:rsid w:val="00927FF8"/>
    <w:rsid w:val="009305D6"/>
    <w:rsid w:val="00931389"/>
    <w:rsid w:val="00931514"/>
    <w:rsid w:val="009318CD"/>
    <w:rsid w:val="00932B08"/>
    <w:rsid w:val="00936547"/>
    <w:rsid w:val="009432DE"/>
    <w:rsid w:val="009436D6"/>
    <w:rsid w:val="00945442"/>
    <w:rsid w:val="00945B8B"/>
    <w:rsid w:val="00946520"/>
    <w:rsid w:val="00951F10"/>
    <w:rsid w:val="00952832"/>
    <w:rsid w:val="009555A2"/>
    <w:rsid w:val="00957070"/>
    <w:rsid w:val="00961989"/>
    <w:rsid w:val="00963069"/>
    <w:rsid w:val="0096335D"/>
    <w:rsid w:val="00963659"/>
    <w:rsid w:val="0096703C"/>
    <w:rsid w:val="00971D3E"/>
    <w:rsid w:val="009726AD"/>
    <w:rsid w:val="00972E0A"/>
    <w:rsid w:val="00973225"/>
    <w:rsid w:val="009732A7"/>
    <w:rsid w:val="00975738"/>
    <w:rsid w:val="00977207"/>
    <w:rsid w:val="009824DF"/>
    <w:rsid w:val="0099472A"/>
    <w:rsid w:val="00994B2F"/>
    <w:rsid w:val="00995184"/>
    <w:rsid w:val="009955B7"/>
    <w:rsid w:val="00997AB2"/>
    <w:rsid w:val="009A0015"/>
    <w:rsid w:val="009A02E6"/>
    <w:rsid w:val="009B1121"/>
    <w:rsid w:val="009B5017"/>
    <w:rsid w:val="009B6DAC"/>
    <w:rsid w:val="009C33C8"/>
    <w:rsid w:val="009C5B60"/>
    <w:rsid w:val="009D037D"/>
    <w:rsid w:val="009D60FD"/>
    <w:rsid w:val="009E0EF2"/>
    <w:rsid w:val="009E412D"/>
    <w:rsid w:val="009E43AE"/>
    <w:rsid w:val="009E4C59"/>
    <w:rsid w:val="009E55EA"/>
    <w:rsid w:val="009E588E"/>
    <w:rsid w:val="009F488C"/>
    <w:rsid w:val="009F5576"/>
    <w:rsid w:val="009F7290"/>
    <w:rsid w:val="009F7FC8"/>
    <w:rsid w:val="00A002A3"/>
    <w:rsid w:val="00A0198B"/>
    <w:rsid w:val="00A023D4"/>
    <w:rsid w:val="00A041E9"/>
    <w:rsid w:val="00A052E5"/>
    <w:rsid w:val="00A05A34"/>
    <w:rsid w:val="00A065B8"/>
    <w:rsid w:val="00A1430A"/>
    <w:rsid w:val="00A166E8"/>
    <w:rsid w:val="00A20B6F"/>
    <w:rsid w:val="00A2144E"/>
    <w:rsid w:val="00A21908"/>
    <w:rsid w:val="00A23676"/>
    <w:rsid w:val="00A30270"/>
    <w:rsid w:val="00A37CB4"/>
    <w:rsid w:val="00A40E92"/>
    <w:rsid w:val="00A44740"/>
    <w:rsid w:val="00A465EA"/>
    <w:rsid w:val="00A50872"/>
    <w:rsid w:val="00A626D1"/>
    <w:rsid w:val="00A629CC"/>
    <w:rsid w:val="00A64658"/>
    <w:rsid w:val="00A66919"/>
    <w:rsid w:val="00A70BF9"/>
    <w:rsid w:val="00A70F63"/>
    <w:rsid w:val="00A7295D"/>
    <w:rsid w:val="00A72CB8"/>
    <w:rsid w:val="00A760CA"/>
    <w:rsid w:val="00A76673"/>
    <w:rsid w:val="00A76BD7"/>
    <w:rsid w:val="00A77A56"/>
    <w:rsid w:val="00A810A1"/>
    <w:rsid w:val="00A83B22"/>
    <w:rsid w:val="00A8414B"/>
    <w:rsid w:val="00A84A09"/>
    <w:rsid w:val="00A84DE8"/>
    <w:rsid w:val="00A85D98"/>
    <w:rsid w:val="00A86564"/>
    <w:rsid w:val="00A87246"/>
    <w:rsid w:val="00A925F9"/>
    <w:rsid w:val="00A92F1D"/>
    <w:rsid w:val="00AA17F6"/>
    <w:rsid w:val="00AB0D75"/>
    <w:rsid w:val="00AB25C2"/>
    <w:rsid w:val="00AB2BE3"/>
    <w:rsid w:val="00AB348A"/>
    <w:rsid w:val="00AB42FB"/>
    <w:rsid w:val="00AB7F87"/>
    <w:rsid w:val="00AC42FB"/>
    <w:rsid w:val="00AC440C"/>
    <w:rsid w:val="00AC4F88"/>
    <w:rsid w:val="00AC5302"/>
    <w:rsid w:val="00AC628D"/>
    <w:rsid w:val="00AC669B"/>
    <w:rsid w:val="00AD1D72"/>
    <w:rsid w:val="00AD4735"/>
    <w:rsid w:val="00AE00E9"/>
    <w:rsid w:val="00AE0A4B"/>
    <w:rsid w:val="00AE5367"/>
    <w:rsid w:val="00AE5596"/>
    <w:rsid w:val="00AF0255"/>
    <w:rsid w:val="00AF3182"/>
    <w:rsid w:val="00AF7954"/>
    <w:rsid w:val="00AF7D74"/>
    <w:rsid w:val="00B0104E"/>
    <w:rsid w:val="00B05CD0"/>
    <w:rsid w:val="00B14DF1"/>
    <w:rsid w:val="00B155AC"/>
    <w:rsid w:val="00B17F61"/>
    <w:rsid w:val="00B204ED"/>
    <w:rsid w:val="00B233A8"/>
    <w:rsid w:val="00B23497"/>
    <w:rsid w:val="00B23DFE"/>
    <w:rsid w:val="00B25CF7"/>
    <w:rsid w:val="00B2621A"/>
    <w:rsid w:val="00B27365"/>
    <w:rsid w:val="00B333C5"/>
    <w:rsid w:val="00B36727"/>
    <w:rsid w:val="00B40E40"/>
    <w:rsid w:val="00B431DC"/>
    <w:rsid w:val="00B467DA"/>
    <w:rsid w:val="00B5162A"/>
    <w:rsid w:val="00B5239E"/>
    <w:rsid w:val="00B52C0F"/>
    <w:rsid w:val="00B54046"/>
    <w:rsid w:val="00B61BC6"/>
    <w:rsid w:val="00B63C36"/>
    <w:rsid w:val="00B650AA"/>
    <w:rsid w:val="00B6607C"/>
    <w:rsid w:val="00B66786"/>
    <w:rsid w:val="00B705FE"/>
    <w:rsid w:val="00B72FA6"/>
    <w:rsid w:val="00B76EA6"/>
    <w:rsid w:val="00B86424"/>
    <w:rsid w:val="00B904F0"/>
    <w:rsid w:val="00B90E13"/>
    <w:rsid w:val="00B94769"/>
    <w:rsid w:val="00B9535E"/>
    <w:rsid w:val="00BA6BE8"/>
    <w:rsid w:val="00BA7C48"/>
    <w:rsid w:val="00BB0FEF"/>
    <w:rsid w:val="00BB12DD"/>
    <w:rsid w:val="00BB15AB"/>
    <w:rsid w:val="00BB380C"/>
    <w:rsid w:val="00BB487C"/>
    <w:rsid w:val="00BB70AF"/>
    <w:rsid w:val="00BC2405"/>
    <w:rsid w:val="00BD0F49"/>
    <w:rsid w:val="00BD26AC"/>
    <w:rsid w:val="00BD3D06"/>
    <w:rsid w:val="00BE3380"/>
    <w:rsid w:val="00BF0F67"/>
    <w:rsid w:val="00BF0FC4"/>
    <w:rsid w:val="00BF1048"/>
    <w:rsid w:val="00BF71E1"/>
    <w:rsid w:val="00C001C7"/>
    <w:rsid w:val="00C020ED"/>
    <w:rsid w:val="00C02D2D"/>
    <w:rsid w:val="00C12F5C"/>
    <w:rsid w:val="00C13CD4"/>
    <w:rsid w:val="00C164E0"/>
    <w:rsid w:val="00C165DB"/>
    <w:rsid w:val="00C17306"/>
    <w:rsid w:val="00C17EE3"/>
    <w:rsid w:val="00C25364"/>
    <w:rsid w:val="00C2644A"/>
    <w:rsid w:val="00C34455"/>
    <w:rsid w:val="00C36EB6"/>
    <w:rsid w:val="00C378C4"/>
    <w:rsid w:val="00C41194"/>
    <w:rsid w:val="00C41C09"/>
    <w:rsid w:val="00C42822"/>
    <w:rsid w:val="00C45A23"/>
    <w:rsid w:val="00C4607D"/>
    <w:rsid w:val="00C463B6"/>
    <w:rsid w:val="00C468E6"/>
    <w:rsid w:val="00C52CDE"/>
    <w:rsid w:val="00C56043"/>
    <w:rsid w:val="00C56C3D"/>
    <w:rsid w:val="00C74156"/>
    <w:rsid w:val="00C75FD6"/>
    <w:rsid w:val="00C8049B"/>
    <w:rsid w:val="00C81F6C"/>
    <w:rsid w:val="00C82FCA"/>
    <w:rsid w:val="00C852C3"/>
    <w:rsid w:val="00C86612"/>
    <w:rsid w:val="00C86947"/>
    <w:rsid w:val="00C86BE7"/>
    <w:rsid w:val="00C86D9F"/>
    <w:rsid w:val="00C90CF3"/>
    <w:rsid w:val="00C920E2"/>
    <w:rsid w:val="00C92900"/>
    <w:rsid w:val="00C934F3"/>
    <w:rsid w:val="00C95D0F"/>
    <w:rsid w:val="00C975CC"/>
    <w:rsid w:val="00CA1E07"/>
    <w:rsid w:val="00CA4A5E"/>
    <w:rsid w:val="00CA5815"/>
    <w:rsid w:val="00CA5CF8"/>
    <w:rsid w:val="00CB04A7"/>
    <w:rsid w:val="00CB0AC1"/>
    <w:rsid w:val="00CB13A3"/>
    <w:rsid w:val="00CB184E"/>
    <w:rsid w:val="00CB32E6"/>
    <w:rsid w:val="00CB4A43"/>
    <w:rsid w:val="00CB5ADF"/>
    <w:rsid w:val="00CC002D"/>
    <w:rsid w:val="00CC6126"/>
    <w:rsid w:val="00CD0E8C"/>
    <w:rsid w:val="00CD312E"/>
    <w:rsid w:val="00CD3580"/>
    <w:rsid w:val="00CD35A1"/>
    <w:rsid w:val="00CD4B56"/>
    <w:rsid w:val="00CD5563"/>
    <w:rsid w:val="00CE0ACD"/>
    <w:rsid w:val="00CE3B09"/>
    <w:rsid w:val="00CE4E37"/>
    <w:rsid w:val="00CF3156"/>
    <w:rsid w:val="00D02BB7"/>
    <w:rsid w:val="00D03DF7"/>
    <w:rsid w:val="00D05282"/>
    <w:rsid w:val="00D064BF"/>
    <w:rsid w:val="00D1177F"/>
    <w:rsid w:val="00D1729E"/>
    <w:rsid w:val="00D17B0B"/>
    <w:rsid w:val="00D205F8"/>
    <w:rsid w:val="00D2411C"/>
    <w:rsid w:val="00D24F1E"/>
    <w:rsid w:val="00D35C8C"/>
    <w:rsid w:val="00D367BD"/>
    <w:rsid w:val="00D370BF"/>
    <w:rsid w:val="00D3717C"/>
    <w:rsid w:val="00D378C6"/>
    <w:rsid w:val="00D41939"/>
    <w:rsid w:val="00D42D6D"/>
    <w:rsid w:val="00D4515A"/>
    <w:rsid w:val="00D5030F"/>
    <w:rsid w:val="00D5056C"/>
    <w:rsid w:val="00D528BC"/>
    <w:rsid w:val="00D53E10"/>
    <w:rsid w:val="00D6664B"/>
    <w:rsid w:val="00D6785C"/>
    <w:rsid w:val="00D7214B"/>
    <w:rsid w:val="00D7387C"/>
    <w:rsid w:val="00D80DF2"/>
    <w:rsid w:val="00D8238D"/>
    <w:rsid w:val="00D82DF2"/>
    <w:rsid w:val="00D84D7A"/>
    <w:rsid w:val="00D92BE4"/>
    <w:rsid w:val="00DA11CC"/>
    <w:rsid w:val="00DA3F51"/>
    <w:rsid w:val="00DA5804"/>
    <w:rsid w:val="00DA6D4B"/>
    <w:rsid w:val="00DA720F"/>
    <w:rsid w:val="00DB2D54"/>
    <w:rsid w:val="00DB5705"/>
    <w:rsid w:val="00DB7F74"/>
    <w:rsid w:val="00DC0319"/>
    <w:rsid w:val="00DC0D0A"/>
    <w:rsid w:val="00DC1226"/>
    <w:rsid w:val="00DC3198"/>
    <w:rsid w:val="00DC4C2C"/>
    <w:rsid w:val="00DC7398"/>
    <w:rsid w:val="00DD074C"/>
    <w:rsid w:val="00DD077D"/>
    <w:rsid w:val="00DD091D"/>
    <w:rsid w:val="00DD30DD"/>
    <w:rsid w:val="00DD32C7"/>
    <w:rsid w:val="00DD444C"/>
    <w:rsid w:val="00DD4FB4"/>
    <w:rsid w:val="00DD5327"/>
    <w:rsid w:val="00DD568D"/>
    <w:rsid w:val="00DD59B3"/>
    <w:rsid w:val="00DD79B5"/>
    <w:rsid w:val="00DE05A6"/>
    <w:rsid w:val="00DE1934"/>
    <w:rsid w:val="00DE2488"/>
    <w:rsid w:val="00DE500A"/>
    <w:rsid w:val="00DE6158"/>
    <w:rsid w:val="00DE7B3A"/>
    <w:rsid w:val="00DF14F4"/>
    <w:rsid w:val="00DF4E80"/>
    <w:rsid w:val="00DF65F8"/>
    <w:rsid w:val="00DF7144"/>
    <w:rsid w:val="00E048B5"/>
    <w:rsid w:val="00E04BEA"/>
    <w:rsid w:val="00E06122"/>
    <w:rsid w:val="00E07A84"/>
    <w:rsid w:val="00E124D4"/>
    <w:rsid w:val="00E14E9C"/>
    <w:rsid w:val="00E150A9"/>
    <w:rsid w:val="00E155AB"/>
    <w:rsid w:val="00E16F84"/>
    <w:rsid w:val="00E210C0"/>
    <w:rsid w:val="00E26C3E"/>
    <w:rsid w:val="00E27DB6"/>
    <w:rsid w:val="00E31042"/>
    <w:rsid w:val="00E3209F"/>
    <w:rsid w:val="00E351AF"/>
    <w:rsid w:val="00E366DA"/>
    <w:rsid w:val="00E402F0"/>
    <w:rsid w:val="00E43125"/>
    <w:rsid w:val="00E50200"/>
    <w:rsid w:val="00E50FC0"/>
    <w:rsid w:val="00E53E53"/>
    <w:rsid w:val="00E6284B"/>
    <w:rsid w:val="00E64420"/>
    <w:rsid w:val="00E659FE"/>
    <w:rsid w:val="00E67125"/>
    <w:rsid w:val="00E67BDD"/>
    <w:rsid w:val="00E7176D"/>
    <w:rsid w:val="00E7521D"/>
    <w:rsid w:val="00E75ADC"/>
    <w:rsid w:val="00E77035"/>
    <w:rsid w:val="00E8489D"/>
    <w:rsid w:val="00E8537D"/>
    <w:rsid w:val="00E856C7"/>
    <w:rsid w:val="00E85BD6"/>
    <w:rsid w:val="00E87061"/>
    <w:rsid w:val="00E87514"/>
    <w:rsid w:val="00E925F9"/>
    <w:rsid w:val="00E92E26"/>
    <w:rsid w:val="00E934DC"/>
    <w:rsid w:val="00E96549"/>
    <w:rsid w:val="00E968ED"/>
    <w:rsid w:val="00EB46EF"/>
    <w:rsid w:val="00EB54F0"/>
    <w:rsid w:val="00EB5C95"/>
    <w:rsid w:val="00EC23F7"/>
    <w:rsid w:val="00EC2FBB"/>
    <w:rsid w:val="00EC3335"/>
    <w:rsid w:val="00EC3985"/>
    <w:rsid w:val="00EC4126"/>
    <w:rsid w:val="00EC4175"/>
    <w:rsid w:val="00EC4C81"/>
    <w:rsid w:val="00EC59FD"/>
    <w:rsid w:val="00EC62DB"/>
    <w:rsid w:val="00EC71C2"/>
    <w:rsid w:val="00EC79C3"/>
    <w:rsid w:val="00ED1501"/>
    <w:rsid w:val="00ED2BB8"/>
    <w:rsid w:val="00ED578A"/>
    <w:rsid w:val="00EE20D7"/>
    <w:rsid w:val="00EE2FA1"/>
    <w:rsid w:val="00EE40D7"/>
    <w:rsid w:val="00EE5824"/>
    <w:rsid w:val="00EE5DE3"/>
    <w:rsid w:val="00EE6DA5"/>
    <w:rsid w:val="00EF3D5F"/>
    <w:rsid w:val="00EF3DA2"/>
    <w:rsid w:val="00EF4C54"/>
    <w:rsid w:val="00EF6355"/>
    <w:rsid w:val="00EF63E8"/>
    <w:rsid w:val="00EF6E2A"/>
    <w:rsid w:val="00F00792"/>
    <w:rsid w:val="00F05416"/>
    <w:rsid w:val="00F05E6D"/>
    <w:rsid w:val="00F06846"/>
    <w:rsid w:val="00F06E56"/>
    <w:rsid w:val="00F07507"/>
    <w:rsid w:val="00F1210F"/>
    <w:rsid w:val="00F14BE0"/>
    <w:rsid w:val="00F15BA5"/>
    <w:rsid w:val="00F16F0E"/>
    <w:rsid w:val="00F26BEA"/>
    <w:rsid w:val="00F339E7"/>
    <w:rsid w:val="00F36761"/>
    <w:rsid w:val="00F36A42"/>
    <w:rsid w:val="00F36E31"/>
    <w:rsid w:val="00F411E7"/>
    <w:rsid w:val="00F41600"/>
    <w:rsid w:val="00F4204A"/>
    <w:rsid w:val="00F43A8A"/>
    <w:rsid w:val="00F47841"/>
    <w:rsid w:val="00F51C66"/>
    <w:rsid w:val="00F52482"/>
    <w:rsid w:val="00F525EE"/>
    <w:rsid w:val="00F5331D"/>
    <w:rsid w:val="00F545D0"/>
    <w:rsid w:val="00F55E06"/>
    <w:rsid w:val="00F5655F"/>
    <w:rsid w:val="00F60984"/>
    <w:rsid w:val="00F60CB6"/>
    <w:rsid w:val="00F62BA3"/>
    <w:rsid w:val="00F7234E"/>
    <w:rsid w:val="00F81146"/>
    <w:rsid w:val="00F833E5"/>
    <w:rsid w:val="00F86CF5"/>
    <w:rsid w:val="00F93A6A"/>
    <w:rsid w:val="00F93ECB"/>
    <w:rsid w:val="00F94BAE"/>
    <w:rsid w:val="00F979FA"/>
    <w:rsid w:val="00FA16CC"/>
    <w:rsid w:val="00FA294C"/>
    <w:rsid w:val="00FA4C6E"/>
    <w:rsid w:val="00FA5795"/>
    <w:rsid w:val="00FA6DB0"/>
    <w:rsid w:val="00FB2B81"/>
    <w:rsid w:val="00FB3482"/>
    <w:rsid w:val="00FB428A"/>
    <w:rsid w:val="00FB434E"/>
    <w:rsid w:val="00FB5233"/>
    <w:rsid w:val="00FB742F"/>
    <w:rsid w:val="00FC037E"/>
    <w:rsid w:val="00FC49E9"/>
    <w:rsid w:val="00FC4D0D"/>
    <w:rsid w:val="00FC6815"/>
    <w:rsid w:val="00FC6E1F"/>
    <w:rsid w:val="00FD2554"/>
    <w:rsid w:val="00FE16D6"/>
    <w:rsid w:val="00FE360E"/>
    <w:rsid w:val="00FF0979"/>
    <w:rsid w:val="00FF0E07"/>
    <w:rsid w:val="00FF29C3"/>
    <w:rsid w:val="00FF2C6D"/>
    <w:rsid w:val="00FF38DA"/>
    <w:rsid w:val="00FF66EF"/>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DBD45F"/>
  <w14:defaultImageDpi w14:val="300"/>
  <w15:docId w15:val="{E45BC8EF-6B98-484F-BD8C-F080E36B9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CO"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6"/>
    <w:lsdException w:name="Light Grid Accent 2" w:uiPriority="67"/>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73"/>
    <w:lsdException w:name="Medium Grid 3 Accent 2" w:uiPriority="60"/>
    <w:lsdException w:name="Dark List Accent 2" w:uiPriority="70"/>
    <w:lsdException w:name="Colorful Shading Accent 2" w:uiPriority="71"/>
    <w:lsdException w:name="Colorful List Accent 2" w:uiPriority="63"/>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73"/>
    <w:lsdException w:name="Medium Grid 3 Accent 3" w:uiPriority="69"/>
    <w:lsdException w:name="Dark List Accent 3" w:uiPriority="70"/>
    <w:lsdException w:name="Colorful Shading Accent 3" w:uiPriority="62"/>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9"/>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7"/>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73"/>
    <w:lsdException w:name="Medium Grid 3 Accent 5" w:uiPriority="69"/>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73"/>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919"/>
    <w:rPr>
      <w:rFonts w:ascii="Candara" w:hAnsi="Candara"/>
    </w:rPr>
  </w:style>
  <w:style w:type="paragraph" w:styleId="Ttulo1">
    <w:name w:val="heading 1"/>
    <w:basedOn w:val="Normal"/>
    <w:link w:val="Ttulo1Car"/>
    <w:uiPriority w:val="9"/>
    <w:qFormat/>
    <w:rsid w:val="00E934DC"/>
    <w:pPr>
      <w:numPr>
        <w:numId w:val="1"/>
      </w:numPr>
      <w:spacing w:before="100" w:beforeAutospacing="1" w:after="100" w:afterAutospacing="1"/>
      <w:jc w:val="both"/>
      <w:outlineLvl w:val="0"/>
    </w:pPr>
    <w:rPr>
      <w:b/>
      <w:bCs/>
      <w:color w:val="000000" w:themeColor="text1"/>
      <w:kern w:val="36"/>
      <w:szCs w:val="48"/>
      <w:lang w:val="es-ES_tradnl"/>
    </w:rPr>
  </w:style>
  <w:style w:type="paragraph" w:styleId="Ttulo2">
    <w:name w:val="heading 2"/>
    <w:basedOn w:val="Normal"/>
    <w:link w:val="Ttulo2Car"/>
    <w:uiPriority w:val="9"/>
    <w:qFormat/>
    <w:rsid w:val="00E934DC"/>
    <w:pPr>
      <w:numPr>
        <w:ilvl w:val="1"/>
        <w:numId w:val="1"/>
      </w:numPr>
      <w:spacing w:before="100" w:beforeAutospacing="1" w:after="100" w:afterAutospacing="1"/>
      <w:jc w:val="both"/>
      <w:outlineLvl w:val="1"/>
    </w:pPr>
    <w:rPr>
      <w:rFonts w:cs="Times New Roman"/>
      <w:b/>
      <w:bCs/>
      <w:szCs w:val="36"/>
      <w:lang w:eastAsia="es-CO"/>
    </w:rPr>
  </w:style>
  <w:style w:type="paragraph" w:styleId="Ttulo3">
    <w:name w:val="heading 3"/>
    <w:basedOn w:val="Normal"/>
    <w:link w:val="Ttulo3Car"/>
    <w:uiPriority w:val="9"/>
    <w:qFormat/>
    <w:rsid w:val="00E934DC"/>
    <w:pPr>
      <w:numPr>
        <w:ilvl w:val="2"/>
        <w:numId w:val="1"/>
      </w:numPr>
      <w:spacing w:before="100" w:beforeAutospacing="1" w:after="100" w:afterAutospacing="1"/>
      <w:jc w:val="both"/>
      <w:outlineLvl w:val="2"/>
    </w:pPr>
    <w:rPr>
      <w:b/>
      <w:bCs/>
      <w:szCs w:val="27"/>
      <w:lang w:val="es-ES_tradnl"/>
    </w:rPr>
  </w:style>
  <w:style w:type="paragraph" w:styleId="Ttulo4">
    <w:name w:val="heading 4"/>
    <w:basedOn w:val="Ttulo1"/>
    <w:link w:val="Ttulo4Car"/>
    <w:uiPriority w:val="9"/>
    <w:qFormat/>
    <w:rsid w:val="00E934DC"/>
    <w:pPr>
      <w:keepNext/>
      <w:keepLines/>
      <w:numPr>
        <w:ilvl w:val="3"/>
      </w:numPr>
      <w:spacing w:after="0"/>
      <w:outlineLvl w:val="3"/>
    </w:pPr>
    <w:rPr>
      <w:rFonts w:eastAsiaTheme="majorEastAsia" w:cs="Arial"/>
      <w:bCs w:val="0"/>
      <w:iCs/>
      <w:szCs w:val="24"/>
      <w:lang w:val="es-ES"/>
    </w:rPr>
  </w:style>
  <w:style w:type="paragraph" w:styleId="Ttulo5">
    <w:name w:val="heading 5"/>
    <w:basedOn w:val="Normal"/>
    <w:link w:val="Ttulo5Car"/>
    <w:uiPriority w:val="9"/>
    <w:qFormat/>
    <w:rsid w:val="00E934DC"/>
    <w:pPr>
      <w:keepNext/>
      <w:keepLines/>
      <w:numPr>
        <w:ilvl w:val="4"/>
        <w:numId w:val="1"/>
      </w:numPr>
      <w:spacing w:before="80"/>
      <w:ind w:left="1009" w:hanging="1009"/>
      <w:jc w:val="both"/>
      <w:outlineLvl w:val="4"/>
    </w:pPr>
    <w:rPr>
      <w:rFonts w:eastAsiaTheme="majorEastAsia" w:cstheme="majorBidi"/>
      <w:b/>
      <w:szCs w:val="22"/>
      <w:lang w:val="es-ES" w:eastAsia="en-US"/>
    </w:rPr>
  </w:style>
  <w:style w:type="paragraph" w:styleId="Ttulo6">
    <w:name w:val="heading 6"/>
    <w:basedOn w:val="Normal"/>
    <w:next w:val="Normal"/>
    <w:link w:val="Ttulo6Car"/>
    <w:qFormat/>
    <w:rsid w:val="00E934DC"/>
    <w:pPr>
      <w:keepNext/>
      <w:keepLines/>
      <w:numPr>
        <w:ilvl w:val="5"/>
        <w:numId w:val="1"/>
      </w:numPr>
      <w:spacing w:before="200"/>
      <w:jc w:val="both"/>
      <w:outlineLvl w:val="5"/>
    </w:pPr>
    <w:rPr>
      <w:rFonts w:asciiTheme="majorHAnsi" w:eastAsiaTheme="majorEastAsia" w:hAnsiTheme="majorHAnsi" w:cstheme="majorBidi"/>
      <w:i/>
      <w:iCs/>
      <w:sz w:val="22"/>
      <w:szCs w:val="22"/>
      <w:lang w:val="es-ES" w:eastAsia="en-US"/>
    </w:rPr>
  </w:style>
  <w:style w:type="paragraph" w:styleId="Ttulo7">
    <w:name w:val="heading 7"/>
    <w:basedOn w:val="Normal"/>
    <w:next w:val="Normal"/>
    <w:link w:val="Ttulo7Car"/>
    <w:uiPriority w:val="9"/>
    <w:unhideWhenUsed/>
    <w:qFormat/>
    <w:rsid w:val="00E934DC"/>
    <w:pPr>
      <w:keepNext/>
      <w:keepLines/>
      <w:numPr>
        <w:ilvl w:val="6"/>
        <w:numId w:val="1"/>
      </w:numPr>
      <w:spacing w:before="200"/>
      <w:jc w:val="both"/>
      <w:outlineLvl w:val="6"/>
    </w:pPr>
    <w:rPr>
      <w:rFonts w:asciiTheme="majorHAnsi" w:eastAsiaTheme="majorEastAsia" w:hAnsiTheme="majorHAnsi" w:cstheme="majorBidi"/>
      <w:i/>
      <w:iCs/>
      <w:color w:val="404040" w:themeColor="text1" w:themeTint="BF"/>
      <w:sz w:val="22"/>
      <w:szCs w:val="22"/>
      <w:lang w:val="es-ES" w:eastAsia="en-US"/>
    </w:rPr>
  </w:style>
  <w:style w:type="paragraph" w:styleId="Ttulo8">
    <w:name w:val="heading 8"/>
    <w:basedOn w:val="Normal"/>
    <w:next w:val="Normal"/>
    <w:link w:val="Ttulo8Car"/>
    <w:uiPriority w:val="9"/>
    <w:unhideWhenUsed/>
    <w:qFormat/>
    <w:rsid w:val="00E934DC"/>
    <w:pPr>
      <w:keepNext/>
      <w:keepLines/>
      <w:numPr>
        <w:ilvl w:val="7"/>
        <w:numId w:val="1"/>
      </w:numPr>
      <w:spacing w:before="200"/>
      <w:jc w:val="both"/>
      <w:outlineLvl w:val="7"/>
    </w:pPr>
    <w:rPr>
      <w:rFonts w:asciiTheme="majorHAnsi" w:eastAsiaTheme="majorEastAsia" w:hAnsiTheme="majorHAnsi" w:cstheme="majorBidi"/>
      <w:color w:val="404040" w:themeColor="text1" w:themeTint="BF"/>
      <w:sz w:val="20"/>
      <w:szCs w:val="20"/>
      <w:lang w:val="es-ES" w:eastAsia="en-US"/>
    </w:rPr>
  </w:style>
  <w:style w:type="paragraph" w:styleId="Ttulo9">
    <w:name w:val="heading 9"/>
    <w:basedOn w:val="Normal"/>
    <w:next w:val="Normal"/>
    <w:link w:val="Ttulo9Car"/>
    <w:uiPriority w:val="9"/>
    <w:unhideWhenUsed/>
    <w:qFormat/>
    <w:rsid w:val="00E934DC"/>
    <w:pPr>
      <w:keepNext/>
      <w:keepLines/>
      <w:numPr>
        <w:ilvl w:val="8"/>
        <w:numId w:val="1"/>
      </w:numPr>
      <w:spacing w:before="200"/>
      <w:jc w:val="both"/>
      <w:outlineLvl w:val="8"/>
    </w:pPr>
    <w:rPr>
      <w:rFonts w:asciiTheme="majorHAnsi" w:eastAsiaTheme="majorEastAsia" w:hAnsiTheme="majorHAnsi" w:cstheme="majorBidi"/>
      <w:i/>
      <w:iCs/>
      <w:color w:val="404040" w:themeColor="text1" w:themeTint="BF"/>
      <w:sz w:val="20"/>
      <w:szCs w:val="20"/>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unhideWhenUsed/>
    <w:rsid w:val="00E87514"/>
    <w:pPr>
      <w:tabs>
        <w:tab w:val="center" w:pos="4252"/>
        <w:tab w:val="right" w:pos="8504"/>
      </w:tabs>
    </w:pPr>
  </w:style>
  <w:style w:type="character" w:customStyle="1" w:styleId="EncabezadoCar">
    <w:name w:val="Encabezado Car"/>
    <w:aliases w:val="encabezado Car"/>
    <w:basedOn w:val="Fuentedeprrafopredeter"/>
    <w:link w:val="Encabezado"/>
    <w:uiPriority w:val="99"/>
    <w:rsid w:val="00E87514"/>
  </w:style>
  <w:style w:type="paragraph" w:styleId="Piedepgina">
    <w:name w:val="footer"/>
    <w:basedOn w:val="Normal"/>
    <w:link w:val="PiedepginaCar"/>
    <w:uiPriority w:val="99"/>
    <w:unhideWhenUsed/>
    <w:rsid w:val="00E87514"/>
    <w:pPr>
      <w:tabs>
        <w:tab w:val="center" w:pos="4252"/>
        <w:tab w:val="right" w:pos="8504"/>
      </w:tabs>
    </w:pPr>
  </w:style>
  <w:style w:type="character" w:customStyle="1" w:styleId="PiedepginaCar">
    <w:name w:val="Pie de página Car"/>
    <w:basedOn w:val="Fuentedeprrafopredeter"/>
    <w:link w:val="Piedepgina"/>
    <w:uiPriority w:val="99"/>
    <w:rsid w:val="00E87514"/>
  </w:style>
  <w:style w:type="paragraph" w:styleId="Textodeglobo">
    <w:name w:val="Balloon Text"/>
    <w:basedOn w:val="Normal"/>
    <w:link w:val="TextodegloboCar"/>
    <w:uiPriority w:val="99"/>
    <w:unhideWhenUsed/>
    <w:rsid w:val="00E87514"/>
    <w:rPr>
      <w:rFonts w:ascii="Lucida Grande" w:hAnsi="Lucida Grande"/>
      <w:sz w:val="18"/>
      <w:szCs w:val="18"/>
    </w:rPr>
  </w:style>
  <w:style w:type="character" w:customStyle="1" w:styleId="TextodegloboCar">
    <w:name w:val="Texto de globo Car"/>
    <w:basedOn w:val="Fuentedeprrafopredeter"/>
    <w:link w:val="Textodeglobo"/>
    <w:uiPriority w:val="99"/>
    <w:rsid w:val="00E87514"/>
    <w:rPr>
      <w:rFonts w:ascii="Lucida Grande" w:hAnsi="Lucida Grande"/>
      <w:sz w:val="18"/>
      <w:szCs w:val="18"/>
    </w:rPr>
  </w:style>
  <w:style w:type="paragraph" w:styleId="Sinespaciado">
    <w:name w:val="No Spacing"/>
    <w:aliases w:val="APA,APA Parrafos,Cuadrícula media 21"/>
    <w:link w:val="SinespaciadoCar"/>
    <w:uiPriority w:val="1"/>
    <w:qFormat/>
    <w:rsid w:val="006760CF"/>
    <w:rPr>
      <w:sz w:val="22"/>
      <w:szCs w:val="22"/>
      <w:lang w:eastAsia="es-CO"/>
    </w:rPr>
  </w:style>
  <w:style w:type="character" w:customStyle="1" w:styleId="SinespaciadoCar">
    <w:name w:val="Sin espaciado Car"/>
    <w:aliases w:val="APA Car,APA Parrafos Car,Cuadrícula media 21 Car"/>
    <w:basedOn w:val="Fuentedeprrafopredeter"/>
    <w:link w:val="Sinespaciado"/>
    <w:uiPriority w:val="1"/>
    <w:rsid w:val="006760CF"/>
    <w:rPr>
      <w:sz w:val="22"/>
      <w:szCs w:val="22"/>
      <w:lang w:eastAsia="es-CO"/>
    </w:rPr>
  </w:style>
  <w:style w:type="character" w:customStyle="1" w:styleId="Ttulo1Car">
    <w:name w:val="Título 1 Car"/>
    <w:basedOn w:val="Fuentedeprrafopredeter"/>
    <w:link w:val="Ttulo1"/>
    <w:uiPriority w:val="9"/>
    <w:rsid w:val="00E934DC"/>
    <w:rPr>
      <w:rFonts w:ascii="Candara" w:hAnsi="Candara"/>
      <w:b/>
      <w:bCs/>
      <w:color w:val="000000" w:themeColor="text1"/>
      <w:kern w:val="36"/>
      <w:szCs w:val="48"/>
      <w:lang w:val="es-ES_tradnl"/>
    </w:rPr>
  </w:style>
  <w:style w:type="character" w:customStyle="1" w:styleId="Ttulo2Car">
    <w:name w:val="Título 2 Car"/>
    <w:basedOn w:val="Fuentedeprrafopredeter"/>
    <w:link w:val="Ttulo2"/>
    <w:uiPriority w:val="9"/>
    <w:rsid w:val="00E934DC"/>
    <w:rPr>
      <w:rFonts w:ascii="Candara" w:hAnsi="Candara" w:cs="Times New Roman"/>
      <w:b/>
      <w:bCs/>
      <w:szCs w:val="36"/>
      <w:lang w:eastAsia="es-CO"/>
    </w:rPr>
  </w:style>
  <w:style w:type="character" w:customStyle="1" w:styleId="Ttulo3Car">
    <w:name w:val="Título 3 Car"/>
    <w:basedOn w:val="Fuentedeprrafopredeter"/>
    <w:link w:val="Ttulo3"/>
    <w:uiPriority w:val="9"/>
    <w:rsid w:val="00E934DC"/>
    <w:rPr>
      <w:rFonts w:ascii="Candara" w:hAnsi="Candara"/>
      <w:b/>
      <w:bCs/>
      <w:szCs w:val="27"/>
      <w:lang w:val="es-ES_tradnl"/>
    </w:rPr>
  </w:style>
  <w:style w:type="character" w:customStyle="1" w:styleId="Ttulo4Car">
    <w:name w:val="Título 4 Car"/>
    <w:basedOn w:val="Fuentedeprrafopredeter"/>
    <w:link w:val="Ttulo4"/>
    <w:uiPriority w:val="9"/>
    <w:rsid w:val="00E934DC"/>
    <w:rPr>
      <w:rFonts w:ascii="Candara" w:eastAsiaTheme="majorEastAsia" w:hAnsi="Candara" w:cs="Arial"/>
      <w:b/>
      <w:iCs/>
      <w:color w:val="000000" w:themeColor="text1"/>
      <w:kern w:val="36"/>
      <w:lang w:val="es-ES"/>
    </w:rPr>
  </w:style>
  <w:style w:type="character" w:customStyle="1" w:styleId="Ttulo5Car">
    <w:name w:val="Título 5 Car"/>
    <w:basedOn w:val="Fuentedeprrafopredeter"/>
    <w:link w:val="Ttulo5"/>
    <w:uiPriority w:val="9"/>
    <w:rsid w:val="00E934DC"/>
    <w:rPr>
      <w:rFonts w:ascii="Candara" w:eastAsiaTheme="majorEastAsia" w:hAnsi="Candara" w:cstheme="majorBidi"/>
      <w:b/>
      <w:szCs w:val="22"/>
      <w:lang w:val="es-ES" w:eastAsia="en-US"/>
    </w:rPr>
  </w:style>
  <w:style w:type="character" w:customStyle="1" w:styleId="Ttulo6Car">
    <w:name w:val="Título 6 Car"/>
    <w:basedOn w:val="Fuentedeprrafopredeter"/>
    <w:link w:val="Ttulo6"/>
    <w:rsid w:val="00E934DC"/>
    <w:rPr>
      <w:rFonts w:asciiTheme="majorHAnsi" w:eastAsiaTheme="majorEastAsia" w:hAnsiTheme="majorHAnsi" w:cstheme="majorBidi"/>
      <w:i/>
      <w:iCs/>
      <w:sz w:val="22"/>
      <w:szCs w:val="22"/>
      <w:lang w:val="es-ES" w:eastAsia="en-US"/>
    </w:rPr>
  </w:style>
  <w:style w:type="character" w:customStyle="1" w:styleId="Ttulo7Car">
    <w:name w:val="Título 7 Car"/>
    <w:basedOn w:val="Fuentedeprrafopredeter"/>
    <w:link w:val="Ttulo7"/>
    <w:uiPriority w:val="9"/>
    <w:rsid w:val="00E934DC"/>
    <w:rPr>
      <w:rFonts w:asciiTheme="majorHAnsi" w:eastAsiaTheme="majorEastAsia" w:hAnsiTheme="majorHAnsi" w:cstheme="majorBidi"/>
      <w:i/>
      <w:iCs/>
      <w:color w:val="404040" w:themeColor="text1" w:themeTint="BF"/>
      <w:sz w:val="22"/>
      <w:szCs w:val="22"/>
      <w:lang w:val="es-ES" w:eastAsia="en-US"/>
    </w:rPr>
  </w:style>
  <w:style w:type="character" w:customStyle="1" w:styleId="Ttulo8Car">
    <w:name w:val="Título 8 Car"/>
    <w:basedOn w:val="Fuentedeprrafopredeter"/>
    <w:link w:val="Ttulo8"/>
    <w:uiPriority w:val="9"/>
    <w:rsid w:val="00E934DC"/>
    <w:rPr>
      <w:rFonts w:asciiTheme="majorHAnsi" w:eastAsiaTheme="majorEastAsia" w:hAnsiTheme="majorHAnsi" w:cstheme="majorBidi"/>
      <w:color w:val="404040" w:themeColor="text1" w:themeTint="BF"/>
      <w:sz w:val="20"/>
      <w:szCs w:val="20"/>
      <w:lang w:val="es-ES" w:eastAsia="en-US"/>
    </w:rPr>
  </w:style>
  <w:style w:type="character" w:customStyle="1" w:styleId="Ttulo9Car">
    <w:name w:val="Título 9 Car"/>
    <w:basedOn w:val="Fuentedeprrafopredeter"/>
    <w:link w:val="Ttulo9"/>
    <w:uiPriority w:val="9"/>
    <w:rsid w:val="00E934DC"/>
    <w:rPr>
      <w:rFonts w:asciiTheme="majorHAnsi" w:eastAsiaTheme="majorEastAsia" w:hAnsiTheme="majorHAnsi" w:cstheme="majorBidi"/>
      <w:i/>
      <w:iCs/>
      <w:color w:val="404040" w:themeColor="text1" w:themeTint="BF"/>
      <w:sz w:val="20"/>
      <w:szCs w:val="20"/>
      <w:lang w:val="es-ES" w:eastAsia="en-US"/>
    </w:rPr>
  </w:style>
  <w:style w:type="character" w:styleId="Hipervnculo">
    <w:name w:val="Hyperlink"/>
    <w:basedOn w:val="Fuentedeprrafopredeter"/>
    <w:uiPriority w:val="99"/>
    <w:unhideWhenUsed/>
    <w:rsid w:val="00E934DC"/>
    <w:rPr>
      <w:color w:val="0000FF"/>
      <w:u w:val="single"/>
    </w:rPr>
  </w:style>
  <w:style w:type="paragraph" w:styleId="TtuloTDC">
    <w:name w:val="TOC Heading"/>
    <w:basedOn w:val="Ttulo1"/>
    <w:next w:val="Normal"/>
    <w:uiPriority w:val="39"/>
    <w:unhideWhenUsed/>
    <w:qFormat/>
    <w:rsid w:val="00E934DC"/>
    <w:pPr>
      <w:keepNext/>
      <w:keepLines/>
      <w:spacing w:before="480" w:beforeAutospacing="0" w:after="0" w:afterAutospacing="0" w:line="276" w:lineRule="auto"/>
      <w:outlineLvl w:val="9"/>
    </w:pPr>
    <w:rPr>
      <w:rFonts w:asciiTheme="majorHAnsi" w:eastAsiaTheme="majorEastAsia" w:hAnsiTheme="majorHAnsi" w:cstheme="majorBidi"/>
      <w:kern w:val="0"/>
      <w:sz w:val="28"/>
      <w:szCs w:val="28"/>
      <w:lang w:val="es-CO" w:eastAsia="es-CO"/>
    </w:rPr>
  </w:style>
  <w:style w:type="paragraph" w:styleId="TDC2">
    <w:name w:val="toc 2"/>
    <w:basedOn w:val="Normal"/>
    <w:next w:val="Normal"/>
    <w:autoRedefine/>
    <w:uiPriority w:val="39"/>
    <w:unhideWhenUsed/>
    <w:qFormat/>
    <w:rsid w:val="00E934DC"/>
    <w:pPr>
      <w:spacing w:before="120"/>
      <w:ind w:left="220"/>
    </w:pPr>
    <w:rPr>
      <w:rFonts w:eastAsiaTheme="minorHAnsi"/>
      <w:b/>
      <w:bCs/>
      <w:sz w:val="22"/>
      <w:szCs w:val="22"/>
      <w:lang w:val="es-ES" w:eastAsia="en-US"/>
    </w:rPr>
  </w:style>
  <w:style w:type="paragraph" w:styleId="TDC3">
    <w:name w:val="toc 3"/>
    <w:basedOn w:val="Normal"/>
    <w:next w:val="Normal"/>
    <w:autoRedefine/>
    <w:uiPriority w:val="39"/>
    <w:unhideWhenUsed/>
    <w:qFormat/>
    <w:rsid w:val="00FB742F"/>
    <w:pPr>
      <w:tabs>
        <w:tab w:val="left" w:pos="1100"/>
        <w:tab w:val="right" w:leader="dot" w:pos="9395"/>
      </w:tabs>
      <w:ind w:left="440" w:hanging="14"/>
    </w:pPr>
    <w:rPr>
      <w:rFonts w:eastAsiaTheme="minorHAnsi"/>
      <w:sz w:val="20"/>
      <w:szCs w:val="20"/>
      <w:lang w:val="es-ES" w:eastAsia="en-US"/>
    </w:rPr>
  </w:style>
  <w:style w:type="paragraph" w:styleId="TDC1">
    <w:name w:val="toc 1"/>
    <w:basedOn w:val="Normal"/>
    <w:next w:val="Normal"/>
    <w:autoRedefine/>
    <w:uiPriority w:val="39"/>
    <w:unhideWhenUsed/>
    <w:qFormat/>
    <w:rsid w:val="00E934DC"/>
    <w:pPr>
      <w:spacing w:before="120"/>
    </w:pPr>
    <w:rPr>
      <w:rFonts w:eastAsiaTheme="minorHAnsi"/>
      <w:b/>
      <w:bCs/>
      <w:i/>
      <w:iCs/>
      <w:lang w:val="es-ES" w:eastAsia="en-US"/>
    </w:rPr>
  </w:style>
  <w:style w:type="paragraph" w:styleId="Tabladeilustraciones">
    <w:name w:val="table of figures"/>
    <w:basedOn w:val="Normal"/>
    <w:next w:val="Normal"/>
    <w:uiPriority w:val="99"/>
    <w:unhideWhenUsed/>
    <w:rsid w:val="00A66919"/>
    <w:pPr>
      <w:jc w:val="both"/>
    </w:pPr>
    <w:rPr>
      <w:rFonts w:eastAsiaTheme="minorHAnsi"/>
      <w:sz w:val="22"/>
      <w:szCs w:val="22"/>
      <w:lang w:val="es-ES" w:eastAsia="en-US"/>
    </w:rPr>
  </w:style>
  <w:style w:type="table" w:styleId="Tablaconcuadrcula">
    <w:name w:val="Table Grid"/>
    <w:basedOn w:val="Tablanormal"/>
    <w:uiPriority w:val="39"/>
    <w:rsid w:val="00483D7C"/>
    <w:rPr>
      <w:rFonts w:ascii="Calibri" w:eastAsia="Calibri"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aliases w:val="PPP2,Párrafo de lista1,Tablas Ok,PPP1,List Paragraph,titulo 3"/>
    <w:basedOn w:val="Normal"/>
    <w:link w:val="PrrafodelistaCar"/>
    <w:uiPriority w:val="34"/>
    <w:qFormat/>
    <w:rsid w:val="00844277"/>
    <w:pPr>
      <w:ind w:left="720"/>
      <w:contextualSpacing/>
    </w:pPr>
  </w:style>
  <w:style w:type="table" w:customStyle="1" w:styleId="Tablaconcuadrcula1">
    <w:name w:val="Tabla con cuadrícula1"/>
    <w:basedOn w:val="Tablanormal"/>
    <w:next w:val="Tablaconcuadrcula"/>
    <w:uiPriority w:val="59"/>
    <w:rsid w:val="00AC440C"/>
    <w:rPr>
      <w:rFonts w:ascii="Calibri" w:eastAsia="Calibri"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
    <w:name w:val="Sin lista1"/>
    <w:next w:val="Sinlista"/>
    <w:uiPriority w:val="99"/>
    <w:semiHidden/>
    <w:unhideWhenUsed/>
    <w:rsid w:val="00014007"/>
  </w:style>
  <w:style w:type="paragraph" w:styleId="NormalWeb">
    <w:name w:val="Normal (Web)"/>
    <w:basedOn w:val="Normal"/>
    <w:uiPriority w:val="99"/>
    <w:unhideWhenUsed/>
    <w:rsid w:val="00014007"/>
    <w:pPr>
      <w:spacing w:before="100" w:beforeAutospacing="1" w:after="100" w:afterAutospacing="1"/>
      <w:jc w:val="both"/>
    </w:pPr>
    <w:rPr>
      <w:rFonts w:ascii="Times New Roman" w:eastAsia="Times New Roman" w:hAnsi="Times New Roman" w:cs="Times New Roman"/>
      <w:lang w:eastAsia="es-CO"/>
    </w:rPr>
  </w:style>
  <w:style w:type="character" w:styleId="Textoennegrita">
    <w:name w:val="Strong"/>
    <w:basedOn w:val="Fuentedeprrafopredeter"/>
    <w:uiPriority w:val="22"/>
    <w:qFormat/>
    <w:rsid w:val="00014007"/>
    <w:rPr>
      <w:b/>
      <w:bCs/>
    </w:rPr>
  </w:style>
  <w:style w:type="character" w:customStyle="1" w:styleId="spelle">
    <w:name w:val="spelle"/>
    <w:basedOn w:val="Fuentedeprrafopredeter"/>
    <w:rsid w:val="00014007"/>
  </w:style>
  <w:style w:type="character" w:styleId="nfasis">
    <w:name w:val="Emphasis"/>
    <w:aliases w:val="Cuadro"/>
    <w:basedOn w:val="Fuentedeprrafopredeter"/>
    <w:uiPriority w:val="20"/>
    <w:qFormat/>
    <w:rsid w:val="00014007"/>
    <w:rPr>
      <w:i/>
      <w:iCs/>
    </w:rPr>
  </w:style>
  <w:style w:type="table" w:customStyle="1" w:styleId="Tablaconcuadrcula2">
    <w:name w:val="Tabla con cuadrícula2"/>
    <w:basedOn w:val="Tablanormal"/>
    <w:next w:val="Tablaconcuadrcula"/>
    <w:uiPriority w:val="59"/>
    <w:rsid w:val="00014007"/>
    <w:rPr>
      <w:rFonts w:ascii="Calibri" w:eastAsia="Calibri"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014007"/>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unhideWhenUsed/>
    <w:rsid w:val="00014007"/>
    <w:rPr>
      <w:sz w:val="16"/>
      <w:szCs w:val="16"/>
    </w:rPr>
  </w:style>
  <w:style w:type="paragraph" w:styleId="Textocomentario">
    <w:name w:val="annotation text"/>
    <w:basedOn w:val="Normal"/>
    <w:link w:val="TextocomentarioCar"/>
    <w:uiPriority w:val="99"/>
    <w:unhideWhenUsed/>
    <w:rsid w:val="00014007"/>
    <w:pPr>
      <w:spacing w:after="200"/>
      <w:jc w:val="both"/>
    </w:pPr>
    <w:rPr>
      <w:rFonts w:ascii="Arial" w:eastAsia="Calibri" w:hAnsi="Arial"/>
      <w:sz w:val="20"/>
      <w:szCs w:val="20"/>
      <w:lang w:val="es-ES" w:eastAsia="en-US"/>
    </w:rPr>
  </w:style>
  <w:style w:type="character" w:customStyle="1" w:styleId="TextocomentarioCar">
    <w:name w:val="Texto comentario Car"/>
    <w:basedOn w:val="Fuentedeprrafopredeter"/>
    <w:link w:val="Textocomentario"/>
    <w:uiPriority w:val="99"/>
    <w:rsid w:val="00014007"/>
    <w:rPr>
      <w:rFonts w:ascii="Arial" w:eastAsia="Calibri" w:hAnsi="Arial"/>
      <w:sz w:val="20"/>
      <w:szCs w:val="20"/>
      <w:lang w:val="es-ES" w:eastAsia="en-US"/>
    </w:rPr>
  </w:style>
  <w:style w:type="character" w:styleId="Nmerodepgina">
    <w:name w:val="page number"/>
    <w:basedOn w:val="Fuentedeprrafopredeter"/>
    <w:uiPriority w:val="99"/>
    <w:unhideWhenUsed/>
    <w:rsid w:val="00014007"/>
  </w:style>
  <w:style w:type="character" w:customStyle="1" w:styleId="apple-converted-space">
    <w:name w:val="apple-converted-space"/>
    <w:basedOn w:val="Fuentedeprrafopredeter"/>
    <w:rsid w:val="00014007"/>
  </w:style>
  <w:style w:type="paragraph" w:customStyle="1" w:styleId="Default">
    <w:name w:val="Default"/>
    <w:rsid w:val="00014007"/>
    <w:pPr>
      <w:autoSpaceDE w:val="0"/>
      <w:autoSpaceDN w:val="0"/>
      <w:adjustRightInd w:val="0"/>
    </w:pPr>
    <w:rPr>
      <w:rFonts w:ascii="Arial" w:eastAsia="Calibri" w:hAnsi="Arial" w:cs="Arial"/>
      <w:color w:val="000000"/>
      <w:lang w:eastAsia="en-US"/>
    </w:rPr>
  </w:style>
  <w:style w:type="character" w:customStyle="1" w:styleId="grame">
    <w:name w:val="grame"/>
    <w:basedOn w:val="Fuentedeprrafopredeter"/>
    <w:rsid w:val="00014007"/>
  </w:style>
  <w:style w:type="paragraph" w:customStyle="1" w:styleId="Asuntodelcomentario1">
    <w:name w:val="Asunto del comentario1"/>
    <w:basedOn w:val="Textocomentario"/>
    <w:next w:val="Textocomentario"/>
    <w:uiPriority w:val="99"/>
    <w:unhideWhenUsed/>
    <w:rsid w:val="00014007"/>
    <w:rPr>
      <w:rFonts w:eastAsia="Times New Roman"/>
      <w:b/>
      <w:bCs/>
      <w:lang w:val="es-ES_tradnl" w:eastAsia="ja-JP"/>
    </w:rPr>
  </w:style>
  <w:style w:type="character" w:customStyle="1" w:styleId="AsuntodelcomentarioCar">
    <w:name w:val="Asunto del comentario Car"/>
    <w:basedOn w:val="TextocomentarioCar"/>
    <w:link w:val="Asuntodelcomentario"/>
    <w:uiPriority w:val="99"/>
    <w:rsid w:val="00014007"/>
    <w:rPr>
      <w:rFonts w:ascii="Arial" w:eastAsia="Times New Roman" w:hAnsi="Arial"/>
      <w:b/>
      <w:bCs/>
      <w:sz w:val="20"/>
      <w:szCs w:val="20"/>
      <w:lang w:val="es-ES_tradnl" w:eastAsia="ja-JP"/>
    </w:rPr>
  </w:style>
  <w:style w:type="paragraph" w:customStyle="1" w:styleId="Descripcin1">
    <w:name w:val="Descripción1"/>
    <w:basedOn w:val="Normal"/>
    <w:next w:val="Normal"/>
    <w:uiPriority w:val="99"/>
    <w:unhideWhenUsed/>
    <w:qFormat/>
    <w:rsid w:val="00014007"/>
    <w:pPr>
      <w:spacing w:after="200"/>
      <w:jc w:val="center"/>
    </w:pPr>
    <w:rPr>
      <w:rFonts w:ascii="Arial" w:eastAsia="Calibri" w:hAnsi="Arial"/>
      <w:b/>
      <w:bCs/>
      <w:color w:val="5B9BD5"/>
      <w:sz w:val="22"/>
      <w:szCs w:val="18"/>
      <w:lang w:val="es-ES" w:eastAsia="en-US"/>
    </w:rPr>
  </w:style>
  <w:style w:type="paragraph" w:customStyle="1" w:styleId="TDC41">
    <w:name w:val="TDC 41"/>
    <w:basedOn w:val="Normal"/>
    <w:next w:val="Normal"/>
    <w:autoRedefine/>
    <w:uiPriority w:val="39"/>
    <w:unhideWhenUsed/>
    <w:rsid w:val="00014007"/>
    <w:pPr>
      <w:ind w:left="660"/>
    </w:pPr>
    <w:rPr>
      <w:rFonts w:eastAsia="Calibri"/>
      <w:sz w:val="20"/>
      <w:szCs w:val="20"/>
      <w:lang w:val="es-ES" w:eastAsia="en-US"/>
    </w:rPr>
  </w:style>
  <w:style w:type="paragraph" w:customStyle="1" w:styleId="TDC51">
    <w:name w:val="TDC 51"/>
    <w:basedOn w:val="Normal"/>
    <w:next w:val="Normal"/>
    <w:autoRedefine/>
    <w:uiPriority w:val="39"/>
    <w:unhideWhenUsed/>
    <w:rsid w:val="00014007"/>
    <w:pPr>
      <w:ind w:left="880"/>
    </w:pPr>
    <w:rPr>
      <w:rFonts w:eastAsia="Calibri"/>
      <w:sz w:val="20"/>
      <w:szCs w:val="20"/>
      <w:lang w:val="es-ES" w:eastAsia="en-US"/>
    </w:rPr>
  </w:style>
  <w:style w:type="paragraph" w:customStyle="1" w:styleId="TDC61">
    <w:name w:val="TDC 61"/>
    <w:basedOn w:val="Normal"/>
    <w:next w:val="Normal"/>
    <w:autoRedefine/>
    <w:uiPriority w:val="39"/>
    <w:unhideWhenUsed/>
    <w:rsid w:val="00014007"/>
    <w:pPr>
      <w:ind w:left="1100"/>
    </w:pPr>
    <w:rPr>
      <w:rFonts w:eastAsia="Calibri"/>
      <w:sz w:val="20"/>
      <w:szCs w:val="20"/>
      <w:lang w:val="es-ES" w:eastAsia="en-US"/>
    </w:rPr>
  </w:style>
  <w:style w:type="paragraph" w:customStyle="1" w:styleId="TDC71">
    <w:name w:val="TDC 71"/>
    <w:basedOn w:val="Normal"/>
    <w:next w:val="Normal"/>
    <w:autoRedefine/>
    <w:uiPriority w:val="39"/>
    <w:unhideWhenUsed/>
    <w:rsid w:val="00014007"/>
    <w:pPr>
      <w:ind w:left="1320"/>
    </w:pPr>
    <w:rPr>
      <w:rFonts w:eastAsia="Calibri"/>
      <w:sz w:val="20"/>
      <w:szCs w:val="20"/>
      <w:lang w:val="es-ES" w:eastAsia="en-US"/>
    </w:rPr>
  </w:style>
  <w:style w:type="paragraph" w:customStyle="1" w:styleId="TDC81">
    <w:name w:val="TDC 81"/>
    <w:basedOn w:val="Normal"/>
    <w:next w:val="Normal"/>
    <w:autoRedefine/>
    <w:uiPriority w:val="39"/>
    <w:unhideWhenUsed/>
    <w:rsid w:val="00014007"/>
    <w:pPr>
      <w:ind w:left="1540"/>
    </w:pPr>
    <w:rPr>
      <w:rFonts w:eastAsia="Calibri"/>
      <w:sz w:val="20"/>
      <w:szCs w:val="20"/>
      <w:lang w:val="es-ES" w:eastAsia="en-US"/>
    </w:rPr>
  </w:style>
  <w:style w:type="paragraph" w:customStyle="1" w:styleId="TDC91">
    <w:name w:val="TDC 91"/>
    <w:basedOn w:val="Normal"/>
    <w:next w:val="Normal"/>
    <w:autoRedefine/>
    <w:uiPriority w:val="39"/>
    <w:unhideWhenUsed/>
    <w:rsid w:val="00014007"/>
    <w:pPr>
      <w:ind w:left="1760"/>
    </w:pPr>
    <w:rPr>
      <w:rFonts w:eastAsia="Calibri"/>
      <w:sz w:val="20"/>
      <w:szCs w:val="20"/>
      <w:lang w:val="es-ES" w:eastAsia="en-US"/>
    </w:rPr>
  </w:style>
  <w:style w:type="table" w:customStyle="1" w:styleId="Cuadrculaclara-nfasis11">
    <w:name w:val="Cuadrícula clara - Énfasis 11"/>
    <w:basedOn w:val="Tablanormal"/>
    <w:next w:val="Cuadrculaclara-nfasis1"/>
    <w:uiPriority w:val="62"/>
    <w:rsid w:val="00014007"/>
    <w:rPr>
      <w:rFonts w:eastAsia="Calibri"/>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paragraph" w:styleId="Textonotapie">
    <w:name w:val="footnote text"/>
    <w:aliases w:val="texto de nota al pie,Nota a pie/Bibliog,Texto nota pie Car1,Texto nota pie Car Car, Car1 Car Car, Car1 Car2, Car1,ft Car Car,ft Car,ft,Texto nota pie Car11,Texto nota pie Car Car1, Car1 Car Car1, Car1 Car21, Car11 Car Car, Car11 Car,FA F"/>
    <w:basedOn w:val="Normal"/>
    <w:link w:val="TextonotapieCar"/>
    <w:unhideWhenUsed/>
    <w:qFormat/>
    <w:rsid w:val="00014007"/>
    <w:pPr>
      <w:jc w:val="both"/>
    </w:pPr>
    <w:rPr>
      <w:rFonts w:ascii="Arial" w:eastAsia="Calibri" w:hAnsi="Arial"/>
      <w:sz w:val="20"/>
      <w:szCs w:val="20"/>
      <w:lang w:val="es-ES" w:eastAsia="en-US"/>
    </w:rPr>
  </w:style>
  <w:style w:type="character" w:customStyle="1" w:styleId="TextonotapieCar">
    <w:name w:val="Texto nota pie Car"/>
    <w:aliases w:val="texto de nota al pie Car,Nota a pie/Bibliog Car,Texto nota pie Car1 Car,Texto nota pie Car Car Car, Car1 Car Car Car, Car1 Car2 Car, Car1 Car,ft Car Car Car,ft Car Car1,ft Car1,Texto nota pie Car11 Car,Texto nota pie Car Car1 Car"/>
    <w:basedOn w:val="Fuentedeprrafopredeter"/>
    <w:link w:val="Textonotapie"/>
    <w:rsid w:val="00014007"/>
    <w:rPr>
      <w:rFonts w:ascii="Arial" w:eastAsia="Calibri" w:hAnsi="Arial"/>
      <w:sz w:val="20"/>
      <w:szCs w:val="20"/>
      <w:lang w:val="es-ES" w:eastAsia="en-US"/>
    </w:rPr>
  </w:style>
  <w:style w:type="character" w:styleId="Refdenotaalpie">
    <w:name w:val="footnote reference"/>
    <w:aliases w:val="referencia nota al pie,Ref. de nota al pie."/>
    <w:basedOn w:val="Fuentedeprrafopredeter"/>
    <w:uiPriority w:val="99"/>
    <w:unhideWhenUsed/>
    <w:rsid w:val="00014007"/>
    <w:rPr>
      <w:vertAlign w:val="superscript"/>
    </w:rPr>
  </w:style>
  <w:style w:type="paragraph" w:customStyle="1" w:styleId="Puesto1">
    <w:name w:val="Puesto1"/>
    <w:aliases w:val="Title"/>
    <w:basedOn w:val="Normal"/>
    <w:next w:val="Normal"/>
    <w:uiPriority w:val="99"/>
    <w:qFormat/>
    <w:rsid w:val="00014007"/>
    <w:pPr>
      <w:contextualSpacing/>
      <w:jc w:val="both"/>
    </w:pPr>
    <w:rPr>
      <w:rFonts w:ascii="Calibri Light" w:eastAsia="Times New Roman" w:hAnsi="Calibri Light" w:cs="Times New Roman"/>
      <w:spacing w:val="-10"/>
      <w:kern w:val="28"/>
      <w:sz w:val="56"/>
      <w:szCs w:val="56"/>
      <w:lang w:val="es-ES" w:eastAsia="en-US"/>
    </w:rPr>
  </w:style>
  <w:style w:type="character" w:customStyle="1" w:styleId="TtuloCar">
    <w:name w:val="Título Car"/>
    <w:basedOn w:val="Fuentedeprrafopredeter"/>
    <w:link w:val="Ttulo"/>
    <w:rsid w:val="00014007"/>
    <w:rPr>
      <w:rFonts w:ascii="Calibri Light" w:eastAsia="Times New Roman" w:hAnsi="Calibri Light" w:cs="Times New Roman"/>
      <w:spacing w:val="-10"/>
      <w:kern w:val="28"/>
      <w:sz w:val="56"/>
      <w:szCs w:val="56"/>
      <w:lang w:val="es-ES"/>
    </w:rPr>
  </w:style>
  <w:style w:type="character" w:styleId="Textodelmarcadordeposicin">
    <w:name w:val="Placeholder Text"/>
    <w:basedOn w:val="Fuentedeprrafopredeter"/>
    <w:uiPriority w:val="99"/>
    <w:semiHidden/>
    <w:rsid w:val="00014007"/>
    <w:rPr>
      <w:color w:val="808080"/>
    </w:rPr>
  </w:style>
  <w:style w:type="table" w:customStyle="1" w:styleId="Cuadrculaclara1">
    <w:name w:val="Cuadrícula clara1"/>
    <w:basedOn w:val="Tablanormal"/>
    <w:next w:val="Cuadrculaclara"/>
    <w:uiPriority w:val="62"/>
    <w:rsid w:val="00014007"/>
    <w:rPr>
      <w:rFonts w:eastAsia="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ombreadomedio21">
    <w:name w:val="Sombreado medio 21"/>
    <w:basedOn w:val="Tablanormal"/>
    <w:next w:val="Sombreadomedio2"/>
    <w:uiPriority w:val="64"/>
    <w:rsid w:val="00014007"/>
    <w:rPr>
      <w:rFonts w:eastAsia="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21">
    <w:name w:val="Lista media 21"/>
    <w:basedOn w:val="Tablanormal"/>
    <w:next w:val="Listamedia2"/>
    <w:uiPriority w:val="66"/>
    <w:rsid w:val="00014007"/>
    <w:rPr>
      <w:rFonts w:ascii="Calibri Light" w:eastAsia="Times New Roman" w:hAnsi="Calibri Light" w:cs="Times New Roman"/>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media11">
    <w:name w:val="Lista media 11"/>
    <w:basedOn w:val="Tablanormal"/>
    <w:next w:val="Listamedia1"/>
    <w:uiPriority w:val="65"/>
    <w:rsid w:val="00014007"/>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Textonotaalfinal">
    <w:name w:val="endnote text"/>
    <w:basedOn w:val="Normal"/>
    <w:link w:val="TextonotaalfinalCar"/>
    <w:uiPriority w:val="99"/>
    <w:unhideWhenUsed/>
    <w:rsid w:val="00014007"/>
    <w:pPr>
      <w:jc w:val="both"/>
    </w:pPr>
    <w:rPr>
      <w:rFonts w:ascii="Arial" w:eastAsia="Calibri" w:hAnsi="Arial"/>
      <w:sz w:val="20"/>
      <w:szCs w:val="20"/>
      <w:lang w:val="es-ES" w:eastAsia="en-US"/>
    </w:rPr>
  </w:style>
  <w:style w:type="character" w:customStyle="1" w:styleId="TextonotaalfinalCar">
    <w:name w:val="Texto nota al final Car"/>
    <w:basedOn w:val="Fuentedeprrafopredeter"/>
    <w:link w:val="Textonotaalfinal"/>
    <w:uiPriority w:val="99"/>
    <w:rsid w:val="00014007"/>
    <w:rPr>
      <w:rFonts w:ascii="Arial" w:eastAsia="Calibri" w:hAnsi="Arial"/>
      <w:sz w:val="20"/>
      <w:szCs w:val="20"/>
      <w:lang w:val="es-ES" w:eastAsia="en-US"/>
    </w:rPr>
  </w:style>
  <w:style w:type="character" w:styleId="Refdenotaalfinal">
    <w:name w:val="endnote reference"/>
    <w:basedOn w:val="Fuentedeprrafopredeter"/>
    <w:uiPriority w:val="99"/>
    <w:unhideWhenUsed/>
    <w:rsid w:val="00014007"/>
    <w:rPr>
      <w:vertAlign w:val="superscript"/>
    </w:rPr>
  </w:style>
  <w:style w:type="paragraph" w:customStyle="1" w:styleId="Subttulo1">
    <w:name w:val="Subtítulo1"/>
    <w:basedOn w:val="Normal"/>
    <w:next w:val="Normal"/>
    <w:qFormat/>
    <w:rsid w:val="00014007"/>
    <w:pPr>
      <w:numPr>
        <w:ilvl w:val="1"/>
      </w:numPr>
      <w:spacing w:after="160" w:line="259" w:lineRule="auto"/>
    </w:pPr>
    <w:rPr>
      <w:rFonts w:cs="Times New Roman"/>
      <w:color w:val="5A5A5A"/>
      <w:spacing w:val="15"/>
      <w:sz w:val="22"/>
      <w:szCs w:val="22"/>
      <w:lang w:eastAsia="es-CO"/>
    </w:rPr>
  </w:style>
  <w:style w:type="character" w:customStyle="1" w:styleId="SubttuloCar">
    <w:name w:val="Subtítulo Car"/>
    <w:basedOn w:val="Fuentedeprrafopredeter"/>
    <w:link w:val="Subttulo"/>
    <w:rsid w:val="00014007"/>
    <w:rPr>
      <w:rFonts w:eastAsia="Times New Roman" w:cs="Times New Roman"/>
      <w:color w:val="5A5A5A"/>
      <w:spacing w:val="15"/>
      <w:lang w:eastAsia="es-CO"/>
    </w:rPr>
  </w:style>
  <w:style w:type="table" w:customStyle="1" w:styleId="Tablaconcuadrcula11">
    <w:name w:val="Tabla con cuadrícula11"/>
    <w:basedOn w:val="Tablanormal"/>
    <w:next w:val="Tablaconcuadrcula"/>
    <w:uiPriority w:val="59"/>
    <w:rsid w:val="00014007"/>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2">
    <w:name w:val="Estilo2"/>
    <w:basedOn w:val="Ttulo1"/>
    <w:link w:val="Estilo2Car"/>
    <w:qFormat/>
    <w:rsid w:val="00014007"/>
    <w:pPr>
      <w:keepNext/>
      <w:numPr>
        <w:numId w:val="0"/>
      </w:numPr>
      <w:spacing w:before="120" w:beforeAutospacing="0" w:after="0" w:afterAutospacing="0" w:line="360" w:lineRule="auto"/>
      <w:jc w:val="left"/>
    </w:pPr>
    <w:rPr>
      <w:rFonts w:eastAsia="Times New Roman" w:cs="Arial"/>
      <w:i/>
      <w:color w:val="D07400"/>
      <w:kern w:val="32"/>
      <w:sz w:val="32"/>
      <w:szCs w:val="32"/>
      <w:lang w:val="es-ES"/>
    </w:rPr>
  </w:style>
  <w:style w:type="character" w:customStyle="1" w:styleId="Estilo2Car">
    <w:name w:val="Estilo2 Car"/>
    <w:basedOn w:val="Fuentedeprrafopredeter"/>
    <w:link w:val="Estilo2"/>
    <w:rsid w:val="00014007"/>
    <w:rPr>
      <w:rFonts w:ascii="Candara" w:eastAsia="Times New Roman" w:hAnsi="Candara" w:cs="Arial"/>
      <w:b/>
      <w:bCs/>
      <w:i/>
      <w:color w:val="D07400"/>
      <w:kern w:val="32"/>
      <w:sz w:val="32"/>
      <w:szCs w:val="32"/>
      <w:lang w:val="es-ES"/>
    </w:rPr>
  </w:style>
  <w:style w:type="numbering" w:customStyle="1" w:styleId="Sinlista11">
    <w:name w:val="Sin lista11"/>
    <w:next w:val="Sinlista"/>
    <w:uiPriority w:val="99"/>
    <w:semiHidden/>
    <w:unhideWhenUsed/>
    <w:rsid w:val="00014007"/>
  </w:style>
  <w:style w:type="character" w:customStyle="1" w:styleId="PrrafodelistaCar">
    <w:name w:val="Párrafo de lista Car"/>
    <w:aliases w:val="PPP2 Car,Párrafo de lista1 Car,Tablas Ok Car,PPP1 Car,List Paragraph Car,titulo 3 Car"/>
    <w:basedOn w:val="Fuentedeprrafopredeter"/>
    <w:link w:val="Prrafodelista"/>
    <w:uiPriority w:val="34"/>
    <w:qFormat/>
    <w:rsid w:val="00014007"/>
  </w:style>
  <w:style w:type="table" w:customStyle="1" w:styleId="Sombreadomedio1-nfasis11">
    <w:name w:val="Sombreado medio 1 - Énfasis 11"/>
    <w:basedOn w:val="Tablanormal"/>
    <w:uiPriority w:val="63"/>
    <w:rsid w:val="00014007"/>
    <w:rPr>
      <w:rFonts w:eastAsia="Times New Roman"/>
      <w:sz w:val="22"/>
      <w:szCs w:val="22"/>
      <w:lang w:eastAsia="es-CO"/>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Ttulo1SuperiorSinbordeInferiorSinbordeIzqu">
    <w:name w:val="Estilo Título 1 + Superior: (Sin borde) Inferior: (Sin borde) Izqu..."/>
    <w:basedOn w:val="Ttulo1"/>
    <w:rsid w:val="00014007"/>
    <w:pPr>
      <w:keepNext/>
      <w:numPr>
        <w:numId w:val="0"/>
      </w:numPr>
      <w:tabs>
        <w:tab w:val="num" w:pos="454"/>
      </w:tabs>
      <w:spacing w:before="0" w:beforeAutospacing="0" w:after="0" w:afterAutospacing="0"/>
      <w:jc w:val="center"/>
    </w:pPr>
    <w:rPr>
      <w:rFonts w:ascii="Impact" w:eastAsia="Times New Roman" w:hAnsi="Impact" w:cs="Times New Roman"/>
      <w:b w:val="0"/>
      <w:bCs w:val="0"/>
      <w:color w:val="auto"/>
      <w:kern w:val="0"/>
      <w:sz w:val="40"/>
      <w:szCs w:val="20"/>
      <w:lang w:val="es-ES" w:eastAsia="es-CO"/>
    </w:rPr>
  </w:style>
  <w:style w:type="paragraph" w:customStyle="1" w:styleId="EstiloTtulo4Izquierda">
    <w:name w:val="Estilo Título 4 + Izquierda"/>
    <w:basedOn w:val="Ttulo4"/>
    <w:autoRedefine/>
    <w:rsid w:val="00014007"/>
    <w:pPr>
      <w:keepLines w:val="0"/>
      <w:numPr>
        <w:ilvl w:val="0"/>
        <w:numId w:val="0"/>
      </w:numPr>
      <w:tabs>
        <w:tab w:val="num" w:pos="360"/>
      </w:tabs>
      <w:spacing w:before="0" w:beforeAutospacing="0" w:afterAutospacing="0"/>
      <w:ind w:left="851" w:hanging="851"/>
      <w:jc w:val="left"/>
    </w:pPr>
    <w:rPr>
      <w:rFonts w:ascii="Century Gothic" w:eastAsia="Times New Roman" w:hAnsi="Century Gothic"/>
      <w:bCs/>
      <w:iCs w:val="0"/>
      <w:color w:val="auto"/>
      <w:kern w:val="0"/>
      <w:sz w:val="22"/>
      <w:szCs w:val="22"/>
      <w:lang w:val="es-ES_tradnl" w:eastAsia="es-CO"/>
    </w:rPr>
  </w:style>
  <w:style w:type="character" w:customStyle="1" w:styleId="DescripcinCar">
    <w:name w:val="Descripción Car"/>
    <w:aliases w:val="caption Car"/>
    <w:basedOn w:val="Fuentedeprrafopredeter"/>
    <w:link w:val="Descripcin"/>
    <w:rsid w:val="00014007"/>
    <w:rPr>
      <w:rFonts w:ascii="Arial" w:hAnsi="Arial"/>
      <w:b/>
      <w:bCs/>
      <w:color w:val="5B9BD5"/>
      <w:szCs w:val="18"/>
      <w:lang w:val="es-ES"/>
    </w:rPr>
  </w:style>
  <w:style w:type="character" w:customStyle="1" w:styleId="PuestoCar1">
    <w:name w:val="Puesto Car1"/>
    <w:basedOn w:val="Fuentedeprrafopredeter"/>
    <w:rsid w:val="00014007"/>
    <w:rPr>
      <w:rFonts w:ascii="Cambria" w:eastAsia="Times New Roman" w:hAnsi="Cambria" w:cs="Times New Roman"/>
      <w:color w:val="17365D"/>
      <w:spacing w:val="5"/>
      <w:kern w:val="28"/>
      <w:sz w:val="52"/>
      <w:szCs w:val="52"/>
      <w:lang w:val="es-ES" w:eastAsia="es-CO"/>
    </w:rPr>
  </w:style>
  <w:style w:type="character" w:customStyle="1" w:styleId="EncabezadoCar1">
    <w:name w:val="Encabezado Car1"/>
    <w:aliases w:val="encabezado Car1"/>
    <w:basedOn w:val="Fuentedeprrafopredeter"/>
    <w:semiHidden/>
    <w:rsid w:val="00014007"/>
  </w:style>
  <w:style w:type="character" w:customStyle="1" w:styleId="TextodegloboCar1">
    <w:name w:val="Texto de globo Car1"/>
    <w:basedOn w:val="Fuentedeprrafopredeter"/>
    <w:semiHidden/>
    <w:rsid w:val="00014007"/>
    <w:rPr>
      <w:rFonts w:ascii="Segoe UI" w:hAnsi="Segoe UI" w:cs="Segoe UI"/>
      <w:sz w:val="18"/>
      <w:szCs w:val="18"/>
    </w:rPr>
  </w:style>
  <w:style w:type="character" w:customStyle="1" w:styleId="Hipervnculo1">
    <w:name w:val="Hipervínculo1"/>
    <w:basedOn w:val="Fuentedeprrafopredeter"/>
    <w:uiPriority w:val="99"/>
    <w:unhideWhenUsed/>
    <w:rsid w:val="00014007"/>
    <w:rPr>
      <w:color w:val="0000FF"/>
      <w:u w:val="single"/>
    </w:rPr>
  </w:style>
  <w:style w:type="paragraph" w:customStyle="1" w:styleId="GrficasyTablasRCIEM">
    <w:name w:val="Gráficas y Tablas RC IEM"/>
    <w:basedOn w:val="Descripcin"/>
    <w:link w:val="GrficasyTablasRCIEMCar"/>
    <w:rsid w:val="00014007"/>
    <w:pPr>
      <w:spacing w:after="0"/>
    </w:pPr>
    <w:rPr>
      <w:rFonts w:ascii="Calibri" w:eastAsia="Times New Roman" w:hAnsi="Calibri" w:cs="Arial"/>
      <w:sz w:val="20"/>
      <w:szCs w:val="20"/>
      <w:lang w:eastAsia="es-CO"/>
    </w:rPr>
  </w:style>
  <w:style w:type="character" w:customStyle="1" w:styleId="GrficasyTablasRCIEMCar">
    <w:name w:val="Gráficas y Tablas RC IEM Car"/>
    <w:basedOn w:val="DescripcinCar"/>
    <w:link w:val="GrficasyTablasRCIEM"/>
    <w:rsid w:val="00014007"/>
    <w:rPr>
      <w:rFonts w:ascii="Calibri" w:eastAsia="Times New Roman" w:hAnsi="Calibri" w:cs="Arial"/>
      <w:b/>
      <w:bCs/>
      <w:color w:val="5B9BD5"/>
      <w:sz w:val="20"/>
      <w:szCs w:val="20"/>
      <w:lang w:val="es-ES" w:eastAsia="es-CO"/>
    </w:rPr>
  </w:style>
  <w:style w:type="paragraph" w:customStyle="1" w:styleId="Titulos24RCIEM">
    <w:name w:val="Titulos 2.4. RC IEM"/>
    <w:basedOn w:val="Prrafodelista"/>
    <w:link w:val="TitulosNivel2y3RCIEMCar"/>
    <w:rsid w:val="00014007"/>
    <w:pPr>
      <w:ind w:left="567" w:hanging="567"/>
      <w:jc w:val="both"/>
      <w:outlineLvl w:val="2"/>
    </w:pPr>
    <w:rPr>
      <w:rFonts w:ascii="Arial" w:eastAsia="Times New Roman" w:hAnsi="Arial" w:cs="Arial"/>
      <w:b/>
      <w:sz w:val="20"/>
      <w:lang w:val="es-ES" w:eastAsia="es-CO"/>
    </w:rPr>
  </w:style>
  <w:style w:type="character" w:customStyle="1" w:styleId="TitulosNivel2y3RCIEMCar">
    <w:name w:val="Titulos Nivel 2 y 3 RC IEM Car"/>
    <w:basedOn w:val="PrrafodelistaCar"/>
    <w:link w:val="Titulos24RCIEM"/>
    <w:rsid w:val="00014007"/>
    <w:rPr>
      <w:rFonts w:ascii="Arial" w:eastAsia="Times New Roman" w:hAnsi="Arial" w:cs="Arial"/>
      <w:b/>
      <w:sz w:val="20"/>
      <w:lang w:val="es-ES" w:eastAsia="es-CO"/>
    </w:rPr>
  </w:style>
  <w:style w:type="paragraph" w:customStyle="1" w:styleId="TituloNivel1RCIEM">
    <w:name w:val="Titulo Nivel 1 RC IEM"/>
    <w:basedOn w:val="Ttulo1"/>
    <w:link w:val="TituloNivel1RCIEMCar"/>
    <w:rsid w:val="00014007"/>
    <w:pPr>
      <w:numPr>
        <w:numId w:val="22"/>
      </w:numPr>
      <w:spacing w:before="0" w:beforeAutospacing="0" w:after="0" w:afterAutospacing="0"/>
      <w:contextualSpacing/>
      <w:jc w:val="center"/>
    </w:pPr>
    <w:rPr>
      <w:rFonts w:ascii="Arial" w:eastAsia="Times New Roman" w:hAnsi="Arial" w:cs="Arial"/>
      <w:b w:val="0"/>
      <w:bCs w:val="0"/>
      <w:sz w:val="20"/>
      <w:lang w:val="es-ES" w:eastAsia="es-CO"/>
    </w:rPr>
  </w:style>
  <w:style w:type="character" w:customStyle="1" w:styleId="TituloNivel1RCIEMCar">
    <w:name w:val="Titulo Nivel 1 RC IEM Car"/>
    <w:basedOn w:val="Ttulo1Car"/>
    <w:link w:val="TituloNivel1RCIEM"/>
    <w:rsid w:val="00014007"/>
    <w:rPr>
      <w:rFonts w:ascii="Arial" w:eastAsia="Times New Roman" w:hAnsi="Arial" w:cs="Arial"/>
      <w:b w:val="0"/>
      <w:bCs w:val="0"/>
      <w:color w:val="000000" w:themeColor="text1"/>
      <w:kern w:val="36"/>
      <w:sz w:val="20"/>
      <w:szCs w:val="48"/>
      <w:lang w:val="es-ES" w:eastAsia="es-CO"/>
    </w:rPr>
  </w:style>
  <w:style w:type="paragraph" w:customStyle="1" w:styleId="Titulotabla">
    <w:name w:val="Titulo tabla"/>
    <w:basedOn w:val="Normal"/>
    <w:link w:val="TitulotablaCar"/>
    <w:rsid w:val="00014007"/>
    <w:pPr>
      <w:spacing w:before="240" w:after="240"/>
      <w:jc w:val="both"/>
    </w:pPr>
    <w:rPr>
      <w:rFonts w:ascii="Arial" w:eastAsia="Times New Roman" w:hAnsi="Arial" w:cs="Times New Roman"/>
      <w:b/>
      <w:sz w:val="22"/>
      <w:lang w:val="es-ES"/>
    </w:rPr>
  </w:style>
  <w:style w:type="character" w:customStyle="1" w:styleId="TitulotablaCar">
    <w:name w:val="Titulo tabla Car"/>
    <w:basedOn w:val="Fuentedeprrafopredeter"/>
    <w:link w:val="Titulotabla"/>
    <w:locked/>
    <w:rsid w:val="00014007"/>
    <w:rPr>
      <w:rFonts w:ascii="Arial" w:eastAsia="Times New Roman" w:hAnsi="Arial" w:cs="Times New Roman"/>
      <w:b/>
      <w:sz w:val="22"/>
      <w:lang w:val="es-ES"/>
    </w:rPr>
  </w:style>
  <w:style w:type="paragraph" w:customStyle="1" w:styleId="Textotabla">
    <w:name w:val="Texto tabla"/>
    <w:basedOn w:val="Normal"/>
    <w:link w:val="TextotablaCar"/>
    <w:rsid w:val="00014007"/>
    <w:pPr>
      <w:jc w:val="both"/>
    </w:pPr>
    <w:rPr>
      <w:rFonts w:ascii="Arial" w:eastAsia="Times New Roman" w:hAnsi="Arial" w:cs="Times New Roman"/>
      <w:sz w:val="20"/>
      <w:lang w:val="es-ES"/>
    </w:rPr>
  </w:style>
  <w:style w:type="character" w:customStyle="1" w:styleId="TextotablaCar">
    <w:name w:val="Texto tabla Car"/>
    <w:basedOn w:val="Fuentedeprrafopredeter"/>
    <w:link w:val="Textotabla"/>
    <w:locked/>
    <w:rsid w:val="00014007"/>
    <w:rPr>
      <w:rFonts w:ascii="Arial" w:eastAsia="Times New Roman" w:hAnsi="Arial" w:cs="Times New Roman"/>
      <w:sz w:val="20"/>
      <w:lang w:val="es-ES"/>
    </w:rPr>
  </w:style>
  <w:style w:type="paragraph" w:styleId="Textoindependiente">
    <w:name w:val="Body Text"/>
    <w:basedOn w:val="Normal"/>
    <w:link w:val="TextoindependienteCar"/>
    <w:qFormat/>
    <w:rsid w:val="00014007"/>
    <w:pPr>
      <w:spacing w:after="120" w:line="360" w:lineRule="auto"/>
      <w:jc w:val="both"/>
    </w:pPr>
    <w:rPr>
      <w:rFonts w:ascii="Arial" w:eastAsia="Times New Roman" w:hAnsi="Arial" w:cs="Times New Roman"/>
      <w:b/>
      <w:sz w:val="22"/>
      <w:szCs w:val="20"/>
      <w:lang w:val="es-ES" w:eastAsia="es-ES_tradnl"/>
    </w:rPr>
  </w:style>
  <w:style w:type="character" w:customStyle="1" w:styleId="TextoindependienteCar">
    <w:name w:val="Texto independiente Car"/>
    <w:basedOn w:val="Fuentedeprrafopredeter"/>
    <w:link w:val="Textoindependiente"/>
    <w:rsid w:val="00014007"/>
    <w:rPr>
      <w:rFonts w:ascii="Arial" w:eastAsia="Times New Roman" w:hAnsi="Arial" w:cs="Times New Roman"/>
      <w:b/>
      <w:sz w:val="22"/>
      <w:szCs w:val="20"/>
      <w:lang w:val="es-ES" w:eastAsia="es-ES_tradnl"/>
    </w:rPr>
  </w:style>
  <w:style w:type="paragraph" w:customStyle="1" w:styleId="CM4">
    <w:name w:val="CM4"/>
    <w:basedOn w:val="Default"/>
    <w:next w:val="Default"/>
    <w:rsid w:val="00014007"/>
    <w:pPr>
      <w:widowControl w:val="0"/>
      <w:spacing w:after="200" w:line="318" w:lineRule="atLeast"/>
    </w:pPr>
    <w:rPr>
      <w:rFonts w:ascii="FIMPAF+Verdana" w:eastAsia="Times New Roman" w:hAnsi="FIMPAF+Verdana" w:cs="Times New Roman"/>
      <w:color w:val="auto"/>
      <w:lang w:val="es-ES" w:eastAsia="es-ES"/>
    </w:rPr>
  </w:style>
  <w:style w:type="paragraph" w:customStyle="1" w:styleId="CM72">
    <w:name w:val="CM72"/>
    <w:basedOn w:val="Default"/>
    <w:next w:val="Default"/>
    <w:rsid w:val="00014007"/>
    <w:pPr>
      <w:widowControl w:val="0"/>
      <w:spacing w:after="320" w:line="276" w:lineRule="auto"/>
    </w:pPr>
    <w:rPr>
      <w:rFonts w:ascii="FIMPAF+Verdana" w:eastAsia="Times New Roman" w:hAnsi="FIMPAF+Verdana" w:cs="Times New Roman"/>
      <w:color w:val="auto"/>
      <w:lang w:val="es-ES" w:eastAsia="es-ES"/>
    </w:rPr>
  </w:style>
  <w:style w:type="paragraph" w:customStyle="1" w:styleId="CM80">
    <w:name w:val="CM80"/>
    <w:basedOn w:val="Default"/>
    <w:next w:val="Default"/>
    <w:uiPriority w:val="99"/>
    <w:rsid w:val="00014007"/>
    <w:pPr>
      <w:widowControl w:val="0"/>
      <w:spacing w:after="483" w:line="276" w:lineRule="auto"/>
    </w:pPr>
    <w:rPr>
      <w:rFonts w:ascii="FIMPAF+Verdana" w:eastAsia="Times New Roman" w:hAnsi="FIMPAF+Verdana" w:cs="Times New Roman"/>
      <w:color w:val="auto"/>
      <w:lang w:val="es-ES" w:eastAsia="es-ES"/>
    </w:rPr>
  </w:style>
  <w:style w:type="paragraph" w:customStyle="1" w:styleId="CM83">
    <w:name w:val="CM83"/>
    <w:basedOn w:val="Default"/>
    <w:next w:val="Default"/>
    <w:rsid w:val="00014007"/>
    <w:pPr>
      <w:widowControl w:val="0"/>
      <w:spacing w:after="1108" w:line="276" w:lineRule="auto"/>
    </w:pPr>
    <w:rPr>
      <w:rFonts w:ascii="FIMPAF+Verdana" w:eastAsia="Times New Roman" w:hAnsi="FIMPAF+Verdana" w:cs="Times New Roman"/>
      <w:color w:val="auto"/>
      <w:lang w:val="es-ES" w:eastAsia="es-ES"/>
    </w:rPr>
  </w:style>
  <w:style w:type="paragraph" w:customStyle="1" w:styleId="CM76">
    <w:name w:val="CM76"/>
    <w:basedOn w:val="Default"/>
    <w:next w:val="Default"/>
    <w:uiPriority w:val="99"/>
    <w:rsid w:val="00014007"/>
    <w:pPr>
      <w:widowControl w:val="0"/>
      <w:spacing w:after="260" w:line="276" w:lineRule="auto"/>
    </w:pPr>
    <w:rPr>
      <w:rFonts w:ascii="FIMPAF+Verdana" w:eastAsia="Times New Roman" w:hAnsi="FIMPAF+Verdana" w:cs="Times New Roman"/>
      <w:color w:val="auto"/>
      <w:lang w:val="es-ES" w:eastAsia="es-ES"/>
    </w:rPr>
  </w:style>
  <w:style w:type="paragraph" w:customStyle="1" w:styleId="CM32">
    <w:name w:val="CM32"/>
    <w:basedOn w:val="Default"/>
    <w:next w:val="Default"/>
    <w:rsid w:val="00014007"/>
    <w:pPr>
      <w:widowControl w:val="0"/>
      <w:spacing w:after="200" w:line="320" w:lineRule="atLeast"/>
    </w:pPr>
    <w:rPr>
      <w:rFonts w:ascii="FIMPAF+Verdana" w:eastAsia="Times New Roman" w:hAnsi="FIMPAF+Verdana" w:cs="Times New Roman"/>
      <w:color w:val="auto"/>
      <w:lang w:val="es-ES" w:eastAsia="es-ES"/>
    </w:rPr>
  </w:style>
  <w:style w:type="paragraph" w:customStyle="1" w:styleId="REGISTROTITULO1">
    <w:name w:val="REGISTRO TITULO 1"/>
    <w:basedOn w:val="Listaconnmeros"/>
    <w:link w:val="REGISTROTITULO1Car"/>
    <w:autoRedefine/>
    <w:rsid w:val="00014007"/>
    <w:pPr>
      <w:numPr>
        <w:numId w:val="0"/>
      </w:numPr>
      <w:tabs>
        <w:tab w:val="left" w:pos="0"/>
        <w:tab w:val="left" w:pos="567"/>
      </w:tabs>
      <w:spacing w:after="0"/>
      <w:jc w:val="center"/>
    </w:pPr>
    <w:rPr>
      <w:rFonts w:eastAsia="Times New Roman" w:cs="Arial"/>
      <w:b/>
      <w:color w:val="000000"/>
      <w:sz w:val="40"/>
      <w:szCs w:val="40"/>
      <w:lang w:eastAsia="es-ES"/>
    </w:rPr>
  </w:style>
  <w:style w:type="paragraph" w:customStyle="1" w:styleId="Listaconnmeros1">
    <w:name w:val="Lista con números1"/>
    <w:basedOn w:val="Normal"/>
    <w:next w:val="Listaconnmeros"/>
    <w:uiPriority w:val="99"/>
    <w:semiHidden/>
    <w:unhideWhenUsed/>
    <w:rsid w:val="00014007"/>
    <w:pPr>
      <w:tabs>
        <w:tab w:val="num" w:pos="720"/>
      </w:tabs>
      <w:ind w:hanging="360"/>
      <w:contextualSpacing/>
      <w:jc w:val="both"/>
    </w:pPr>
    <w:rPr>
      <w:rFonts w:ascii="Calibri" w:eastAsia="Times New Roman" w:hAnsi="Calibri" w:cs="Arial"/>
      <w:sz w:val="22"/>
      <w:lang w:val="es-ES" w:eastAsia="es-CO"/>
    </w:rPr>
  </w:style>
  <w:style w:type="character" w:customStyle="1" w:styleId="REGISTROTITULO1Car">
    <w:name w:val="REGISTRO TITULO 1 Car"/>
    <w:basedOn w:val="Fuentedeprrafopredeter"/>
    <w:link w:val="REGISTROTITULO1"/>
    <w:locked/>
    <w:rsid w:val="00014007"/>
    <w:rPr>
      <w:rFonts w:ascii="Arial" w:eastAsia="Times New Roman" w:hAnsi="Arial" w:cs="Arial"/>
      <w:b/>
      <w:color w:val="000000"/>
      <w:sz w:val="40"/>
      <w:szCs w:val="40"/>
      <w:lang w:val="es-ES"/>
    </w:rPr>
  </w:style>
  <w:style w:type="paragraph" w:customStyle="1" w:styleId="Titulo2RCIEM">
    <w:name w:val="Titulo 2. RC IEM"/>
    <w:basedOn w:val="Ttulo2"/>
    <w:link w:val="Titulo2RCIEMCar"/>
    <w:rsid w:val="00014007"/>
    <w:pPr>
      <w:numPr>
        <w:numId w:val="22"/>
      </w:numPr>
      <w:spacing w:before="0" w:beforeAutospacing="0" w:after="0" w:afterAutospacing="0"/>
      <w:ind w:left="426"/>
      <w:contextualSpacing/>
    </w:pPr>
    <w:rPr>
      <w:rFonts w:ascii="Calibri" w:eastAsia="Times New Roman" w:hAnsi="Calibri" w:cs="Arial"/>
      <w:b w:val="0"/>
      <w:bCs w:val="0"/>
      <w:iCs/>
      <w:caps/>
      <w:sz w:val="20"/>
      <w:szCs w:val="20"/>
      <w:lang w:val="es-ES"/>
    </w:rPr>
  </w:style>
  <w:style w:type="character" w:customStyle="1" w:styleId="Titulo2RCIEMCar">
    <w:name w:val="Titulo 2. RC IEM Car"/>
    <w:basedOn w:val="Ttulo2Car"/>
    <w:link w:val="Titulo2RCIEM"/>
    <w:rsid w:val="00014007"/>
    <w:rPr>
      <w:rFonts w:ascii="Calibri" w:eastAsia="Times New Roman" w:hAnsi="Calibri" w:cs="Arial"/>
      <w:b w:val="0"/>
      <w:bCs w:val="0"/>
      <w:iCs/>
      <w:caps/>
      <w:sz w:val="20"/>
      <w:szCs w:val="20"/>
      <w:lang w:val="es-ES" w:eastAsia="es-CO"/>
    </w:rPr>
  </w:style>
  <w:style w:type="paragraph" w:customStyle="1" w:styleId="Titulo3RCIEM">
    <w:name w:val="Titulo 3. RC IEM"/>
    <w:basedOn w:val="Prrafodelista"/>
    <w:link w:val="Titulo3RCIEMCar"/>
    <w:rsid w:val="00014007"/>
    <w:pPr>
      <w:ind w:left="426" w:hanging="426"/>
      <w:jc w:val="both"/>
    </w:pPr>
    <w:rPr>
      <w:rFonts w:ascii="Arial" w:eastAsia="Times New Roman" w:hAnsi="Arial" w:cs="Arial"/>
      <w:b/>
      <w:sz w:val="20"/>
      <w:lang w:val="es-ES" w:eastAsia="es-CO"/>
    </w:rPr>
  </w:style>
  <w:style w:type="character" w:customStyle="1" w:styleId="Titulo3RCIEMCar">
    <w:name w:val="Titulo 3. RC IEM Car"/>
    <w:basedOn w:val="PrrafodelistaCar"/>
    <w:link w:val="Titulo3RCIEM"/>
    <w:rsid w:val="00014007"/>
    <w:rPr>
      <w:rFonts w:ascii="Arial" w:eastAsia="Times New Roman" w:hAnsi="Arial" w:cs="Arial"/>
      <w:b/>
      <w:sz w:val="20"/>
      <w:lang w:val="es-ES" w:eastAsia="es-CO"/>
    </w:rPr>
  </w:style>
  <w:style w:type="paragraph" w:customStyle="1" w:styleId="Estilo1">
    <w:name w:val="Estilo1"/>
    <w:basedOn w:val="text1"/>
    <w:link w:val="Estilo1Car"/>
    <w:qFormat/>
    <w:rsid w:val="000C3320"/>
    <w:pPr>
      <w:spacing w:line="360" w:lineRule="auto"/>
    </w:pPr>
    <w:rPr>
      <w:rFonts w:ascii="Candara" w:hAnsi="Candara"/>
      <w:b/>
    </w:rPr>
  </w:style>
  <w:style w:type="character" w:customStyle="1" w:styleId="Estilo1Car">
    <w:name w:val="Estilo1 Car"/>
    <w:basedOn w:val="Titulo3RCIEMCar"/>
    <w:link w:val="Estilo1"/>
    <w:rsid w:val="000C3320"/>
    <w:rPr>
      <w:rFonts w:ascii="Candara" w:eastAsia="Times New Roman" w:hAnsi="Candara" w:cs="Times New Roman"/>
      <w:b/>
      <w:noProof/>
      <w:sz w:val="20"/>
      <w:lang w:val="es-ES" w:eastAsia="es-CO"/>
    </w:rPr>
  </w:style>
  <w:style w:type="paragraph" w:customStyle="1" w:styleId="3">
    <w:name w:val="3."/>
    <w:basedOn w:val="Prrafodelista"/>
    <w:link w:val="3Car"/>
    <w:rsid w:val="00014007"/>
    <w:pPr>
      <w:ind w:left="426" w:hanging="426"/>
      <w:jc w:val="both"/>
      <w:outlineLvl w:val="1"/>
    </w:pPr>
    <w:rPr>
      <w:rFonts w:ascii="Arial" w:eastAsia="Calibri" w:hAnsi="Arial" w:cs="Arial"/>
      <w:b/>
      <w:sz w:val="20"/>
      <w:lang w:val="es-ES" w:eastAsia="es-CO"/>
    </w:rPr>
  </w:style>
  <w:style w:type="character" w:customStyle="1" w:styleId="3Car">
    <w:name w:val="3. Car"/>
    <w:basedOn w:val="PrrafodelistaCar"/>
    <w:link w:val="3"/>
    <w:rsid w:val="00014007"/>
    <w:rPr>
      <w:rFonts w:ascii="Arial" w:eastAsia="Calibri" w:hAnsi="Arial" w:cs="Arial"/>
      <w:b/>
      <w:sz w:val="20"/>
      <w:lang w:val="es-ES" w:eastAsia="es-CO"/>
    </w:rPr>
  </w:style>
  <w:style w:type="paragraph" w:customStyle="1" w:styleId="31">
    <w:name w:val="3.1."/>
    <w:basedOn w:val="Prrafodelista"/>
    <w:link w:val="31Car"/>
    <w:rsid w:val="00014007"/>
    <w:pPr>
      <w:ind w:left="284" w:hanging="284"/>
      <w:jc w:val="both"/>
      <w:outlineLvl w:val="2"/>
    </w:pPr>
    <w:rPr>
      <w:rFonts w:ascii="Arial" w:eastAsia="Calibri" w:hAnsi="Arial" w:cs="Arial"/>
      <w:b/>
      <w:sz w:val="20"/>
      <w:lang w:val="es-ES" w:eastAsia="es-CO"/>
    </w:rPr>
  </w:style>
  <w:style w:type="character" w:customStyle="1" w:styleId="31Car">
    <w:name w:val="3.1. Car"/>
    <w:basedOn w:val="PrrafodelistaCar"/>
    <w:link w:val="31"/>
    <w:rsid w:val="00014007"/>
    <w:rPr>
      <w:rFonts w:ascii="Arial" w:eastAsia="Calibri" w:hAnsi="Arial" w:cs="Arial"/>
      <w:b/>
      <w:sz w:val="20"/>
      <w:lang w:val="es-ES" w:eastAsia="es-CO"/>
    </w:rPr>
  </w:style>
  <w:style w:type="paragraph" w:customStyle="1" w:styleId="32">
    <w:name w:val="3.2."/>
    <w:basedOn w:val="Prrafodelista"/>
    <w:link w:val="32Car"/>
    <w:rsid w:val="00014007"/>
    <w:pPr>
      <w:ind w:left="426" w:hanging="426"/>
      <w:jc w:val="both"/>
      <w:outlineLvl w:val="2"/>
    </w:pPr>
    <w:rPr>
      <w:rFonts w:ascii="Arial" w:eastAsia="Times New Roman" w:hAnsi="Arial" w:cs="Arial"/>
      <w:b/>
      <w:sz w:val="20"/>
      <w:szCs w:val="20"/>
      <w:lang w:val="es-ES" w:eastAsia="es-CO"/>
    </w:rPr>
  </w:style>
  <w:style w:type="character" w:customStyle="1" w:styleId="32Car">
    <w:name w:val="3.2. Car"/>
    <w:basedOn w:val="PrrafodelistaCar"/>
    <w:link w:val="32"/>
    <w:rsid w:val="00014007"/>
    <w:rPr>
      <w:rFonts w:ascii="Arial" w:eastAsia="Times New Roman" w:hAnsi="Arial" w:cs="Arial"/>
      <w:b/>
      <w:sz w:val="20"/>
      <w:szCs w:val="20"/>
      <w:lang w:val="es-ES" w:eastAsia="es-CO"/>
    </w:rPr>
  </w:style>
  <w:style w:type="paragraph" w:customStyle="1" w:styleId="Grfica3">
    <w:name w:val="Gráfica 3."/>
    <w:basedOn w:val="Descripcin"/>
    <w:link w:val="Grfica3Car"/>
    <w:rsid w:val="00014007"/>
    <w:pPr>
      <w:spacing w:after="0"/>
      <w:jc w:val="center"/>
    </w:pPr>
    <w:rPr>
      <w:rFonts w:eastAsia="Times New Roman" w:cs="Arial"/>
      <w:sz w:val="16"/>
      <w:szCs w:val="16"/>
      <w:lang w:eastAsia="es-CO"/>
    </w:rPr>
  </w:style>
  <w:style w:type="character" w:customStyle="1" w:styleId="Grfica3Car">
    <w:name w:val="Gráfica 3. Car"/>
    <w:basedOn w:val="DescripcinCar"/>
    <w:link w:val="Grfica3"/>
    <w:rsid w:val="00014007"/>
    <w:rPr>
      <w:rFonts w:ascii="Arial" w:eastAsia="Times New Roman" w:hAnsi="Arial" w:cs="Arial"/>
      <w:b/>
      <w:bCs/>
      <w:color w:val="5B9BD5"/>
      <w:sz w:val="16"/>
      <w:szCs w:val="16"/>
      <w:lang w:val="es-ES" w:eastAsia="es-CO"/>
    </w:rPr>
  </w:style>
  <w:style w:type="paragraph" w:customStyle="1" w:styleId="5">
    <w:name w:val="5."/>
    <w:basedOn w:val="Prrafodelista"/>
    <w:link w:val="5Car"/>
    <w:rsid w:val="00014007"/>
    <w:pPr>
      <w:ind w:left="426" w:hanging="426"/>
      <w:jc w:val="both"/>
      <w:outlineLvl w:val="1"/>
    </w:pPr>
    <w:rPr>
      <w:rFonts w:ascii="Arial" w:eastAsia="Times New Roman" w:hAnsi="Arial" w:cs="Arial"/>
      <w:b/>
      <w:color w:val="000000"/>
      <w:sz w:val="20"/>
      <w:szCs w:val="20"/>
      <w:lang w:val="es-ES" w:eastAsia="es-CO"/>
    </w:rPr>
  </w:style>
  <w:style w:type="character" w:customStyle="1" w:styleId="5Car">
    <w:name w:val="5. Car"/>
    <w:basedOn w:val="PrrafodelistaCar"/>
    <w:link w:val="5"/>
    <w:rsid w:val="00014007"/>
    <w:rPr>
      <w:rFonts w:ascii="Arial" w:eastAsia="Times New Roman" w:hAnsi="Arial" w:cs="Arial"/>
      <w:b/>
      <w:color w:val="000000"/>
      <w:sz w:val="20"/>
      <w:szCs w:val="20"/>
      <w:lang w:val="es-ES" w:eastAsia="es-CO"/>
    </w:rPr>
  </w:style>
  <w:style w:type="paragraph" w:customStyle="1" w:styleId="52">
    <w:name w:val="5.2."/>
    <w:basedOn w:val="Prrafodelista"/>
    <w:link w:val="52Car"/>
    <w:rsid w:val="00014007"/>
    <w:pPr>
      <w:ind w:left="567" w:hanging="567"/>
      <w:jc w:val="both"/>
      <w:outlineLvl w:val="2"/>
    </w:pPr>
    <w:rPr>
      <w:rFonts w:ascii="Arial" w:eastAsia="Times New Roman" w:hAnsi="Arial" w:cs="Arial"/>
      <w:b/>
      <w:color w:val="000000"/>
      <w:sz w:val="20"/>
      <w:szCs w:val="20"/>
      <w:lang w:val="es-ES" w:eastAsia="es-CO"/>
    </w:rPr>
  </w:style>
  <w:style w:type="character" w:customStyle="1" w:styleId="52Car">
    <w:name w:val="5.2. Car"/>
    <w:basedOn w:val="PrrafodelistaCar"/>
    <w:link w:val="52"/>
    <w:rsid w:val="00014007"/>
    <w:rPr>
      <w:rFonts w:ascii="Arial" w:eastAsia="Times New Roman" w:hAnsi="Arial" w:cs="Arial"/>
      <w:b/>
      <w:color w:val="000000"/>
      <w:sz w:val="20"/>
      <w:szCs w:val="20"/>
      <w:lang w:val="es-ES" w:eastAsia="es-CO"/>
    </w:rPr>
  </w:style>
  <w:style w:type="paragraph" w:customStyle="1" w:styleId="54">
    <w:name w:val="5.4."/>
    <w:basedOn w:val="Prrafodelista"/>
    <w:link w:val="54Car"/>
    <w:rsid w:val="00014007"/>
    <w:pPr>
      <w:ind w:left="567" w:hanging="567"/>
      <w:jc w:val="both"/>
      <w:outlineLvl w:val="2"/>
    </w:pPr>
    <w:rPr>
      <w:rFonts w:ascii="Arial" w:eastAsia="Times New Roman" w:hAnsi="Arial" w:cs="Arial"/>
      <w:b/>
      <w:color w:val="000000"/>
      <w:sz w:val="20"/>
      <w:szCs w:val="20"/>
      <w:lang w:val="es-ES" w:eastAsia="es-CO"/>
    </w:rPr>
  </w:style>
  <w:style w:type="character" w:customStyle="1" w:styleId="54Car">
    <w:name w:val="5.4. Car"/>
    <w:basedOn w:val="PrrafodelistaCar"/>
    <w:link w:val="54"/>
    <w:rsid w:val="00014007"/>
    <w:rPr>
      <w:rFonts w:ascii="Arial" w:eastAsia="Times New Roman" w:hAnsi="Arial" w:cs="Arial"/>
      <w:b/>
      <w:color w:val="000000"/>
      <w:sz w:val="20"/>
      <w:szCs w:val="20"/>
      <w:lang w:val="es-ES" w:eastAsia="es-CO"/>
    </w:rPr>
  </w:style>
  <w:style w:type="paragraph" w:customStyle="1" w:styleId="6">
    <w:name w:val="6."/>
    <w:basedOn w:val="Prrafodelista"/>
    <w:link w:val="6Car"/>
    <w:rsid w:val="00014007"/>
    <w:pPr>
      <w:ind w:left="567" w:hanging="567"/>
      <w:jc w:val="both"/>
      <w:outlineLvl w:val="1"/>
    </w:pPr>
    <w:rPr>
      <w:rFonts w:ascii="Arial" w:eastAsia="Times New Roman" w:hAnsi="Arial" w:cs="Arial"/>
      <w:b/>
      <w:color w:val="000000"/>
      <w:sz w:val="20"/>
      <w:lang w:val="es-ES" w:eastAsia="es-CO"/>
    </w:rPr>
  </w:style>
  <w:style w:type="character" w:customStyle="1" w:styleId="6Car">
    <w:name w:val="6. Car"/>
    <w:basedOn w:val="PrrafodelistaCar"/>
    <w:link w:val="6"/>
    <w:rsid w:val="00014007"/>
    <w:rPr>
      <w:rFonts w:ascii="Arial" w:eastAsia="Times New Roman" w:hAnsi="Arial" w:cs="Arial"/>
      <w:b/>
      <w:color w:val="000000"/>
      <w:sz w:val="20"/>
      <w:lang w:val="es-ES" w:eastAsia="es-CO"/>
    </w:rPr>
  </w:style>
  <w:style w:type="paragraph" w:customStyle="1" w:styleId="7">
    <w:name w:val="7."/>
    <w:basedOn w:val="Prrafodelista"/>
    <w:link w:val="7Car"/>
    <w:rsid w:val="00014007"/>
    <w:pPr>
      <w:ind w:left="426" w:hanging="426"/>
      <w:jc w:val="both"/>
      <w:outlineLvl w:val="1"/>
    </w:pPr>
    <w:rPr>
      <w:rFonts w:ascii="Arial" w:eastAsia="Times New Roman" w:hAnsi="Arial" w:cs="Arial"/>
      <w:b/>
      <w:sz w:val="20"/>
      <w:szCs w:val="20"/>
      <w:lang w:val="es-ES" w:eastAsia="es-CO"/>
    </w:rPr>
  </w:style>
  <w:style w:type="character" w:customStyle="1" w:styleId="7Car">
    <w:name w:val="7. Car"/>
    <w:basedOn w:val="PrrafodelistaCar"/>
    <w:link w:val="7"/>
    <w:rsid w:val="00014007"/>
    <w:rPr>
      <w:rFonts w:ascii="Arial" w:eastAsia="Times New Roman" w:hAnsi="Arial" w:cs="Arial"/>
      <w:b/>
      <w:sz w:val="20"/>
      <w:szCs w:val="20"/>
      <w:lang w:val="es-ES" w:eastAsia="es-CO"/>
    </w:rPr>
  </w:style>
  <w:style w:type="paragraph" w:customStyle="1" w:styleId="8">
    <w:name w:val="8."/>
    <w:basedOn w:val="Prrafodelista"/>
    <w:link w:val="8Car"/>
    <w:rsid w:val="00014007"/>
    <w:pPr>
      <w:ind w:left="426" w:hanging="426"/>
      <w:jc w:val="both"/>
      <w:outlineLvl w:val="1"/>
    </w:pPr>
    <w:rPr>
      <w:rFonts w:ascii="Arial" w:eastAsia="Times New Roman" w:hAnsi="Arial" w:cs="Arial"/>
      <w:b/>
      <w:color w:val="000000"/>
      <w:sz w:val="20"/>
      <w:szCs w:val="20"/>
      <w:lang w:val="es-ES" w:eastAsia="es-CO"/>
    </w:rPr>
  </w:style>
  <w:style w:type="character" w:customStyle="1" w:styleId="8Car">
    <w:name w:val="8. Car"/>
    <w:basedOn w:val="PrrafodelistaCar"/>
    <w:link w:val="8"/>
    <w:rsid w:val="00014007"/>
    <w:rPr>
      <w:rFonts w:ascii="Arial" w:eastAsia="Times New Roman" w:hAnsi="Arial" w:cs="Arial"/>
      <w:b/>
      <w:color w:val="000000"/>
      <w:sz w:val="20"/>
      <w:szCs w:val="20"/>
      <w:lang w:val="es-ES" w:eastAsia="es-CO"/>
    </w:rPr>
  </w:style>
  <w:style w:type="paragraph" w:customStyle="1" w:styleId="9">
    <w:name w:val="9."/>
    <w:basedOn w:val="Prrafodelista"/>
    <w:link w:val="9Car"/>
    <w:rsid w:val="00014007"/>
    <w:pPr>
      <w:ind w:left="426" w:hanging="426"/>
      <w:jc w:val="both"/>
      <w:outlineLvl w:val="1"/>
    </w:pPr>
    <w:rPr>
      <w:rFonts w:ascii="Arial" w:eastAsia="Times New Roman" w:hAnsi="Arial" w:cs="Arial"/>
      <w:b/>
      <w:color w:val="000000"/>
      <w:sz w:val="20"/>
      <w:szCs w:val="20"/>
      <w:lang w:val="es-ES" w:eastAsia="es-CO"/>
    </w:rPr>
  </w:style>
  <w:style w:type="character" w:customStyle="1" w:styleId="9Car">
    <w:name w:val="9. Car"/>
    <w:basedOn w:val="PrrafodelistaCar"/>
    <w:link w:val="9"/>
    <w:rsid w:val="00014007"/>
    <w:rPr>
      <w:rFonts w:ascii="Arial" w:eastAsia="Times New Roman" w:hAnsi="Arial" w:cs="Arial"/>
      <w:b/>
      <w:color w:val="000000"/>
      <w:sz w:val="20"/>
      <w:szCs w:val="20"/>
      <w:lang w:val="es-ES" w:eastAsia="es-CO"/>
    </w:rPr>
  </w:style>
  <w:style w:type="paragraph" w:customStyle="1" w:styleId="92">
    <w:name w:val="9.2."/>
    <w:basedOn w:val="Prrafodelista"/>
    <w:link w:val="92Car"/>
    <w:rsid w:val="00014007"/>
    <w:pPr>
      <w:ind w:left="567" w:hanging="567"/>
      <w:jc w:val="both"/>
      <w:outlineLvl w:val="2"/>
    </w:pPr>
    <w:rPr>
      <w:rFonts w:ascii="Arial" w:eastAsia="Times New Roman" w:hAnsi="Arial" w:cs="Arial"/>
      <w:b/>
      <w:color w:val="000000"/>
      <w:sz w:val="20"/>
      <w:szCs w:val="20"/>
      <w:lang w:val="es-ES" w:eastAsia="es-CO"/>
    </w:rPr>
  </w:style>
  <w:style w:type="character" w:customStyle="1" w:styleId="92Car">
    <w:name w:val="9.2. Car"/>
    <w:basedOn w:val="PrrafodelistaCar"/>
    <w:link w:val="92"/>
    <w:rsid w:val="00014007"/>
    <w:rPr>
      <w:rFonts w:ascii="Arial" w:eastAsia="Times New Roman" w:hAnsi="Arial" w:cs="Arial"/>
      <w:b/>
      <w:color w:val="000000"/>
      <w:sz w:val="20"/>
      <w:szCs w:val="20"/>
      <w:lang w:val="es-ES" w:eastAsia="es-CO"/>
    </w:rPr>
  </w:style>
  <w:style w:type="paragraph" w:customStyle="1" w:styleId="Nivel12">
    <w:name w:val="Nivel 1 (2)"/>
    <w:basedOn w:val="Prrafodelista"/>
    <w:link w:val="Nivel12Car"/>
    <w:rsid w:val="00014007"/>
    <w:pPr>
      <w:autoSpaceDE w:val="0"/>
      <w:autoSpaceDN w:val="0"/>
      <w:adjustRightInd w:val="0"/>
      <w:ind w:hanging="360"/>
      <w:jc w:val="both"/>
      <w:outlineLvl w:val="0"/>
    </w:pPr>
    <w:rPr>
      <w:rFonts w:ascii="Arial" w:eastAsia="Times New Roman" w:hAnsi="Arial" w:cs="Arial"/>
      <w:b/>
      <w:sz w:val="20"/>
      <w:lang w:val="es-ES" w:eastAsia="es-CO"/>
    </w:rPr>
  </w:style>
  <w:style w:type="character" w:customStyle="1" w:styleId="Nivel12Car">
    <w:name w:val="Nivel 1 (2) Car"/>
    <w:basedOn w:val="PrrafodelistaCar"/>
    <w:link w:val="Nivel12"/>
    <w:rsid w:val="00014007"/>
    <w:rPr>
      <w:rFonts w:ascii="Arial" w:eastAsia="Times New Roman" w:hAnsi="Arial" w:cs="Arial"/>
      <w:b/>
      <w:sz w:val="20"/>
      <w:lang w:val="es-ES" w:eastAsia="es-CO"/>
    </w:rPr>
  </w:style>
  <w:style w:type="paragraph" w:customStyle="1" w:styleId="1">
    <w:name w:val="1."/>
    <w:basedOn w:val="Prrafodelista"/>
    <w:link w:val="1Car"/>
    <w:rsid w:val="00014007"/>
    <w:pPr>
      <w:ind w:left="426" w:hanging="426"/>
      <w:jc w:val="both"/>
      <w:outlineLvl w:val="1"/>
    </w:pPr>
    <w:rPr>
      <w:rFonts w:ascii="Calibri" w:eastAsia="Calibri" w:hAnsi="Calibri" w:cs="Arial"/>
      <w:sz w:val="22"/>
      <w:szCs w:val="20"/>
      <w:lang w:val="es-ES" w:eastAsia="es-CO"/>
    </w:rPr>
  </w:style>
  <w:style w:type="character" w:customStyle="1" w:styleId="1Car">
    <w:name w:val="1. Car"/>
    <w:basedOn w:val="PrrafodelistaCar"/>
    <w:link w:val="1"/>
    <w:rsid w:val="00014007"/>
    <w:rPr>
      <w:rFonts w:ascii="Calibri" w:eastAsia="Calibri" w:hAnsi="Calibri" w:cs="Arial"/>
      <w:sz w:val="22"/>
      <w:szCs w:val="20"/>
      <w:lang w:val="es-ES" w:eastAsia="es-CO"/>
    </w:rPr>
  </w:style>
  <w:style w:type="paragraph" w:customStyle="1" w:styleId="2">
    <w:name w:val="2."/>
    <w:basedOn w:val="Prrafodelista"/>
    <w:link w:val="2Car"/>
    <w:rsid w:val="00014007"/>
    <w:pPr>
      <w:ind w:left="567" w:hanging="567"/>
      <w:jc w:val="both"/>
    </w:pPr>
    <w:rPr>
      <w:rFonts w:ascii="Arial" w:eastAsia="Times New Roman" w:hAnsi="Arial" w:cs="Arial"/>
      <w:b/>
      <w:color w:val="000000"/>
      <w:sz w:val="20"/>
      <w:szCs w:val="20"/>
      <w:lang w:val="es-ES" w:eastAsia="es-CO"/>
    </w:rPr>
  </w:style>
  <w:style w:type="character" w:customStyle="1" w:styleId="2Car">
    <w:name w:val="2. Car"/>
    <w:basedOn w:val="PrrafodelistaCar"/>
    <w:link w:val="2"/>
    <w:rsid w:val="00014007"/>
    <w:rPr>
      <w:rFonts w:ascii="Arial" w:eastAsia="Times New Roman" w:hAnsi="Arial" w:cs="Arial"/>
      <w:b/>
      <w:color w:val="000000"/>
      <w:sz w:val="20"/>
      <w:szCs w:val="20"/>
      <w:lang w:val="es-ES" w:eastAsia="es-CO"/>
    </w:rPr>
  </w:style>
  <w:style w:type="paragraph" w:customStyle="1" w:styleId="2-">
    <w:name w:val="2-"/>
    <w:basedOn w:val="2"/>
    <w:link w:val="2-Car"/>
    <w:rsid w:val="00014007"/>
    <w:pPr>
      <w:ind w:left="720" w:hanging="360"/>
      <w:outlineLvl w:val="1"/>
    </w:pPr>
  </w:style>
  <w:style w:type="character" w:customStyle="1" w:styleId="2-Car">
    <w:name w:val="2- Car"/>
    <w:basedOn w:val="2Car"/>
    <w:link w:val="2-"/>
    <w:rsid w:val="00014007"/>
    <w:rPr>
      <w:rFonts w:ascii="Arial" w:eastAsia="Times New Roman" w:hAnsi="Arial" w:cs="Arial"/>
      <w:b/>
      <w:color w:val="000000"/>
      <w:sz w:val="20"/>
      <w:szCs w:val="20"/>
      <w:lang w:val="es-ES" w:eastAsia="es-CO"/>
    </w:rPr>
  </w:style>
  <w:style w:type="paragraph" w:customStyle="1" w:styleId="3-">
    <w:name w:val="3-"/>
    <w:basedOn w:val="Prrafodelista"/>
    <w:link w:val="3-Car"/>
    <w:rsid w:val="00014007"/>
    <w:pPr>
      <w:ind w:left="567" w:hanging="567"/>
      <w:jc w:val="both"/>
      <w:outlineLvl w:val="1"/>
    </w:pPr>
    <w:rPr>
      <w:rFonts w:ascii="Arial" w:eastAsia="Times New Roman" w:hAnsi="Arial" w:cs="Arial"/>
      <w:b/>
      <w:color w:val="000000"/>
      <w:sz w:val="20"/>
      <w:szCs w:val="20"/>
      <w:lang w:val="es-ES" w:eastAsia="es-CO"/>
    </w:rPr>
  </w:style>
  <w:style w:type="character" w:customStyle="1" w:styleId="3-Car">
    <w:name w:val="3- Car"/>
    <w:basedOn w:val="PrrafodelistaCar"/>
    <w:link w:val="3-"/>
    <w:rsid w:val="00014007"/>
    <w:rPr>
      <w:rFonts w:ascii="Arial" w:eastAsia="Times New Roman" w:hAnsi="Arial" w:cs="Arial"/>
      <w:b/>
      <w:color w:val="000000"/>
      <w:sz w:val="20"/>
      <w:szCs w:val="20"/>
      <w:lang w:val="es-ES" w:eastAsia="es-CO"/>
    </w:rPr>
  </w:style>
  <w:style w:type="paragraph" w:customStyle="1" w:styleId="4-">
    <w:name w:val="4-"/>
    <w:basedOn w:val="Prrafodelista"/>
    <w:link w:val="4-Car"/>
    <w:rsid w:val="00014007"/>
    <w:pPr>
      <w:ind w:left="567" w:hanging="567"/>
      <w:jc w:val="both"/>
      <w:outlineLvl w:val="1"/>
    </w:pPr>
    <w:rPr>
      <w:rFonts w:ascii="Arial" w:eastAsia="Times New Roman" w:hAnsi="Arial" w:cs="Arial"/>
      <w:b/>
      <w:color w:val="000000"/>
      <w:sz w:val="20"/>
      <w:szCs w:val="20"/>
      <w:lang w:val="es-ES" w:eastAsia="es-CO"/>
    </w:rPr>
  </w:style>
  <w:style w:type="character" w:customStyle="1" w:styleId="4-Car">
    <w:name w:val="4- Car"/>
    <w:basedOn w:val="PrrafodelistaCar"/>
    <w:link w:val="4-"/>
    <w:rsid w:val="00014007"/>
    <w:rPr>
      <w:rFonts w:ascii="Arial" w:eastAsia="Times New Roman" w:hAnsi="Arial" w:cs="Arial"/>
      <w:b/>
      <w:color w:val="000000"/>
      <w:sz w:val="20"/>
      <w:szCs w:val="20"/>
      <w:lang w:val="es-ES" w:eastAsia="es-CO"/>
    </w:rPr>
  </w:style>
  <w:style w:type="paragraph" w:customStyle="1" w:styleId="5-">
    <w:name w:val="5-"/>
    <w:basedOn w:val="Prrafodelista"/>
    <w:link w:val="5-Car"/>
    <w:rsid w:val="00014007"/>
    <w:pPr>
      <w:ind w:left="567" w:hanging="567"/>
      <w:jc w:val="both"/>
      <w:outlineLvl w:val="1"/>
    </w:pPr>
    <w:rPr>
      <w:rFonts w:ascii="Arial" w:eastAsia="Times New Roman" w:hAnsi="Arial" w:cs="Arial"/>
      <w:b/>
      <w:color w:val="000000"/>
      <w:sz w:val="20"/>
      <w:szCs w:val="20"/>
      <w:lang w:val="es-ES" w:eastAsia="es-CO"/>
    </w:rPr>
  </w:style>
  <w:style w:type="character" w:customStyle="1" w:styleId="5-Car">
    <w:name w:val="5- Car"/>
    <w:basedOn w:val="PrrafodelistaCar"/>
    <w:link w:val="5-"/>
    <w:rsid w:val="00014007"/>
    <w:rPr>
      <w:rFonts w:ascii="Arial" w:eastAsia="Times New Roman" w:hAnsi="Arial" w:cs="Arial"/>
      <w:b/>
      <w:color w:val="000000"/>
      <w:sz w:val="20"/>
      <w:szCs w:val="20"/>
      <w:lang w:val="es-ES" w:eastAsia="es-CO"/>
    </w:rPr>
  </w:style>
  <w:style w:type="paragraph" w:customStyle="1" w:styleId="x">
    <w:name w:val="x."/>
    <w:basedOn w:val="Ttulo1"/>
    <w:link w:val="xCar"/>
    <w:rsid w:val="00014007"/>
    <w:pPr>
      <w:numPr>
        <w:numId w:val="3"/>
      </w:numPr>
      <w:spacing w:before="0" w:beforeAutospacing="0" w:after="0" w:afterAutospacing="0"/>
      <w:contextualSpacing/>
      <w:jc w:val="center"/>
    </w:pPr>
    <w:rPr>
      <w:rFonts w:ascii="Arial" w:eastAsia="Times New Roman" w:hAnsi="Arial" w:cs="Arial"/>
      <w:b w:val="0"/>
      <w:bCs w:val="0"/>
      <w:sz w:val="20"/>
      <w:lang w:val="es-ES" w:eastAsia="es-CO"/>
    </w:rPr>
  </w:style>
  <w:style w:type="character" w:customStyle="1" w:styleId="xCar">
    <w:name w:val="x. Car"/>
    <w:basedOn w:val="Ttulo1Car"/>
    <w:link w:val="x"/>
    <w:rsid w:val="00014007"/>
    <w:rPr>
      <w:rFonts w:ascii="Arial" w:eastAsia="Times New Roman" w:hAnsi="Arial" w:cs="Arial"/>
      <w:b w:val="0"/>
      <w:bCs w:val="0"/>
      <w:color w:val="000000" w:themeColor="text1"/>
      <w:kern w:val="36"/>
      <w:sz w:val="20"/>
      <w:szCs w:val="48"/>
      <w:lang w:val="es-ES" w:eastAsia="es-CO"/>
    </w:rPr>
  </w:style>
  <w:style w:type="paragraph" w:customStyle="1" w:styleId="x-">
    <w:name w:val="x-"/>
    <w:basedOn w:val="x"/>
    <w:link w:val="x-Car"/>
    <w:rsid w:val="00014007"/>
    <w:pPr>
      <w:numPr>
        <w:numId w:val="4"/>
      </w:numPr>
    </w:pPr>
  </w:style>
  <w:style w:type="character" w:customStyle="1" w:styleId="x-Car">
    <w:name w:val="x- Car"/>
    <w:basedOn w:val="xCar"/>
    <w:link w:val="x-"/>
    <w:rsid w:val="00014007"/>
    <w:rPr>
      <w:rFonts w:ascii="Arial" w:eastAsia="Times New Roman" w:hAnsi="Arial" w:cs="Arial"/>
      <w:b w:val="0"/>
      <w:bCs w:val="0"/>
      <w:color w:val="000000" w:themeColor="text1"/>
      <w:kern w:val="36"/>
      <w:sz w:val="20"/>
      <w:szCs w:val="48"/>
      <w:lang w:val="es-ES" w:eastAsia="es-CO"/>
    </w:rPr>
  </w:style>
  <w:style w:type="paragraph" w:customStyle="1" w:styleId="24x">
    <w:name w:val="2.4.x"/>
    <w:basedOn w:val="Titulos24RCIEM"/>
    <w:link w:val="24xCar"/>
    <w:rsid w:val="00014007"/>
    <w:pPr>
      <w:numPr>
        <w:numId w:val="5"/>
      </w:numPr>
      <w:ind w:left="567" w:hanging="567"/>
    </w:pPr>
  </w:style>
  <w:style w:type="character" w:customStyle="1" w:styleId="24xCar">
    <w:name w:val="2.4.x Car"/>
    <w:basedOn w:val="TitulosNivel2y3RCIEMCar"/>
    <w:link w:val="24x"/>
    <w:rsid w:val="00014007"/>
    <w:rPr>
      <w:rFonts w:ascii="Arial" w:eastAsia="Times New Roman" w:hAnsi="Arial" w:cs="Arial"/>
      <w:b/>
      <w:sz w:val="20"/>
      <w:lang w:val="es-ES" w:eastAsia="es-CO"/>
    </w:rPr>
  </w:style>
  <w:style w:type="paragraph" w:customStyle="1" w:styleId="3x">
    <w:name w:val="3.x"/>
    <w:basedOn w:val="3"/>
    <w:link w:val="3xCar"/>
    <w:rsid w:val="00014007"/>
    <w:pPr>
      <w:numPr>
        <w:numId w:val="6"/>
      </w:numPr>
      <w:ind w:left="426" w:hanging="426"/>
    </w:pPr>
  </w:style>
  <w:style w:type="character" w:customStyle="1" w:styleId="3xCar">
    <w:name w:val="3.x Car"/>
    <w:basedOn w:val="3Car"/>
    <w:link w:val="3x"/>
    <w:rsid w:val="00014007"/>
    <w:rPr>
      <w:rFonts w:ascii="Arial" w:eastAsia="Calibri" w:hAnsi="Arial" w:cs="Arial"/>
      <w:b/>
      <w:sz w:val="20"/>
      <w:lang w:val="es-ES" w:eastAsia="es-CO"/>
    </w:rPr>
  </w:style>
  <w:style w:type="paragraph" w:customStyle="1" w:styleId="31x">
    <w:name w:val="3.1.x"/>
    <w:basedOn w:val="31"/>
    <w:link w:val="31xCar"/>
    <w:rsid w:val="00014007"/>
    <w:pPr>
      <w:numPr>
        <w:numId w:val="7"/>
      </w:numPr>
      <w:ind w:left="567" w:hanging="567"/>
    </w:pPr>
  </w:style>
  <w:style w:type="character" w:customStyle="1" w:styleId="31xCar">
    <w:name w:val="3.1.x Car"/>
    <w:basedOn w:val="31Car"/>
    <w:link w:val="31x"/>
    <w:rsid w:val="00014007"/>
    <w:rPr>
      <w:rFonts w:ascii="Arial" w:eastAsia="Calibri" w:hAnsi="Arial" w:cs="Arial"/>
      <w:b/>
      <w:sz w:val="20"/>
      <w:lang w:val="es-ES" w:eastAsia="es-CO"/>
    </w:rPr>
  </w:style>
  <w:style w:type="paragraph" w:customStyle="1" w:styleId="32x">
    <w:name w:val="3.2.x"/>
    <w:basedOn w:val="32"/>
    <w:link w:val="32xCar"/>
    <w:rsid w:val="00014007"/>
    <w:pPr>
      <w:numPr>
        <w:numId w:val="8"/>
      </w:numPr>
      <w:ind w:left="567" w:hanging="567"/>
    </w:pPr>
  </w:style>
  <w:style w:type="character" w:customStyle="1" w:styleId="32xCar">
    <w:name w:val="3.2.x Car"/>
    <w:basedOn w:val="32Car"/>
    <w:link w:val="32x"/>
    <w:rsid w:val="00014007"/>
    <w:rPr>
      <w:rFonts w:ascii="Arial" w:eastAsia="Times New Roman" w:hAnsi="Arial" w:cs="Arial"/>
      <w:b/>
      <w:sz w:val="20"/>
      <w:szCs w:val="20"/>
      <w:lang w:val="es-ES" w:eastAsia="es-CO"/>
    </w:rPr>
  </w:style>
  <w:style w:type="paragraph" w:customStyle="1" w:styleId="5x">
    <w:name w:val="5.x"/>
    <w:basedOn w:val="5"/>
    <w:link w:val="5xCar"/>
    <w:rsid w:val="00014007"/>
    <w:pPr>
      <w:numPr>
        <w:numId w:val="9"/>
      </w:numPr>
      <w:ind w:left="426" w:hanging="426"/>
    </w:pPr>
  </w:style>
  <w:style w:type="character" w:customStyle="1" w:styleId="5xCar">
    <w:name w:val="5.x Car"/>
    <w:basedOn w:val="5Car"/>
    <w:link w:val="5x"/>
    <w:rsid w:val="00014007"/>
    <w:rPr>
      <w:rFonts w:ascii="Arial" w:eastAsia="Times New Roman" w:hAnsi="Arial" w:cs="Arial"/>
      <w:b/>
      <w:color w:val="000000"/>
      <w:sz w:val="20"/>
      <w:szCs w:val="20"/>
      <w:lang w:val="es-ES" w:eastAsia="es-CO"/>
    </w:rPr>
  </w:style>
  <w:style w:type="paragraph" w:customStyle="1" w:styleId="52x">
    <w:name w:val="5.2.x"/>
    <w:basedOn w:val="52"/>
    <w:link w:val="52xCar"/>
    <w:rsid w:val="00014007"/>
    <w:pPr>
      <w:numPr>
        <w:numId w:val="10"/>
      </w:numPr>
      <w:ind w:left="567" w:hanging="567"/>
    </w:pPr>
  </w:style>
  <w:style w:type="character" w:customStyle="1" w:styleId="52xCar">
    <w:name w:val="5.2.x Car"/>
    <w:basedOn w:val="52Car"/>
    <w:link w:val="52x"/>
    <w:rsid w:val="00014007"/>
    <w:rPr>
      <w:rFonts w:ascii="Arial" w:eastAsia="Times New Roman" w:hAnsi="Arial" w:cs="Arial"/>
      <w:b/>
      <w:color w:val="000000"/>
      <w:sz w:val="20"/>
      <w:szCs w:val="20"/>
      <w:lang w:val="es-ES" w:eastAsia="es-CO"/>
    </w:rPr>
  </w:style>
  <w:style w:type="paragraph" w:customStyle="1" w:styleId="54x">
    <w:name w:val="5.4.x"/>
    <w:basedOn w:val="54"/>
    <w:link w:val="54xCar"/>
    <w:rsid w:val="00014007"/>
    <w:pPr>
      <w:numPr>
        <w:numId w:val="11"/>
      </w:numPr>
      <w:ind w:left="567" w:hanging="567"/>
    </w:pPr>
  </w:style>
  <w:style w:type="character" w:customStyle="1" w:styleId="54xCar">
    <w:name w:val="5.4.x Car"/>
    <w:basedOn w:val="54Car"/>
    <w:link w:val="54x"/>
    <w:rsid w:val="00014007"/>
    <w:rPr>
      <w:rFonts w:ascii="Arial" w:eastAsia="Times New Roman" w:hAnsi="Arial" w:cs="Arial"/>
      <w:b/>
      <w:color w:val="000000"/>
      <w:sz w:val="20"/>
      <w:szCs w:val="20"/>
      <w:lang w:val="es-ES" w:eastAsia="es-CO"/>
    </w:rPr>
  </w:style>
  <w:style w:type="paragraph" w:customStyle="1" w:styleId="6x">
    <w:name w:val="6.x"/>
    <w:basedOn w:val="6"/>
    <w:link w:val="6xCar"/>
    <w:rsid w:val="00014007"/>
    <w:pPr>
      <w:numPr>
        <w:numId w:val="12"/>
      </w:numPr>
      <w:ind w:left="426" w:hanging="426"/>
    </w:pPr>
  </w:style>
  <w:style w:type="character" w:customStyle="1" w:styleId="6xCar">
    <w:name w:val="6.x Car"/>
    <w:basedOn w:val="6Car"/>
    <w:link w:val="6x"/>
    <w:rsid w:val="00014007"/>
    <w:rPr>
      <w:rFonts w:ascii="Arial" w:eastAsia="Times New Roman" w:hAnsi="Arial" w:cs="Arial"/>
      <w:b/>
      <w:color w:val="000000"/>
      <w:sz w:val="20"/>
      <w:lang w:val="es-ES" w:eastAsia="es-CO"/>
    </w:rPr>
  </w:style>
  <w:style w:type="paragraph" w:customStyle="1" w:styleId="7x">
    <w:name w:val="7.x"/>
    <w:basedOn w:val="7"/>
    <w:link w:val="7xCar"/>
    <w:rsid w:val="00014007"/>
    <w:pPr>
      <w:numPr>
        <w:numId w:val="13"/>
      </w:numPr>
      <w:ind w:left="426" w:hanging="426"/>
    </w:pPr>
  </w:style>
  <w:style w:type="character" w:customStyle="1" w:styleId="7xCar">
    <w:name w:val="7.x Car"/>
    <w:basedOn w:val="7Car"/>
    <w:link w:val="7x"/>
    <w:rsid w:val="00014007"/>
    <w:rPr>
      <w:rFonts w:ascii="Arial" w:eastAsia="Times New Roman" w:hAnsi="Arial" w:cs="Arial"/>
      <w:b/>
      <w:sz w:val="20"/>
      <w:szCs w:val="20"/>
      <w:lang w:val="es-ES" w:eastAsia="es-CO"/>
    </w:rPr>
  </w:style>
  <w:style w:type="paragraph" w:customStyle="1" w:styleId="8x">
    <w:name w:val="8.x"/>
    <w:basedOn w:val="8"/>
    <w:link w:val="8xCar"/>
    <w:rsid w:val="00014007"/>
    <w:pPr>
      <w:numPr>
        <w:numId w:val="14"/>
      </w:numPr>
      <w:ind w:left="426" w:hanging="426"/>
    </w:pPr>
  </w:style>
  <w:style w:type="character" w:customStyle="1" w:styleId="8xCar">
    <w:name w:val="8.x Car"/>
    <w:basedOn w:val="8Car"/>
    <w:link w:val="8x"/>
    <w:rsid w:val="00014007"/>
    <w:rPr>
      <w:rFonts w:ascii="Arial" w:eastAsia="Times New Roman" w:hAnsi="Arial" w:cs="Arial"/>
      <w:b/>
      <w:color w:val="000000"/>
      <w:sz w:val="20"/>
      <w:szCs w:val="20"/>
      <w:lang w:val="es-ES" w:eastAsia="es-CO"/>
    </w:rPr>
  </w:style>
  <w:style w:type="paragraph" w:customStyle="1" w:styleId="9x">
    <w:name w:val="9.x"/>
    <w:basedOn w:val="9"/>
    <w:link w:val="9xCar"/>
    <w:rsid w:val="00014007"/>
    <w:pPr>
      <w:numPr>
        <w:numId w:val="15"/>
      </w:numPr>
      <w:ind w:left="426" w:hanging="426"/>
    </w:pPr>
  </w:style>
  <w:style w:type="character" w:customStyle="1" w:styleId="9xCar">
    <w:name w:val="9.x Car"/>
    <w:basedOn w:val="9Car"/>
    <w:link w:val="9x"/>
    <w:rsid w:val="00014007"/>
    <w:rPr>
      <w:rFonts w:ascii="Arial" w:eastAsia="Times New Roman" w:hAnsi="Arial" w:cs="Arial"/>
      <w:b/>
      <w:color w:val="000000"/>
      <w:sz w:val="20"/>
      <w:szCs w:val="20"/>
      <w:lang w:val="es-ES" w:eastAsia="es-CO"/>
    </w:rPr>
  </w:style>
  <w:style w:type="paragraph" w:customStyle="1" w:styleId="92x">
    <w:name w:val="9.2.x"/>
    <w:basedOn w:val="92"/>
    <w:link w:val="92xCar"/>
    <w:rsid w:val="00014007"/>
    <w:pPr>
      <w:numPr>
        <w:numId w:val="16"/>
      </w:numPr>
      <w:ind w:left="567" w:hanging="567"/>
    </w:pPr>
  </w:style>
  <w:style w:type="character" w:customStyle="1" w:styleId="92xCar">
    <w:name w:val="9.2.x Car"/>
    <w:basedOn w:val="92Car"/>
    <w:link w:val="92x"/>
    <w:rsid w:val="00014007"/>
    <w:rPr>
      <w:rFonts w:ascii="Arial" w:eastAsia="Times New Roman" w:hAnsi="Arial" w:cs="Arial"/>
      <w:b/>
      <w:color w:val="000000"/>
      <w:sz w:val="20"/>
      <w:szCs w:val="20"/>
      <w:lang w:val="es-ES" w:eastAsia="es-CO"/>
    </w:rPr>
  </w:style>
  <w:style w:type="paragraph" w:customStyle="1" w:styleId="1-x">
    <w:name w:val="1-x"/>
    <w:basedOn w:val="1"/>
    <w:link w:val="1-xCar"/>
    <w:rsid w:val="00014007"/>
    <w:pPr>
      <w:numPr>
        <w:numId w:val="17"/>
      </w:numPr>
      <w:ind w:left="426" w:hanging="426"/>
    </w:pPr>
  </w:style>
  <w:style w:type="character" w:customStyle="1" w:styleId="1-xCar">
    <w:name w:val="1-x Car"/>
    <w:basedOn w:val="1Car"/>
    <w:link w:val="1-x"/>
    <w:rsid w:val="00014007"/>
    <w:rPr>
      <w:rFonts w:ascii="Calibri" w:eastAsia="Calibri" w:hAnsi="Calibri" w:cs="Arial"/>
      <w:sz w:val="22"/>
      <w:szCs w:val="20"/>
      <w:lang w:val="es-ES" w:eastAsia="es-CO"/>
    </w:rPr>
  </w:style>
  <w:style w:type="paragraph" w:customStyle="1" w:styleId="2-x">
    <w:name w:val="2-x"/>
    <w:basedOn w:val="2-"/>
    <w:link w:val="2-xCar"/>
    <w:rsid w:val="00014007"/>
    <w:pPr>
      <w:numPr>
        <w:numId w:val="18"/>
      </w:numPr>
      <w:ind w:left="426" w:hanging="426"/>
    </w:pPr>
  </w:style>
  <w:style w:type="character" w:customStyle="1" w:styleId="2-xCar">
    <w:name w:val="2-x Car"/>
    <w:basedOn w:val="2-Car"/>
    <w:link w:val="2-x"/>
    <w:rsid w:val="00014007"/>
    <w:rPr>
      <w:rFonts w:ascii="Arial" w:eastAsia="Times New Roman" w:hAnsi="Arial" w:cs="Arial"/>
      <w:b/>
      <w:color w:val="000000"/>
      <w:sz w:val="20"/>
      <w:szCs w:val="20"/>
      <w:lang w:val="es-ES" w:eastAsia="es-CO"/>
    </w:rPr>
  </w:style>
  <w:style w:type="paragraph" w:customStyle="1" w:styleId="3-x">
    <w:name w:val="3-x"/>
    <w:basedOn w:val="3-"/>
    <w:link w:val="3-xCar"/>
    <w:rsid w:val="00014007"/>
    <w:pPr>
      <w:numPr>
        <w:numId w:val="19"/>
      </w:numPr>
      <w:ind w:left="426" w:hanging="426"/>
    </w:pPr>
  </w:style>
  <w:style w:type="character" w:customStyle="1" w:styleId="3-xCar">
    <w:name w:val="3-x Car"/>
    <w:basedOn w:val="3-Car"/>
    <w:link w:val="3-x"/>
    <w:rsid w:val="00014007"/>
    <w:rPr>
      <w:rFonts w:ascii="Arial" w:eastAsia="Times New Roman" w:hAnsi="Arial" w:cs="Arial"/>
      <w:b/>
      <w:color w:val="000000"/>
      <w:sz w:val="20"/>
      <w:szCs w:val="20"/>
      <w:lang w:val="es-ES" w:eastAsia="es-CO"/>
    </w:rPr>
  </w:style>
  <w:style w:type="paragraph" w:customStyle="1" w:styleId="4-x">
    <w:name w:val="4-x"/>
    <w:basedOn w:val="4-"/>
    <w:link w:val="4-xCar"/>
    <w:rsid w:val="00014007"/>
    <w:pPr>
      <w:numPr>
        <w:numId w:val="20"/>
      </w:numPr>
      <w:ind w:left="567" w:hanging="567"/>
    </w:pPr>
  </w:style>
  <w:style w:type="character" w:customStyle="1" w:styleId="4-xCar">
    <w:name w:val="4-x Car"/>
    <w:basedOn w:val="4-Car"/>
    <w:link w:val="4-x"/>
    <w:rsid w:val="00014007"/>
    <w:rPr>
      <w:rFonts w:ascii="Arial" w:eastAsia="Times New Roman" w:hAnsi="Arial" w:cs="Arial"/>
      <w:b/>
      <w:color w:val="000000"/>
      <w:sz w:val="20"/>
      <w:szCs w:val="20"/>
      <w:lang w:val="es-ES" w:eastAsia="es-CO"/>
    </w:rPr>
  </w:style>
  <w:style w:type="paragraph" w:customStyle="1" w:styleId="5-x">
    <w:name w:val="5-x"/>
    <w:basedOn w:val="5-"/>
    <w:link w:val="5-xCar"/>
    <w:rsid w:val="00014007"/>
    <w:pPr>
      <w:numPr>
        <w:numId w:val="21"/>
      </w:numPr>
      <w:ind w:left="426" w:hanging="426"/>
    </w:pPr>
  </w:style>
  <w:style w:type="character" w:customStyle="1" w:styleId="5-xCar">
    <w:name w:val="5-x Car"/>
    <w:basedOn w:val="5-Car"/>
    <w:link w:val="5-x"/>
    <w:rsid w:val="00014007"/>
    <w:rPr>
      <w:rFonts w:ascii="Arial" w:eastAsia="Times New Roman" w:hAnsi="Arial" w:cs="Arial"/>
      <w:b/>
      <w:color w:val="000000"/>
      <w:sz w:val="20"/>
      <w:szCs w:val="20"/>
      <w:lang w:val="es-ES" w:eastAsia="es-CO"/>
    </w:rPr>
  </w:style>
  <w:style w:type="paragraph" w:customStyle="1" w:styleId="Grfica30">
    <w:name w:val="Gráfica 3...."/>
    <w:basedOn w:val="Descripcin"/>
    <w:link w:val="Grfica3Car0"/>
    <w:rsid w:val="00014007"/>
    <w:pPr>
      <w:spacing w:after="0"/>
      <w:jc w:val="center"/>
    </w:pPr>
    <w:rPr>
      <w:rFonts w:eastAsia="Times New Roman" w:cs="Arial"/>
      <w:sz w:val="16"/>
      <w:szCs w:val="20"/>
      <w:lang w:eastAsia="es-CO"/>
    </w:rPr>
  </w:style>
  <w:style w:type="character" w:customStyle="1" w:styleId="Grfica3Car0">
    <w:name w:val="Gráfica 3.... Car"/>
    <w:basedOn w:val="DescripcinCar"/>
    <w:link w:val="Grfica30"/>
    <w:rsid w:val="00014007"/>
    <w:rPr>
      <w:rFonts w:ascii="Arial" w:eastAsia="Times New Roman" w:hAnsi="Arial" w:cs="Arial"/>
      <w:b/>
      <w:bCs/>
      <w:color w:val="5B9BD5"/>
      <w:sz w:val="16"/>
      <w:szCs w:val="20"/>
      <w:lang w:val="es-ES" w:eastAsia="es-CO"/>
    </w:rPr>
  </w:style>
  <w:style w:type="character" w:styleId="Ttulodellibro">
    <w:name w:val="Book Title"/>
    <w:basedOn w:val="Fuentedeprrafopredeter"/>
    <w:uiPriority w:val="33"/>
    <w:rsid w:val="00014007"/>
    <w:rPr>
      <w:b/>
      <w:bCs/>
      <w:smallCaps/>
      <w:spacing w:val="5"/>
    </w:rPr>
  </w:style>
  <w:style w:type="paragraph" w:customStyle="1" w:styleId="Cita1">
    <w:name w:val="Cita1"/>
    <w:basedOn w:val="Normal"/>
    <w:next w:val="Normal"/>
    <w:uiPriority w:val="29"/>
    <w:qFormat/>
    <w:rsid w:val="00014007"/>
    <w:pPr>
      <w:jc w:val="both"/>
    </w:pPr>
    <w:rPr>
      <w:rFonts w:ascii="Calibri" w:eastAsia="Times New Roman" w:hAnsi="Calibri" w:cs="Arial"/>
      <w:i/>
      <w:iCs/>
      <w:color w:val="000000"/>
      <w:sz w:val="22"/>
      <w:lang w:val="es-ES" w:eastAsia="es-CO"/>
    </w:rPr>
  </w:style>
  <w:style w:type="character" w:customStyle="1" w:styleId="CitaCar">
    <w:name w:val="Cita Car"/>
    <w:basedOn w:val="Fuentedeprrafopredeter"/>
    <w:link w:val="Cita"/>
    <w:uiPriority w:val="29"/>
    <w:rsid w:val="00014007"/>
    <w:rPr>
      <w:rFonts w:eastAsia="Times New Roman" w:cs="Arial"/>
      <w:i/>
      <w:iCs/>
      <w:color w:val="000000"/>
      <w:szCs w:val="24"/>
      <w:lang w:val="es-ES" w:eastAsia="es-CO"/>
    </w:rPr>
  </w:style>
  <w:style w:type="paragraph" w:customStyle="1" w:styleId="Citadestacada1">
    <w:name w:val="Cita destacada1"/>
    <w:basedOn w:val="Normal"/>
    <w:next w:val="Normal"/>
    <w:uiPriority w:val="30"/>
    <w:rsid w:val="00014007"/>
    <w:pPr>
      <w:pBdr>
        <w:bottom w:val="single" w:sz="4" w:space="4" w:color="4F81BD"/>
      </w:pBdr>
      <w:spacing w:before="200" w:after="280"/>
      <w:ind w:left="936" w:right="936"/>
      <w:jc w:val="both"/>
    </w:pPr>
    <w:rPr>
      <w:rFonts w:ascii="Calibri" w:eastAsia="Times New Roman" w:hAnsi="Calibri" w:cs="Arial"/>
      <w:b/>
      <w:bCs/>
      <w:i/>
      <w:iCs/>
      <w:color w:val="4F81BD"/>
      <w:sz w:val="22"/>
      <w:lang w:val="es-ES" w:eastAsia="es-CO"/>
    </w:rPr>
  </w:style>
  <w:style w:type="character" w:customStyle="1" w:styleId="CitadestacadaCar">
    <w:name w:val="Cita destacada Car"/>
    <w:basedOn w:val="Fuentedeprrafopredeter"/>
    <w:link w:val="Citadestacada"/>
    <w:uiPriority w:val="30"/>
    <w:rsid w:val="00014007"/>
    <w:rPr>
      <w:rFonts w:eastAsia="Times New Roman" w:cs="Arial"/>
      <w:b/>
      <w:bCs/>
      <w:i/>
      <w:iCs/>
      <w:color w:val="4F81BD"/>
      <w:szCs w:val="24"/>
      <w:lang w:val="es-ES" w:eastAsia="es-CO"/>
    </w:rPr>
  </w:style>
  <w:style w:type="character" w:customStyle="1" w:styleId="nfasissutil1">
    <w:name w:val="Énfasis sutil1"/>
    <w:basedOn w:val="Fuentedeprrafopredeter"/>
    <w:uiPriority w:val="19"/>
    <w:rsid w:val="00014007"/>
    <w:rPr>
      <w:i/>
      <w:iCs/>
      <w:color w:val="808080"/>
    </w:rPr>
  </w:style>
  <w:style w:type="character" w:customStyle="1" w:styleId="nfasisintenso1">
    <w:name w:val="Énfasis intenso1"/>
    <w:basedOn w:val="Fuentedeprrafopredeter"/>
    <w:uiPriority w:val="21"/>
    <w:rsid w:val="00014007"/>
    <w:rPr>
      <w:b/>
      <w:bCs/>
      <w:i/>
      <w:iCs/>
      <w:color w:val="4F81BD"/>
    </w:rPr>
  </w:style>
  <w:style w:type="character" w:customStyle="1" w:styleId="Referenciasutil1">
    <w:name w:val="Referencia sutil1"/>
    <w:basedOn w:val="Fuentedeprrafopredeter"/>
    <w:uiPriority w:val="31"/>
    <w:rsid w:val="00014007"/>
    <w:rPr>
      <w:smallCaps/>
      <w:color w:val="C0504D"/>
      <w:u w:val="single"/>
    </w:rPr>
  </w:style>
  <w:style w:type="character" w:customStyle="1" w:styleId="Referenciaintensa1">
    <w:name w:val="Referencia intensa1"/>
    <w:basedOn w:val="Fuentedeprrafopredeter"/>
    <w:uiPriority w:val="32"/>
    <w:rsid w:val="00014007"/>
    <w:rPr>
      <w:b/>
      <w:bCs/>
      <w:smallCaps/>
      <w:color w:val="C0504D"/>
      <w:spacing w:val="5"/>
      <w:u w:val="single"/>
    </w:rPr>
  </w:style>
  <w:style w:type="paragraph" w:customStyle="1" w:styleId="TITULO2">
    <w:name w:val="TITULO 2"/>
    <w:basedOn w:val="Normal"/>
    <w:qFormat/>
    <w:rsid w:val="00014007"/>
    <w:pPr>
      <w:suppressAutoHyphens/>
    </w:pPr>
    <w:rPr>
      <w:rFonts w:ascii="Calibri" w:eastAsia="Times New Roman" w:hAnsi="Calibri" w:cs="Times New Roman"/>
      <w:b/>
      <w:lang w:val="es-ES" w:eastAsia="ar-SA"/>
    </w:rPr>
  </w:style>
  <w:style w:type="paragraph" w:customStyle="1" w:styleId="Figura">
    <w:name w:val="Figura"/>
    <w:basedOn w:val="Normal"/>
    <w:next w:val="Normal"/>
    <w:rsid w:val="00014007"/>
    <w:pPr>
      <w:spacing w:after="120"/>
      <w:jc w:val="center"/>
    </w:pPr>
    <w:rPr>
      <w:rFonts w:ascii="Arial" w:eastAsia="Times New Roman" w:hAnsi="Arial" w:cs="Times New Roman"/>
      <w:sz w:val="20"/>
      <w:lang w:val="es-ES" w:eastAsia="en-US"/>
    </w:rPr>
  </w:style>
  <w:style w:type="paragraph" w:customStyle="1" w:styleId="Tablas">
    <w:name w:val="Tablas"/>
    <w:basedOn w:val="Normal"/>
    <w:next w:val="Normal"/>
    <w:rsid w:val="00014007"/>
    <w:pPr>
      <w:spacing w:after="120"/>
      <w:jc w:val="center"/>
    </w:pPr>
    <w:rPr>
      <w:rFonts w:ascii="Arial" w:eastAsia="Times New Roman" w:hAnsi="Arial" w:cs="Times New Roman"/>
      <w:sz w:val="20"/>
      <w:lang w:val="es-ES" w:eastAsia="en-US"/>
    </w:rPr>
  </w:style>
  <w:style w:type="paragraph" w:styleId="Textodebloque">
    <w:name w:val="Block Text"/>
    <w:basedOn w:val="Normal"/>
    <w:rsid w:val="00014007"/>
    <w:pPr>
      <w:pBdr>
        <w:top w:val="single" w:sz="6" w:space="0" w:color="auto"/>
        <w:left w:val="single" w:sz="6" w:space="4" w:color="auto"/>
        <w:bottom w:val="single" w:sz="6" w:space="17" w:color="auto"/>
        <w:right w:val="single" w:sz="6" w:space="0" w:color="auto"/>
      </w:pBdr>
      <w:ind w:left="851" w:right="165" w:hanging="851"/>
      <w:jc w:val="both"/>
    </w:pPr>
    <w:rPr>
      <w:rFonts w:ascii="Arial" w:eastAsia="Times New Roman" w:hAnsi="Arial" w:cs="Times New Roman"/>
      <w:sz w:val="22"/>
      <w:szCs w:val="20"/>
      <w:lang w:val="es-ES" w:eastAsia="es-CO"/>
    </w:rPr>
  </w:style>
  <w:style w:type="paragraph" w:customStyle="1" w:styleId="EstiloTtulo4CenturyGothicIzquierda">
    <w:name w:val="Estilo Título 4 + Century Gothic Izquierda"/>
    <w:basedOn w:val="Ttulo4"/>
    <w:autoRedefine/>
    <w:uiPriority w:val="99"/>
    <w:rsid w:val="00014007"/>
    <w:pPr>
      <w:keepLines w:val="0"/>
      <w:numPr>
        <w:numId w:val="18"/>
      </w:numPr>
      <w:tabs>
        <w:tab w:val="num" w:pos="360"/>
        <w:tab w:val="left" w:pos="1006"/>
      </w:tabs>
      <w:spacing w:before="0" w:beforeAutospacing="0" w:afterAutospacing="0"/>
      <w:ind w:left="851"/>
      <w:jc w:val="left"/>
    </w:pPr>
    <w:rPr>
      <w:rFonts w:ascii="Century Gothic" w:eastAsia="Times New Roman" w:hAnsi="Century Gothic" w:cs="Times New Roman"/>
      <w:bCs/>
      <w:iCs w:val="0"/>
      <w:color w:val="auto"/>
      <w:kern w:val="0"/>
      <w:sz w:val="22"/>
      <w:szCs w:val="20"/>
      <w:u w:val="single"/>
      <w:lang w:val="es-ES_tradnl" w:eastAsia="es-CO"/>
    </w:rPr>
  </w:style>
  <w:style w:type="character" w:customStyle="1" w:styleId="FootnoteCharacters">
    <w:name w:val="Footnote Characters"/>
    <w:rsid w:val="00014007"/>
    <w:rPr>
      <w:rFonts w:cs="Times New Roman"/>
      <w:vertAlign w:val="superscript"/>
    </w:rPr>
  </w:style>
  <w:style w:type="character" w:customStyle="1" w:styleId="TextocomentarioCar1">
    <w:name w:val="Texto comentario Car1"/>
    <w:basedOn w:val="Fuentedeprrafopredeter"/>
    <w:uiPriority w:val="99"/>
    <w:semiHidden/>
    <w:rsid w:val="00014007"/>
    <w:rPr>
      <w:sz w:val="20"/>
      <w:szCs w:val="20"/>
    </w:rPr>
  </w:style>
  <w:style w:type="character" w:customStyle="1" w:styleId="AsuntodelcomentarioCar1">
    <w:name w:val="Asunto del comentario Car1"/>
    <w:basedOn w:val="TextocomentarioCar1"/>
    <w:uiPriority w:val="99"/>
    <w:semiHidden/>
    <w:rsid w:val="00014007"/>
    <w:rPr>
      <w:sz w:val="20"/>
      <w:szCs w:val="20"/>
    </w:rPr>
  </w:style>
  <w:style w:type="character" w:customStyle="1" w:styleId="TextonotaalfinalCar1">
    <w:name w:val="Texto nota al final Car1"/>
    <w:basedOn w:val="Fuentedeprrafopredeter"/>
    <w:uiPriority w:val="99"/>
    <w:semiHidden/>
    <w:rsid w:val="00014007"/>
    <w:rPr>
      <w:sz w:val="20"/>
      <w:szCs w:val="20"/>
    </w:rPr>
  </w:style>
  <w:style w:type="paragraph" w:customStyle="1" w:styleId="Minfasis">
    <w:name w:val="Mi Énfasis"/>
    <w:basedOn w:val="Normal"/>
    <w:uiPriority w:val="99"/>
    <w:qFormat/>
    <w:rsid w:val="00014007"/>
    <w:pPr>
      <w:ind w:left="356" w:right="478"/>
      <w:jc w:val="center"/>
    </w:pPr>
    <w:rPr>
      <w:rFonts w:ascii="Arial" w:eastAsia="Times New Roman" w:hAnsi="Arial" w:cs="Times New Roman"/>
      <w:b/>
      <w:sz w:val="20"/>
      <w:szCs w:val="22"/>
      <w:lang w:val="es-ES" w:eastAsia="es-CO"/>
    </w:rPr>
  </w:style>
  <w:style w:type="paragraph" w:customStyle="1" w:styleId="Saludo1">
    <w:name w:val="Saludo1"/>
    <w:basedOn w:val="Normal"/>
    <w:next w:val="Normal"/>
    <w:uiPriority w:val="99"/>
    <w:unhideWhenUsed/>
    <w:rsid w:val="00014007"/>
    <w:pPr>
      <w:jc w:val="both"/>
    </w:pPr>
    <w:rPr>
      <w:rFonts w:ascii="Calibri" w:eastAsia="Times New Roman" w:hAnsi="Calibri" w:cs="Arial"/>
      <w:sz w:val="22"/>
      <w:lang w:val="es-ES" w:eastAsia="es-CO"/>
    </w:rPr>
  </w:style>
  <w:style w:type="character" w:customStyle="1" w:styleId="SaludoCar">
    <w:name w:val="Saludo Car"/>
    <w:basedOn w:val="Fuentedeprrafopredeter"/>
    <w:link w:val="Saludo"/>
    <w:uiPriority w:val="99"/>
    <w:semiHidden/>
    <w:rsid w:val="00014007"/>
    <w:rPr>
      <w:rFonts w:eastAsia="Times New Roman" w:cs="Arial"/>
      <w:szCs w:val="24"/>
      <w:lang w:val="es-ES" w:eastAsia="es-CO"/>
    </w:rPr>
  </w:style>
  <w:style w:type="paragraph" w:customStyle="1" w:styleId="Listaconvietas21">
    <w:name w:val="Lista con viñetas 21"/>
    <w:basedOn w:val="Normal"/>
    <w:next w:val="Listaconvietas2"/>
    <w:uiPriority w:val="99"/>
    <w:unhideWhenUsed/>
    <w:rsid w:val="00014007"/>
    <w:pPr>
      <w:numPr>
        <w:numId w:val="23"/>
      </w:numPr>
      <w:tabs>
        <w:tab w:val="clear" w:pos="643"/>
      </w:tabs>
      <w:ind w:left="720"/>
      <w:contextualSpacing/>
      <w:jc w:val="both"/>
    </w:pPr>
    <w:rPr>
      <w:rFonts w:ascii="Calibri" w:eastAsia="Times New Roman" w:hAnsi="Calibri" w:cs="Arial"/>
      <w:sz w:val="22"/>
      <w:lang w:val="es-ES" w:eastAsia="es-CO"/>
    </w:rPr>
  </w:style>
  <w:style w:type="paragraph" w:customStyle="1" w:styleId="Listaconvietas31">
    <w:name w:val="Lista con viñetas 31"/>
    <w:basedOn w:val="Normal"/>
    <w:next w:val="Listaconvietas3"/>
    <w:uiPriority w:val="99"/>
    <w:unhideWhenUsed/>
    <w:rsid w:val="00014007"/>
    <w:pPr>
      <w:numPr>
        <w:numId w:val="24"/>
      </w:numPr>
      <w:tabs>
        <w:tab w:val="clear" w:pos="926"/>
      </w:tabs>
      <w:ind w:left="720"/>
      <w:contextualSpacing/>
      <w:jc w:val="both"/>
    </w:pPr>
    <w:rPr>
      <w:rFonts w:ascii="Calibri" w:eastAsia="Times New Roman" w:hAnsi="Calibri" w:cs="Arial"/>
      <w:sz w:val="22"/>
      <w:lang w:val="es-ES" w:eastAsia="es-CO"/>
    </w:rPr>
  </w:style>
  <w:style w:type="table" w:customStyle="1" w:styleId="Sombreadomedio1-nfasis111">
    <w:name w:val="Sombreado medio 1 - Énfasis 111"/>
    <w:basedOn w:val="Tablanormal"/>
    <w:uiPriority w:val="63"/>
    <w:rsid w:val="00014007"/>
    <w:rPr>
      <w:rFonts w:eastAsia="Times New Roman"/>
      <w:sz w:val="22"/>
      <w:szCs w:val="22"/>
      <w:lang w:eastAsia="es-CO"/>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medio1-nfasis112">
    <w:name w:val="Sombreado medio 1 - Énfasis 112"/>
    <w:basedOn w:val="Tablanormal"/>
    <w:uiPriority w:val="63"/>
    <w:rsid w:val="00014007"/>
    <w:rPr>
      <w:rFonts w:eastAsia="Times New Roman"/>
      <w:sz w:val="22"/>
      <w:szCs w:val="22"/>
      <w:lang w:eastAsia="es-CO"/>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uadrculaclara-nfasis111">
    <w:name w:val="Cuadrícula clara - Énfasis 111"/>
    <w:basedOn w:val="Tablanormal"/>
    <w:uiPriority w:val="62"/>
    <w:rsid w:val="00014007"/>
    <w:rPr>
      <w:rFonts w:eastAsia="Times New Roman"/>
      <w:sz w:val="22"/>
      <w:szCs w:val="22"/>
      <w:lang w:eastAsia="es-CO"/>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stellar" w:eastAsia="Times New Roman" w:hAnsi="Castella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stellar" w:eastAsia="Times New Roman" w:hAnsi="Castella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stellar" w:eastAsia="Times New Roman" w:hAnsi="Castellar" w:cs="Times New Roman"/>
        <w:b/>
        <w:bCs/>
      </w:rPr>
    </w:tblStylePr>
    <w:tblStylePr w:type="lastCol">
      <w:rPr>
        <w:rFonts w:ascii="Castellar" w:eastAsia="Times New Roman" w:hAnsi="Castella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3">
    <w:name w:val="Tabla con cuadrícula3"/>
    <w:basedOn w:val="Tablanormal"/>
    <w:next w:val="Tablaconcuadrcula"/>
    <w:uiPriority w:val="59"/>
    <w:rsid w:val="00014007"/>
    <w:rPr>
      <w:rFonts w:eastAsia="Times New Roman"/>
      <w:sz w:val="22"/>
      <w:szCs w:val="22"/>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1">
    <w:name w:val="Sombreado claro - Énfasis 11"/>
    <w:basedOn w:val="Tablanormal"/>
    <w:uiPriority w:val="60"/>
    <w:rsid w:val="00014007"/>
    <w:rPr>
      <w:rFonts w:eastAsia="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uadrculaclara-nfasis12">
    <w:name w:val="Cuadrícula clara - Énfasis 12"/>
    <w:basedOn w:val="Tablanormal"/>
    <w:uiPriority w:val="62"/>
    <w:rsid w:val="00014007"/>
    <w:rPr>
      <w:rFonts w:eastAsia="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stellar" w:eastAsia="Times New Roman" w:hAnsi="Castella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stellar" w:eastAsia="Times New Roman" w:hAnsi="Castella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stellar" w:eastAsia="Times New Roman" w:hAnsi="Castellar" w:cs="Times New Roman"/>
        <w:b/>
        <w:bCs/>
      </w:rPr>
    </w:tblStylePr>
    <w:tblStylePr w:type="lastCol">
      <w:rPr>
        <w:rFonts w:ascii="Castellar" w:eastAsia="Times New Roman" w:hAnsi="Castella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41">
    <w:name w:val="Lista clara - Énfasis 41"/>
    <w:basedOn w:val="Tablanormal"/>
    <w:next w:val="Listaclara-nfasis4"/>
    <w:uiPriority w:val="61"/>
    <w:rsid w:val="00014007"/>
    <w:rPr>
      <w:rFonts w:eastAsia="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Sombreadoclaro-nfasis13">
    <w:name w:val="Sombreado claro - Énfasis 13"/>
    <w:basedOn w:val="Tablanormal"/>
    <w:uiPriority w:val="60"/>
    <w:rsid w:val="00014007"/>
    <w:rPr>
      <w:rFonts w:eastAsia="Times New Roman"/>
      <w:color w:val="365F91"/>
      <w:sz w:val="22"/>
      <w:szCs w:val="22"/>
      <w:lang w:eastAsia="es-CO"/>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decuadrcula1clara1">
    <w:name w:val="Tabla de cuadrícula 1 clara1"/>
    <w:basedOn w:val="Tablanormal"/>
    <w:uiPriority w:val="46"/>
    <w:rsid w:val="00014007"/>
    <w:rPr>
      <w:rFonts w:eastAsia="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Sombreadomedio1-nfasis113">
    <w:name w:val="Sombreado medio 1 - Énfasis 113"/>
    <w:basedOn w:val="Tablanormal"/>
    <w:uiPriority w:val="63"/>
    <w:rsid w:val="00014007"/>
    <w:rPr>
      <w:rFonts w:eastAsia="Times New Roman"/>
      <w:sz w:val="22"/>
      <w:szCs w:val="22"/>
      <w:lang w:eastAsia="es-CO"/>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MapadeldocumentoCar">
    <w:name w:val="Mapa del documento Car"/>
    <w:basedOn w:val="Fuentedeprrafopredeter"/>
    <w:link w:val="Mapadeldocumento"/>
    <w:semiHidden/>
    <w:rsid w:val="00014007"/>
    <w:rPr>
      <w:rFonts w:ascii="Tahoma" w:eastAsia="Times New Roman" w:hAnsi="Tahoma" w:cs="Tahoma"/>
      <w:sz w:val="16"/>
      <w:szCs w:val="16"/>
      <w:lang w:val="es-ES" w:eastAsia="es-CO"/>
    </w:rPr>
  </w:style>
  <w:style w:type="paragraph" w:styleId="Mapadeldocumento">
    <w:name w:val="Document Map"/>
    <w:basedOn w:val="Normal"/>
    <w:link w:val="MapadeldocumentoCar"/>
    <w:semiHidden/>
    <w:unhideWhenUsed/>
    <w:rsid w:val="00014007"/>
    <w:pPr>
      <w:jc w:val="both"/>
    </w:pPr>
    <w:rPr>
      <w:rFonts w:ascii="Tahoma" w:eastAsia="Times New Roman" w:hAnsi="Tahoma" w:cs="Tahoma"/>
      <w:sz w:val="16"/>
      <w:szCs w:val="16"/>
      <w:lang w:val="es-ES" w:eastAsia="es-CO"/>
    </w:rPr>
  </w:style>
  <w:style w:type="character" w:customStyle="1" w:styleId="MapadeldocumentoCar1">
    <w:name w:val="Mapa del documento Car1"/>
    <w:basedOn w:val="Fuentedeprrafopredeter"/>
    <w:uiPriority w:val="99"/>
    <w:semiHidden/>
    <w:rsid w:val="00014007"/>
    <w:rPr>
      <w:rFonts w:ascii="Segoe UI" w:hAnsi="Segoe UI" w:cs="Segoe UI"/>
      <w:sz w:val="16"/>
      <w:szCs w:val="16"/>
    </w:rPr>
  </w:style>
  <w:style w:type="table" w:customStyle="1" w:styleId="Listaclara-nfasis13">
    <w:name w:val="Lista clara - Énfasis 13"/>
    <w:basedOn w:val="Tablanormal"/>
    <w:uiPriority w:val="61"/>
    <w:rsid w:val="00014007"/>
    <w:rPr>
      <w:rFonts w:eastAsia="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Normal">
    <w:name w:val="Table Normal"/>
    <w:uiPriority w:val="2"/>
    <w:semiHidden/>
    <w:unhideWhenUsed/>
    <w:qFormat/>
    <w:rsid w:val="00014007"/>
    <w:pPr>
      <w:widowControl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14007"/>
    <w:pPr>
      <w:widowControl w:val="0"/>
      <w:jc w:val="center"/>
    </w:pPr>
    <w:rPr>
      <w:rFonts w:ascii="Arial Narrow" w:eastAsia="Arial Narrow" w:hAnsi="Arial Narrow" w:cs="Arial Narrow"/>
      <w:sz w:val="22"/>
      <w:szCs w:val="22"/>
      <w:lang w:val="en-US" w:eastAsia="en-US"/>
    </w:rPr>
  </w:style>
  <w:style w:type="table" w:customStyle="1" w:styleId="Tabladecuadrcula2-nfasis11">
    <w:name w:val="Tabla de cuadrícula 2 - Énfasis 11"/>
    <w:basedOn w:val="Tablanormal"/>
    <w:uiPriority w:val="47"/>
    <w:rsid w:val="00014007"/>
    <w:rPr>
      <w:rFonts w:eastAsia="Calibri"/>
      <w:sz w:val="22"/>
      <w:szCs w:val="22"/>
      <w:lang w:eastAsia="en-U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Listavistosa-nfasis11">
    <w:name w:val="Lista vistosa - Énfasis 11"/>
    <w:basedOn w:val="Normal"/>
    <w:link w:val="Listavistosa-nfasis1Car"/>
    <w:uiPriority w:val="34"/>
    <w:qFormat/>
    <w:rsid w:val="00014007"/>
    <w:pPr>
      <w:spacing w:after="200" w:line="276" w:lineRule="auto"/>
      <w:ind w:left="720"/>
      <w:contextualSpacing/>
    </w:pPr>
    <w:rPr>
      <w:rFonts w:ascii="Calibri" w:eastAsia="Times New Roman" w:hAnsi="Calibri" w:cs="Times New Roman"/>
      <w:sz w:val="22"/>
      <w:szCs w:val="22"/>
      <w:lang w:eastAsia="en-US"/>
    </w:rPr>
  </w:style>
  <w:style w:type="character" w:customStyle="1" w:styleId="Listavistosa-nfasis1Car">
    <w:name w:val="Lista vistosa - Énfasis 1 Car"/>
    <w:link w:val="Listavistosa-nfasis11"/>
    <w:uiPriority w:val="34"/>
    <w:locked/>
    <w:rsid w:val="00014007"/>
    <w:rPr>
      <w:rFonts w:ascii="Calibri" w:eastAsia="Times New Roman" w:hAnsi="Calibri" w:cs="Times New Roman"/>
      <w:sz w:val="22"/>
      <w:szCs w:val="22"/>
      <w:lang w:eastAsia="en-US"/>
    </w:rPr>
  </w:style>
  <w:style w:type="paragraph" w:customStyle="1" w:styleId="estilo5">
    <w:name w:val="estilo5"/>
    <w:basedOn w:val="Normal"/>
    <w:uiPriority w:val="99"/>
    <w:rsid w:val="00014007"/>
    <w:pPr>
      <w:spacing w:before="100" w:beforeAutospacing="1" w:after="100" w:afterAutospacing="1"/>
    </w:pPr>
    <w:rPr>
      <w:rFonts w:ascii="Times New Roman" w:eastAsia="Times New Roman" w:hAnsi="Times New Roman" w:cs="Times New Roman"/>
      <w:lang w:eastAsia="es-CO"/>
    </w:rPr>
  </w:style>
  <w:style w:type="paragraph" w:styleId="Textoindependiente2">
    <w:name w:val="Body Text 2"/>
    <w:basedOn w:val="Normal"/>
    <w:link w:val="Textoindependiente2Car"/>
    <w:rsid w:val="00014007"/>
    <w:pPr>
      <w:spacing w:after="120" w:line="480" w:lineRule="auto"/>
    </w:pPr>
    <w:rPr>
      <w:rFonts w:ascii="Calibri" w:eastAsia="Calibri" w:hAnsi="Calibri" w:cs="Times New Roman"/>
      <w:sz w:val="20"/>
      <w:szCs w:val="20"/>
      <w:lang w:val="es-ES" w:eastAsia="en-US"/>
    </w:rPr>
  </w:style>
  <w:style w:type="character" w:customStyle="1" w:styleId="Textoindependiente2Car">
    <w:name w:val="Texto independiente 2 Car"/>
    <w:basedOn w:val="Fuentedeprrafopredeter"/>
    <w:link w:val="Textoindependiente2"/>
    <w:rsid w:val="00014007"/>
    <w:rPr>
      <w:rFonts w:ascii="Calibri" w:eastAsia="Calibri" w:hAnsi="Calibri" w:cs="Times New Roman"/>
      <w:sz w:val="20"/>
      <w:szCs w:val="20"/>
      <w:lang w:val="es-ES" w:eastAsia="en-US"/>
    </w:rPr>
  </w:style>
  <w:style w:type="paragraph" w:customStyle="1" w:styleId="style3">
    <w:name w:val="style3"/>
    <w:basedOn w:val="Normal"/>
    <w:uiPriority w:val="99"/>
    <w:rsid w:val="00014007"/>
    <w:pPr>
      <w:spacing w:before="100" w:beforeAutospacing="1" w:after="100" w:afterAutospacing="1"/>
    </w:pPr>
    <w:rPr>
      <w:rFonts w:ascii="Times New Roman" w:eastAsia="Times New Roman" w:hAnsi="Times New Roman" w:cs="Times New Roman"/>
      <w:lang w:val="es-ES"/>
    </w:rPr>
  </w:style>
  <w:style w:type="paragraph" w:styleId="Sangradetextonormal">
    <w:name w:val="Body Text Indent"/>
    <w:basedOn w:val="Normal"/>
    <w:link w:val="SangradetextonormalCar"/>
    <w:rsid w:val="00014007"/>
    <w:pPr>
      <w:spacing w:after="120"/>
      <w:ind w:left="283"/>
    </w:pPr>
    <w:rPr>
      <w:rFonts w:ascii="Times New Roman" w:eastAsia="Times New Roman" w:hAnsi="Times New Roman" w:cs="Times New Roman"/>
    </w:rPr>
  </w:style>
  <w:style w:type="character" w:customStyle="1" w:styleId="SangradetextonormalCar">
    <w:name w:val="Sangría de texto normal Car"/>
    <w:basedOn w:val="Fuentedeprrafopredeter"/>
    <w:link w:val="Sangradetextonormal"/>
    <w:rsid w:val="00014007"/>
    <w:rPr>
      <w:rFonts w:ascii="Times New Roman" w:eastAsia="Times New Roman" w:hAnsi="Times New Roman" w:cs="Times New Roman"/>
    </w:rPr>
  </w:style>
  <w:style w:type="paragraph" w:customStyle="1" w:styleId="Text10">
    <w:name w:val="Text1"/>
    <w:basedOn w:val="Normal"/>
    <w:uiPriority w:val="99"/>
    <w:rsid w:val="00014007"/>
    <w:pPr>
      <w:spacing w:before="60" w:after="60"/>
      <w:jc w:val="both"/>
    </w:pPr>
    <w:rPr>
      <w:rFonts w:ascii="Arial" w:eastAsia="Times New Roman" w:hAnsi="Arial" w:cs="Times New Roman"/>
      <w:lang w:val="es-ES"/>
    </w:rPr>
  </w:style>
  <w:style w:type="paragraph" w:customStyle="1" w:styleId="Encabezadodetabladecontenido">
    <w:name w:val="Encabezado de tabla de contenido"/>
    <w:basedOn w:val="Ttulo1"/>
    <w:next w:val="Normal"/>
    <w:uiPriority w:val="39"/>
    <w:qFormat/>
    <w:rsid w:val="00014007"/>
    <w:pPr>
      <w:keepNext/>
      <w:keepLines/>
      <w:numPr>
        <w:numId w:val="25"/>
      </w:numPr>
      <w:spacing w:before="480" w:beforeAutospacing="0" w:after="0" w:afterAutospacing="0" w:line="276" w:lineRule="auto"/>
      <w:jc w:val="center"/>
      <w:outlineLvl w:val="9"/>
    </w:pPr>
    <w:rPr>
      <w:rFonts w:ascii="Cambria" w:eastAsia="Times New Roman" w:hAnsi="Cambria" w:cs="Times New Roman"/>
      <w:color w:val="365F91"/>
      <w:kern w:val="0"/>
      <w:sz w:val="28"/>
      <w:szCs w:val="28"/>
      <w:lang w:val="es-ES" w:eastAsia="en-US"/>
    </w:rPr>
  </w:style>
  <w:style w:type="character" w:styleId="Hipervnculovisitado">
    <w:name w:val="FollowedHyperlink"/>
    <w:uiPriority w:val="99"/>
    <w:rsid w:val="00014007"/>
    <w:rPr>
      <w:color w:val="800080"/>
      <w:u w:val="single"/>
    </w:rPr>
  </w:style>
  <w:style w:type="character" w:styleId="Nmerodelnea">
    <w:name w:val="line number"/>
    <w:basedOn w:val="Fuentedeprrafopredeter"/>
    <w:rsid w:val="00014007"/>
  </w:style>
  <w:style w:type="character" w:customStyle="1" w:styleId="apple-style-span">
    <w:name w:val="apple-style-span"/>
    <w:basedOn w:val="Fuentedeprrafopredeter"/>
    <w:rsid w:val="00014007"/>
  </w:style>
  <w:style w:type="paragraph" w:customStyle="1" w:styleId="estilo20">
    <w:name w:val="estilo2"/>
    <w:basedOn w:val="Normal"/>
    <w:uiPriority w:val="99"/>
    <w:rsid w:val="00014007"/>
    <w:pPr>
      <w:spacing w:before="100" w:beforeAutospacing="1" w:after="100" w:afterAutospacing="1"/>
    </w:pPr>
    <w:rPr>
      <w:rFonts w:ascii="Times New Roman" w:eastAsia="Times New Roman" w:hAnsi="Times New Roman" w:cs="Times New Roman"/>
      <w:lang w:eastAsia="es-CO"/>
    </w:rPr>
  </w:style>
  <w:style w:type="paragraph" w:customStyle="1" w:styleId="generalp">
    <w:name w:val="generalp"/>
    <w:basedOn w:val="Normal"/>
    <w:rsid w:val="00014007"/>
    <w:pPr>
      <w:spacing w:before="100" w:beforeAutospacing="1" w:after="100" w:afterAutospacing="1"/>
      <w:jc w:val="both"/>
    </w:pPr>
    <w:rPr>
      <w:rFonts w:ascii="Trebuchet MS" w:eastAsia="Times New Roman" w:hAnsi="Trebuchet MS" w:cs="Times New Roman"/>
      <w:sz w:val="18"/>
      <w:szCs w:val="18"/>
      <w:lang w:eastAsia="es-CO"/>
    </w:rPr>
  </w:style>
  <w:style w:type="character" w:customStyle="1" w:styleId="generalp1">
    <w:name w:val="generalp1"/>
    <w:rsid w:val="00014007"/>
    <w:rPr>
      <w:rFonts w:ascii="Trebuchet MS" w:hAnsi="Trebuchet MS" w:hint="default"/>
      <w:b w:val="0"/>
      <w:bCs w:val="0"/>
      <w:i w:val="0"/>
      <w:iCs w:val="0"/>
      <w:strike w:val="0"/>
      <w:dstrike w:val="0"/>
      <w:sz w:val="18"/>
      <w:szCs w:val="18"/>
      <w:u w:val="none"/>
      <w:effect w:val="none"/>
    </w:rPr>
  </w:style>
  <w:style w:type="character" w:styleId="CitaHTML">
    <w:name w:val="HTML Cite"/>
    <w:uiPriority w:val="99"/>
    <w:unhideWhenUsed/>
    <w:rsid w:val="00014007"/>
    <w:rPr>
      <w:i w:val="0"/>
      <w:iCs w:val="0"/>
      <w:color w:val="0E774A"/>
    </w:rPr>
  </w:style>
  <w:style w:type="table" w:customStyle="1" w:styleId="Sombreadoclaro1">
    <w:name w:val="Sombreado claro1"/>
    <w:basedOn w:val="Tablanormal"/>
    <w:uiPriority w:val="60"/>
    <w:rsid w:val="00014007"/>
    <w:rPr>
      <w:rFonts w:ascii="Calibri" w:eastAsia="Calibri" w:hAnsi="Calibri" w:cs="Times New Roman"/>
      <w:color w:val="000000"/>
      <w:sz w:val="20"/>
      <w:szCs w:val="20"/>
      <w:lang w:val="es-ES_tradn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mbreprograma">
    <w:name w:val="nombreprograma"/>
    <w:basedOn w:val="Normal"/>
    <w:uiPriority w:val="99"/>
    <w:rsid w:val="00014007"/>
    <w:pPr>
      <w:spacing w:before="100" w:beforeAutospacing="1" w:after="100" w:afterAutospacing="1"/>
    </w:pPr>
    <w:rPr>
      <w:rFonts w:ascii="Arial" w:eastAsia="Times New Roman" w:hAnsi="Arial" w:cs="Arial"/>
      <w:b/>
      <w:bCs/>
      <w:color w:val="CC0000"/>
      <w:lang w:val="es-ES"/>
    </w:rPr>
  </w:style>
  <w:style w:type="paragraph" w:styleId="Textoindependiente3">
    <w:name w:val="Body Text 3"/>
    <w:basedOn w:val="Normal"/>
    <w:link w:val="Textoindependiente3Car"/>
    <w:rsid w:val="00014007"/>
    <w:pPr>
      <w:spacing w:after="120"/>
    </w:pPr>
    <w:rPr>
      <w:rFonts w:ascii="Times New Roman" w:eastAsia="Times New Roman" w:hAnsi="Times New Roman" w:cs="Times New Roman"/>
      <w:sz w:val="16"/>
      <w:szCs w:val="16"/>
    </w:rPr>
  </w:style>
  <w:style w:type="character" w:customStyle="1" w:styleId="Textoindependiente3Car">
    <w:name w:val="Texto independiente 3 Car"/>
    <w:basedOn w:val="Fuentedeprrafopredeter"/>
    <w:link w:val="Textoindependiente3"/>
    <w:rsid w:val="00014007"/>
    <w:rPr>
      <w:rFonts w:ascii="Times New Roman" w:eastAsia="Times New Roman" w:hAnsi="Times New Roman" w:cs="Times New Roman"/>
      <w:sz w:val="16"/>
      <w:szCs w:val="16"/>
    </w:rPr>
  </w:style>
  <w:style w:type="paragraph" w:styleId="Textosinformato">
    <w:name w:val="Plain Text"/>
    <w:basedOn w:val="Normal"/>
    <w:link w:val="TextosinformatoCar"/>
    <w:uiPriority w:val="99"/>
    <w:rsid w:val="00014007"/>
    <w:pPr>
      <w:spacing w:before="120" w:after="120"/>
      <w:jc w:val="both"/>
    </w:pPr>
    <w:rPr>
      <w:rFonts w:ascii="Courier New" w:eastAsia="Times New Roman" w:hAnsi="Courier New" w:cs="Times New Roman"/>
      <w:szCs w:val="20"/>
      <w:lang w:val="es-ES"/>
    </w:rPr>
  </w:style>
  <w:style w:type="character" w:customStyle="1" w:styleId="TextosinformatoCar">
    <w:name w:val="Texto sin formato Car"/>
    <w:basedOn w:val="Fuentedeprrafopredeter"/>
    <w:link w:val="Textosinformato"/>
    <w:uiPriority w:val="99"/>
    <w:rsid w:val="00014007"/>
    <w:rPr>
      <w:rFonts w:ascii="Courier New" w:eastAsia="Times New Roman" w:hAnsi="Courier New" w:cs="Times New Roman"/>
      <w:szCs w:val="20"/>
      <w:lang w:val="es-ES"/>
    </w:rPr>
  </w:style>
  <w:style w:type="paragraph" w:customStyle="1" w:styleId="ppp">
    <w:name w:val="ppp"/>
    <w:basedOn w:val="Puesto1"/>
    <w:link w:val="pppCar"/>
    <w:rsid w:val="00014007"/>
    <w:pPr>
      <w:spacing w:line="360" w:lineRule="auto"/>
      <w:contextualSpacing w:val="0"/>
      <w:jc w:val="center"/>
    </w:pPr>
    <w:rPr>
      <w:rFonts w:ascii="Arial" w:hAnsi="Arial"/>
      <w:b/>
      <w:spacing w:val="0"/>
      <w:kern w:val="0"/>
      <w:sz w:val="24"/>
      <w:szCs w:val="20"/>
      <w:lang w:val="es-MX" w:eastAsia="es-ES"/>
    </w:rPr>
  </w:style>
  <w:style w:type="character" w:customStyle="1" w:styleId="pppCar">
    <w:name w:val="ppp Car"/>
    <w:link w:val="ppp"/>
    <w:locked/>
    <w:rsid w:val="00014007"/>
    <w:rPr>
      <w:rFonts w:ascii="Arial" w:eastAsia="Times New Roman" w:hAnsi="Arial" w:cs="Times New Roman"/>
      <w:b/>
      <w:szCs w:val="20"/>
      <w:lang w:val="es-MX"/>
    </w:rPr>
  </w:style>
  <w:style w:type="paragraph" w:customStyle="1" w:styleId="estilo24">
    <w:name w:val="estilo24"/>
    <w:basedOn w:val="Normal"/>
    <w:rsid w:val="00014007"/>
    <w:pPr>
      <w:spacing w:before="100" w:beforeAutospacing="1" w:after="100" w:afterAutospacing="1"/>
    </w:pPr>
    <w:rPr>
      <w:rFonts w:ascii="Arial" w:eastAsia="Times New Roman" w:hAnsi="Arial" w:cs="Arial"/>
      <w:lang w:val="es-ES"/>
    </w:rPr>
  </w:style>
  <w:style w:type="paragraph" w:customStyle="1" w:styleId="NoSpacing1">
    <w:name w:val="No Spacing1"/>
    <w:uiPriority w:val="99"/>
    <w:rsid w:val="00014007"/>
    <w:rPr>
      <w:rFonts w:ascii="Calibri" w:eastAsia="Times New Roman" w:hAnsi="Calibri" w:cs="Calibri"/>
      <w:sz w:val="22"/>
      <w:szCs w:val="22"/>
      <w:lang w:eastAsia="en-US"/>
    </w:rPr>
  </w:style>
  <w:style w:type="paragraph" w:customStyle="1" w:styleId="Sinespaciado1">
    <w:name w:val="Sin espaciado1"/>
    <w:uiPriority w:val="1"/>
    <w:rsid w:val="00014007"/>
    <w:rPr>
      <w:rFonts w:ascii="Calibri" w:eastAsia="Times New Roman" w:hAnsi="Calibri" w:cs="Times New Roman"/>
      <w:sz w:val="22"/>
      <w:szCs w:val="22"/>
      <w:lang w:eastAsia="en-US"/>
    </w:rPr>
  </w:style>
  <w:style w:type="paragraph" w:customStyle="1" w:styleId="ppp2">
    <w:name w:val="ppp2"/>
    <w:basedOn w:val="Puesto1"/>
    <w:link w:val="ppp2Car"/>
    <w:rsid w:val="00014007"/>
    <w:pPr>
      <w:contextualSpacing w:val="0"/>
      <w:jc w:val="center"/>
    </w:pPr>
    <w:rPr>
      <w:rFonts w:ascii="Times New Roman" w:hAnsi="Times New Roman"/>
      <w:b/>
      <w:i/>
      <w:spacing w:val="0"/>
      <w:kern w:val="0"/>
      <w:sz w:val="24"/>
      <w:szCs w:val="20"/>
      <w:lang w:val="es-MX" w:eastAsia="es-ES"/>
    </w:rPr>
  </w:style>
  <w:style w:type="character" w:customStyle="1" w:styleId="ppp2Car">
    <w:name w:val="ppp2 Car"/>
    <w:link w:val="ppp2"/>
    <w:locked/>
    <w:rsid w:val="00014007"/>
    <w:rPr>
      <w:rFonts w:ascii="Times New Roman" w:eastAsia="Times New Roman" w:hAnsi="Times New Roman" w:cs="Times New Roman"/>
      <w:b/>
      <w:i/>
      <w:szCs w:val="20"/>
      <w:lang w:val="es-MX"/>
    </w:rPr>
  </w:style>
  <w:style w:type="character" w:customStyle="1" w:styleId="Ttulodelibro">
    <w:name w:val="Título de libro"/>
    <w:uiPriority w:val="33"/>
    <w:qFormat/>
    <w:rsid w:val="00014007"/>
    <w:rPr>
      <w:rFonts w:ascii="Arial" w:hAnsi="Arial" w:cs="Arial"/>
    </w:rPr>
  </w:style>
  <w:style w:type="paragraph" w:customStyle="1" w:styleId="texto">
    <w:name w:val="texto"/>
    <w:basedOn w:val="Normal"/>
    <w:uiPriority w:val="99"/>
    <w:rsid w:val="00014007"/>
    <w:pPr>
      <w:spacing w:before="100" w:beforeAutospacing="1" w:after="100" w:afterAutospacing="1"/>
      <w:jc w:val="both"/>
    </w:pPr>
    <w:rPr>
      <w:rFonts w:ascii="Arial" w:eastAsia="Times New Roman" w:hAnsi="Arial" w:cs="Arial"/>
      <w:color w:val="7D2D2D"/>
      <w:sz w:val="18"/>
      <w:szCs w:val="18"/>
      <w:lang w:eastAsia="es-MX"/>
    </w:rPr>
  </w:style>
  <w:style w:type="character" w:customStyle="1" w:styleId="googqs-tidbit1">
    <w:name w:val="goog_qs-tidbit1"/>
    <w:rsid w:val="00014007"/>
    <w:rPr>
      <w:vanish w:val="0"/>
      <w:webHidden w:val="0"/>
      <w:specVanish/>
    </w:rPr>
  </w:style>
  <w:style w:type="paragraph" w:customStyle="1" w:styleId="contenido">
    <w:name w:val="contenido"/>
    <w:basedOn w:val="Normal"/>
    <w:uiPriority w:val="99"/>
    <w:rsid w:val="00014007"/>
    <w:pPr>
      <w:spacing w:after="360"/>
    </w:pPr>
    <w:rPr>
      <w:rFonts w:ascii="Times New Roman" w:eastAsia="Times New Roman" w:hAnsi="Times New Roman" w:cs="Times New Roman"/>
      <w:lang w:eastAsia="es-CO"/>
    </w:rPr>
  </w:style>
  <w:style w:type="character" w:customStyle="1" w:styleId="hps">
    <w:name w:val="hps"/>
    <w:basedOn w:val="Fuentedeprrafopredeter"/>
    <w:rsid w:val="00014007"/>
  </w:style>
  <w:style w:type="character" w:customStyle="1" w:styleId="texto1">
    <w:name w:val="texto1"/>
    <w:rsid w:val="00014007"/>
    <w:rPr>
      <w:rFonts w:ascii="Verdana" w:hAnsi="Verdana" w:hint="default"/>
      <w:color w:val="333333"/>
      <w:sz w:val="18"/>
      <w:szCs w:val="18"/>
    </w:rPr>
  </w:style>
  <w:style w:type="paragraph" w:customStyle="1" w:styleId="titulo20">
    <w:name w:val="titulo2"/>
    <w:basedOn w:val="Normal"/>
    <w:uiPriority w:val="99"/>
    <w:rsid w:val="00014007"/>
    <w:pPr>
      <w:spacing w:before="100" w:beforeAutospacing="1" w:after="100" w:afterAutospacing="1"/>
      <w:jc w:val="both"/>
    </w:pPr>
    <w:rPr>
      <w:rFonts w:ascii="Arial" w:eastAsia="Arial Unicode MS" w:hAnsi="Arial" w:cs="Arial"/>
      <w:b/>
      <w:bCs/>
      <w:color w:val="FFFFFF"/>
      <w:sz w:val="21"/>
      <w:szCs w:val="21"/>
      <w:lang w:val="es-ES"/>
    </w:rPr>
  </w:style>
  <w:style w:type="character" w:customStyle="1" w:styleId="bloquetextodef">
    <w:name w:val="bloquetextodef"/>
    <w:basedOn w:val="Fuentedeprrafopredeter"/>
    <w:rsid w:val="00014007"/>
  </w:style>
  <w:style w:type="character" w:customStyle="1" w:styleId="it">
    <w:name w:val="it"/>
    <w:rsid w:val="00014007"/>
  </w:style>
  <w:style w:type="character" w:customStyle="1" w:styleId="sup">
    <w:name w:val="sup"/>
    <w:rsid w:val="00014007"/>
  </w:style>
  <w:style w:type="paragraph" w:customStyle="1" w:styleId="rtejustify">
    <w:name w:val="rtejustify"/>
    <w:basedOn w:val="Normal"/>
    <w:rsid w:val="00014007"/>
    <w:pPr>
      <w:spacing w:before="100" w:beforeAutospacing="1" w:after="100" w:afterAutospacing="1"/>
    </w:pPr>
    <w:rPr>
      <w:rFonts w:ascii="Times New Roman" w:eastAsia="Times New Roman" w:hAnsi="Times New Roman" w:cs="Times New Roman"/>
      <w:lang w:eastAsia="es-CO"/>
    </w:rPr>
  </w:style>
  <w:style w:type="table" w:styleId="Sombreadomedio1-nfasis2">
    <w:name w:val="Medium Shading 1 Accent 2"/>
    <w:basedOn w:val="Tablanormal"/>
    <w:uiPriority w:val="63"/>
    <w:rsid w:val="00014007"/>
    <w:rPr>
      <w:rFonts w:ascii="Calibri" w:eastAsia="Calibri" w:hAnsi="Calibri" w:cs="Times New Roman"/>
      <w:sz w:val="22"/>
      <w:szCs w:val="22"/>
      <w:lang w:val="es-E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Sombreadovistoso-nfasis11">
    <w:name w:val="Sombreado vistoso - Énfasis 11"/>
    <w:hidden/>
    <w:uiPriority w:val="71"/>
    <w:rsid w:val="00014007"/>
    <w:rPr>
      <w:rFonts w:ascii="Calibri" w:eastAsia="Calibri" w:hAnsi="Calibri" w:cs="Times New Roman"/>
      <w:sz w:val="22"/>
      <w:szCs w:val="22"/>
      <w:lang w:val="es-ES" w:eastAsia="en-US"/>
    </w:rPr>
  </w:style>
  <w:style w:type="paragraph" w:customStyle="1" w:styleId="Listavistosa-nfasis12">
    <w:name w:val="Lista vistosa - Énfasis 12"/>
    <w:basedOn w:val="Normal"/>
    <w:link w:val="Listavistosa-nfasis1Car1"/>
    <w:uiPriority w:val="34"/>
    <w:qFormat/>
    <w:rsid w:val="00014007"/>
    <w:pPr>
      <w:spacing w:after="200" w:line="276" w:lineRule="auto"/>
      <w:ind w:left="720"/>
      <w:contextualSpacing/>
    </w:pPr>
    <w:rPr>
      <w:rFonts w:ascii="Calibri" w:eastAsia="Calibri" w:hAnsi="Calibri" w:cs="Times New Roman"/>
      <w:sz w:val="22"/>
      <w:szCs w:val="22"/>
      <w:lang w:eastAsia="en-US"/>
    </w:rPr>
  </w:style>
  <w:style w:type="paragraph" w:customStyle="1" w:styleId="Sombreadovistoso-nfasis12">
    <w:name w:val="Sombreado vistoso - Énfasis 12"/>
    <w:hidden/>
    <w:uiPriority w:val="99"/>
    <w:semiHidden/>
    <w:rsid w:val="00014007"/>
    <w:rPr>
      <w:rFonts w:ascii="Calibri" w:eastAsia="Calibri" w:hAnsi="Calibri" w:cs="Times New Roman"/>
      <w:sz w:val="22"/>
      <w:szCs w:val="22"/>
      <w:lang w:val="es-ES" w:eastAsia="en-US"/>
    </w:rPr>
  </w:style>
  <w:style w:type="character" w:customStyle="1" w:styleId="negrita">
    <w:name w:val="negrita"/>
    <w:rsid w:val="00014007"/>
  </w:style>
  <w:style w:type="paragraph" w:customStyle="1" w:styleId="Cuadrculamedia22">
    <w:name w:val="Cuadrícula media 22"/>
    <w:link w:val="Cuadrculamedia2Car1"/>
    <w:uiPriority w:val="1"/>
    <w:qFormat/>
    <w:rsid w:val="00014007"/>
    <w:rPr>
      <w:rFonts w:ascii="Calibri" w:eastAsia="Calibri" w:hAnsi="Calibri" w:cs="Times New Roman"/>
      <w:sz w:val="22"/>
      <w:szCs w:val="22"/>
      <w:lang w:eastAsia="en-US"/>
    </w:rPr>
  </w:style>
  <w:style w:type="character" w:customStyle="1" w:styleId="Cuadrculamedia2Car1">
    <w:name w:val="Cuadrícula media 2 Car1"/>
    <w:link w:val="Cuadrculamedia22"/>
    <w:uiPriority w:val="1"/>
    <w:rsid w:val="00014007"/>
    <w:rPr>
      <w:rFonts w:ascii="Calibri" w:eastAsia="Calibri" w:hAnsi="Calibri" w:cs="Times New Roman"/>
      <w:sz w:val="22"/>
      <w:szCs w:val="22"/>
      <w:lang w:eastAsia="en-US"/>
    </w:rPr>
  </w:style>
  <w:style w:type="character" w:customStyle="1" w:styleId="Listavistosa-nfasis1Car1">
    <w:name w:val="Lista vistosa - Énfasis 1 Car1"/>
    <w:link w:val="Listavistosa-nfasis12"/>
    <w:uiPriority w:val="34"/>
    <w:rsid w:val="00014007"/>
    <w:rPr>
      <w:rFonts w:ascii="Calibri" w:eastAsia="Calibri" w:hAnsi="Calibri" w:cs="Times New Roman"/>
      <w:sz w:val="22"/>
      <w:szCs w:val="22"/>
      <w:lang w:eastAsia="en-US"/>
    </w:rPr>
  </w:style>
  <w:style w:type="paragraph" w:styleId="Sangra2detindependiente">
    <w:name w:val="Body Text Indent 2"/>
    <w:basedOn w:val="Normal"/>
    <w:link w:val="Sangra2detindependienteCar"/>
    <w:rsid w:val="00014007"/>
    <w:pPr>
      <w:widowControl w:val="0"/>
      <w:autoSpaceDE w:val="0"/>
      <w:autoSpaceDN w:val="0"/>
      <w:spacing w:after="120" w:line="480" w:lineRule="auto"/>
      <w:ind w:left="283"/>
    </w:pPr>
    <w:rPr>
      <w:rFonts w:ascii="Times New Roman" w:eastAsia="Times New Roman" w:hAnsi="Times New Roman" w:cs="Times New Roman"/>
      <w:noProof/>
      <w:lang w:val="es-ES"/>
    </w:rPr>
  </w:style>
  <w:style w:type="character" w:customStyle="1" w:styleId="Sangra2detindependienteCar">
    <w:name w:val="Sangría 2 de t. independiente Car"/>
    <w:basedOn w:val="Fuentedeprrafopredeter"/>
    <w:link w:val="Sangra2detindependiente"/>
    <w:rsid w:val="00014007"/>
    <w:rPr>
      <w:rFonts w:ascii="Times New Roman" w:eastAsia="Times New Roman" w:hAnsi="Times New Roman" w:cs="Times New Roman"/>
      <w:noProof/>
      <w:lang w:val="es-ES"/>
    </w:rPr>
  </w:style>
  <w:style w:type="paragraph" w:customStyle="1" w:styleId="cuerpo">
    <w:name w:val="cuerpo"/>
    <w:basedOn w:val="Normal"/>
    <w:rsid w:val="00014007"/>
    <w:pPr>
      <w:widowControl w:val="0"/>
      <w:autoSpaceDE w:val="0"/>
      <w:autoSpaceDN w:val="0"/>
      <w:spacing w:before="100" w:beforeAutospacing="1" w:after="100" w:afterAutospacing="1"/>
    </w:pPr>
    <w:rPr>
      <w:rFonts w:ascii="Verdana" w:eastAsia="Times New Roman" w:hAnsi="Verdana" w:cs="Times New Roman"/>
      <w:b/>
      <w:bCs/>
      <w:noProof/>
      <w:color w:val="065496"/>
      <w:sz w:val="21"/>
      <w:szCs w:val="21"/>
      <w:lang w:val="es-ES"/>
    </w:rPr>
  </w:style>
  <w:style w:type="character" w:customStyle="1" w:styleId="cuerpo1">
    <w:name w:val="cuerpo1"/>
    <w:rsid w:val="00014007"/>
    <w:rPr>
      <w:rFonts w:ascii="Verdana" w:hAnsi="Verdana" w:hint="default"/>
      <w:b/>
      <w:bCs/>
      <w:i w:val="0"/>
      <w:iCs w:val="0"/>
      <w:strike w:val="0"/>
      <w:dstrike w:val="0"/>
      <w:color w:val="065496"/>
      <w:sz w:val="21"/>
      <w:szCs w:val="21"/>
      <w:u w:val="none"/>
      <w:effect w:val="none"/>
    </w:rPr>
  </w:style>
  <w:style w:type="paragraph" w:customStyle="1" w:styleId="msoaddress">
    <w:name w:val="msoaddress"/>
    <w:rsid w:val="00014007"/>
    <w:pPr>
      <w:spacing w:line="271" w:lineRule="auto"/>
    </w:pPr>
    <w:rPr>
      <w:rFonts w:ascii="Agency FB" w:eastAsia="Calibri" w:hAnsi="Agency FB" w:cs="Agency FB"/>
      <w:color w:val="000000"/>
      <w:kern w:val="28"/>
      <w:sz w:val="16"/>
      <w:szCs w:val="16"/>
      <w:lang w:val="es-ES"/>
    </w:rPr>
  </w:style>
  <w:style w:type="character" w:customStyle="1" w:styleId="Smbolodenotaalpie">
    <w:name w:val="Símbolo de nota al pie"/>
    <w:rsid w:val="00014007"/>
    <w:rPr>
      <w:vertAlign w:val="superscript"/>
    </w:rPr>
  </w:style>
  <w:style w:type="paragraph" w:customStyle="1" w:styleId="estilo4">
    <w:name w:val="estilo4"/>
    <w:basedOn w:val="Normal"/>
    <w:rsid w:val="00014007"/>
    <w:pPr>
      <w:widowControl w:val="0"/>
      <w:autoSpaceDE w:val="0"/>
      <w:autoSpaceDN w:val="0"/>
      <w:spacing w:before="100" w:beforeAutospacing="1" w:after="100" w:afterAutospacing="1"/>
    </w:pPr>
    <w:rPr>
      <w:rFonts w:ascii="Baskerville Old Face" w:eastAsia="Times New Roman" w:hAnsi="Baskerville Old Face" w:cs="Times New Roman"/>
      <w:noProof/>
      <w:color w:val="000000"/>
      <w:sz w:val="21"/>
      <w:szCs w:val="21"/>
      <w:lang w:val="es-ES" w:eastAsia="es-CO"/>
    </w:rPr>
  </w:style>
  <w:style w:type="character" w:customStyle="1" w:styleId="text">
    <w:name w:val="text"/>
    <w:rsid w:val="00014007"/>
  </w:style>
  <w:style w:type="paragraph" w:customStyle="1" w:styleId="text1">
    <w:name w:val="text1"/>
    <w:basedOn w:val="Normal"/>
    <w:rsid w:val="00014007"/>
    <w:pPr>
      <w:widowControl w:val="0"/>
      <w:autoSpaceDE w:val="0"/>
      <w:autoSpaceDN w:val="0"/>
      <w:spacing w:before="100" w:beforeAutospacing="1" w:after="100" w:afterAutospacing="1"/>
    </w:pPr>
    <w:rPr>
      <w:rFonts w:ascii="Times New Roman" w:eastAsia="Times New Roman" w:hAnsi="Times New Roman" w:cs="Times New Roman"/>
      <w:noProof/>
      <w:lang w:val="es-ES" w:eastAsia="es-CO"/>
    </w:rPr>
  </w:style>
  <w:style w:type="character" w:customStyle="1" w:styleId="WW8Num12z0">
    <w:name w:val="WW8Num12z0"/>
    <w:rsid w:val="00014007"/>
    <w:rPr>
      <w:rFonts w:ascii="Wingdings" w:hAnsi="Wingdings"/>
    </w:rPr>
  </w:style>
  <w:style w:type="paragraph" w:customStyle="1" w:styleId="Textoindependiente21">
    <w:name w:val="Texto independiente 21"/>
    <w:basedOn w:val="Normal"/>
    <w:rsid w:val="00014007"/>
    <w:pPr>
      <w:widowControl w:val="0"/>
      <w:suppressAutoHyphens/>
      <w:autoSpaceDE w:val="0"/>
      <w:autoSpaceDN w:val="0"/>
      <w:spacing w:after="120" w:line="480" w:lineRule="auto"/>
    </w:pPr>
    <w:rPr>
      <w:rFonts w:ascii="Times New Roman" w:eastAsia="Times New Roman" w:hAnsi="Times New Roman" w:cs="Times New Roman"/>
      <w:noProof/>
      <w:lang w:val="es-ES" w:eastAsia="ar-SA"/>
    </w:rPr>
  </w:style>
  <w:style w:type="paragraph" w:customStyle="1" w:styleId="Tabladecuadrcula31">
    <w:name w:val="Tabla de cuadrícula 31"/>
    <w:basedOn w:val="Ttulo1"/>
    <w:next w:val="Normal"/>
    <w:uiPriority w:val="39"/>
    <w:qFormat/>
    <w:rsid w:val="00014007"/>
    <w:pPr>
      <w:keepNext/>
      <w:keepLines/>
      <w:widowControl w:val="0"/>
      <w:numPr>
        <w:numId w:val="0"/>
      </w:numPr>
      <w:autoSpaceDE w:val="0"/>
      <w:autoSpaceDN w:val="0"/>
      <w:spacing w:before="480" w:beforeAutospacing="0" w:after="0" w:afterAutospacing="0" w:line="276" w:lineRule="auto"/>
      <w:jc w:val="left"/>
      <w:outlineLvl w:val="9"/>
    </w:pPr>
    <w:rPr>
      <w:rFonts w:ascii="Cambria" w:eastAsia="Times New Roman" w:hAnsi="Cambria" w:cs="Times New Roman"/>
      <w:noProof/>
      <w:color w:val="365F91"/>
      <w:kern w:val="0"/>
      <w:sz w:val="28"/>
      <w:szCs w:val="28"/>
      <w:lang w:val="es-ES"/>
    </w:rPr>
  </w:style>
  <w:style w:type="character" w:customStyle="1" w:styleId="clsdefaulttext1">
    <w:name w:val="clsdefaulttext1"/>
    <w:rsid w:val="00014007"/>
    <w:rPr>
      <w:rFonts w:ascii="Trebuchet MS" w:hAnsi="Trebuchet MS" w:hint="default"/>
      <w:color w:val="666666"/>
      <w:sz w:val="20"/>
      <w:szCs w:val="20"/>
    </w:rPr>
  </w:style>
  <w:style w:type="character" w:customStyle="1" w:styleId="mw-headline">
    <w:name w:val="mw-headline"/>
    <w:rsid w:val="00014007"/>
  </w:style>
  <w:style w:type="table" w:styleId="Cuadrculamedia2-nfasis1">
    <w:name w:val="Medium Grid 2 Accent 1"/>
    <w:basedOn w:val="Tablanormal"/>
    <w:uiPriority w:val="63"/>
    <w:rsid w:val="00014007"/>
    <w:rPr>
      <w:rFonts w:ascii="Calibri" w:eastAsia="Calibri" w:hAnsi="Calibri" w:cs="Times New Roman"/>
      <w:sz w:val="22"/>
      <w:szCs w:val="22"/>
      <w:lang w:val="es-E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st">
    <w:name w:val="st"/>
    <w:rsid w:val="00014007"/>
  </w:style>
  <w:style w:type="paragraph" w:customStyle="1" w:styleId="Textbody">
    <w:name w:val="Text body"/>
    <w:basedOn w:val="Normal"/>
    <w:rsid w:val="00014007"/>
    <w:pPr>
      <w:widowControl w:val="0"/>
      <w:suppressAutoHyphens/>
      <w:autoSpaceDE w:val="0"/>
      <w:autoSpaceDN w:val="0"/>
      <w:spacing w:after="120"/>
      <w:textAlignment w:val="baseline"/>
    </w:pPr>
    <w:rPr>
      <w:rFonts w:ascii="Times New Roman" w:eastAsia="Droid Sans Fallback" w:hAnsi="Times New Roman" w:cs="Lohit Hindi"/>
      <w:noProof/>
      <w:kern w:val="3"/>
      <w:lang w:val="es-ES" w:eastAsia="zh-CN" w:bidi="hi-IN"/>
    </w:rPr>
  </w:style>
  <w:style w:type="character" w:customStyle="1" w:styleId="WW8Num6z0">
    <w:name w:val="WW8Num6z0"/>
    <w:rsid w:val="00014007"/>
    <w:rPr>
      <w:rFonts w:ascii="Symbol" w:hAnsi="Symbol"/>
    </w:rPr>
  </w:style>
  <w:style w:type="character" w:customStyle="1" w:styleId="WW8Num7z0">
    <w:name w:val="WW8Num7z0"/>
    <w:rsid w:val="00014007"/>
    <w:rPr>
      <w:rFonts w:ascii="Symbol" w:hAnsi="Symbol" w:cs="OpenSymbol"/>
    </w:rPr>
  </w:style>
  <w:style w:type="character" w:customStyle="1" w:styleId="WW8Num8z0">
    <w:name w:val="WW8Num8z0"/>
    <w:rsid w:val="00014007"/>
    <w:rPr>
      <w:rFonts w:ascii="Symbol" w:hAnsi="Symbol" w:cs="OpenSymbol"/>
    </w:rPr>
  </w:style>
  <w:style w:type="character" w:customStyle="1" w:styleId="WW8Num8z1">
    <w:name w:val="WW8Num8z1"/>
    <w:rsid w:val="00014007"/>
    <w:rPr>
      <w:rFonts w:ascii="OpenSymbol" w:hAnsi="OpenSymbol" w:cs="OpenSymbol"/>
    </w:rPr>
  </w:style>
  <w:style w:type="character" w:customStyle="1" w:styleId="WW8Num10z0">
    <w:name w:val="WW8Num10z0"/>
    <w:rsid w:val="00014007"/>
    <w:rPr>
      <w:rFonts w:ascii="Symbol" w:hAnsi="Symbol"/>
    </w:rPr>
  </w:style>
  <w:style w:type="character" w:customStyle="1" w:styleId="WW8Num10z1">
    <w:name w:val="WW8Num10z1"/>
    <w:rsid w:val="00014007"/>
    <w:rPr>
      <w:rFonts w:ascii="Courier New" w:hAnsi="Courier New" w:cs="Courier New"/>
    </w:rPr>
  </w:style>
  <w:style w:type="character" w:customStyle="1" w:styleId="WW8Num10z2">
    <w:name w:val="WW8Num10z2"/>
    <w:rsid w:val="00014007"/>
    <w:rPr>
      <w:rFonts w:ascii="Wingdings" w:hAnsi="Wingdings"/>
    </w:rPr>
  </w:style>
  <w:style w:type="character" w:customStyle="1" w:styleId="Fuentedeprrafopredeter1">
    <w:name w:val="Fuente de párrafo predeter.1"/>
    <w:rsid w:val="00014007"/>
  </w:style>
  <w:style w:type="character" w:customStyle="1" w:styleId="Absatz-Standardschriftart">
    <w:name w:val="Absatz-Standardschriftart"/>
    <w:rsid w:val="00014007"/>
  </w:style>
  <w:style w:type="character" w:customStyle="1" w:styleId="Carcterdenumeracin">
    <w:name w:val="Carácter de numeración"/>
    <w:rsid w:val="00014007"/>
  </w:style>
  <w:style w:type="character" w:customStyle="1" w:styleId="Vietas">
    <w:name w:val="Viñetas"/>
    <w:rsid w:val="00014007"/>
    <w:rPr>
      <w:rFonts w:ascii="OpenSymbol" w:eastAsia="OpenSymbol" w:hAnsi="OpenSymbol" w:cs="OpenSymbol"/>
    </w:rPr>
  </w:style>
  <w:style w:type="paragraph" w:customStyle="1" w:styleId="Encabezado2">
    <w:name w:val="Encabezado2"/>
    <w:basedOn w:val="Normal"/>
    <w:next w:val="Textoindependiente"/>
    <w:rsid w:val="00014007"/>
    <w:pPr>
      <w:keepNext/>
      <w:widowControl w:val="0"/>
      <w:suppressAutoHyphens/>
      <w:autoSpaceDE w:val="0"/>
      <w:autoSpaceDN w:val="0"/>
      <w:spacing w:before="240" w:after="120"/>
    </w:pPr>
    <w:rPr>
      <w:rFonts w:ascii="Liberation Sans" w:eastAsia="DejaVu Sans" w:hAnsi="Liberation Sans" w:cs="Lohit Hindi"/>
      <w:noProof/>
      <w:kern w:val="1"/>
      <w:sz w:val="28"/>
      <w:szCs w:val="28"/>
      <w:lang w:val="es-ES" w:eastAsia="hi-IN" w:bidi="hi-IN"/>
    </w:rPr>
  </w:style>
  <w:style w:type="paragraph" w:styleId="Lista">
    <w:name w:val="List"/>
    <w:basedOn w:val="Textoindependiente"/>
    <w:rsid w:val="00014007"/>
    <w:pPr>
      <w:widowControl w:val="0"/>
      <w:suppressAutoHyphens/>
      <w:spacing w:line="240" w:lineRule="auto"/>
      <w:jc w:val="left"/>
    </w:pPr>
    <w:rPr>
      <w:rFonts w:ascii="Liberation Serif" w:eastAsia="DejaVu Sans" w:hAnsi="Liberation Serif" w:cs="Lohit Hindi"/>
      <w:b w:val="0"/>
      <w:noProof/>
      <w:kern w:val="1"/>
      <w:sz w:val="24"/>
      <w:szCs w:val="24"/>
      <w:lang w:eastAsia="hi-IN" w:bidi="hi-IN"/>
    </w:rPr>
  </w:style>
  <w:style w:type="paragraph" w:customStyle="1" w:styleId="Etiqueta">
    <w:name w:val="Etiqueta"/>
    <w:basedOn w:val="Normal"/>
    <w:rsid w:val="00014007"/>
    <w:pPr>
      <w:widowControl w:val="0"/>
      <w:suppressLineNumbers/>
      <w:suppressAutoHyphens/>
      <w:autoSpaceDE w:val="0"/>
      <w:autoSpaceDN w:val="0"/>
      <w:spacing w:before="120" w:after="120"/>
    </w:pPr>
    <w:rPr>
      <w:rFonts w:ascii="Liberation Serif" w:eastAsia="DejaVu Sans" w:hAnsi="Liberation Serif" w:cs="Lohit Hindi"/>
      <w:i/>
      <w:iCs/>
      <w:noProof/>
      <w:kern w:val="1"/>
      <w:lang w:val="es-ES" w:eastAsia="hi-IN" w:bidi="hi-IN"/>
    </w:rPr>
  </w:style>
  <w:style w:type="paragraph" w:customStyle="1" w:styleId="ndice">
    <w:name w:val="Índice"/>
    <w:basedOn w:val="Normal"/>
    <w:rsid w:val="00014007"/>
    <w:pPr>
      <w:widowControl w:val="0"/>
      <w:suppressLineNumbers/>
      <w:suppressAutoHyphens/>
      <w:autoSpaceDE w:val="0"/>
      <w:autoSpaceDN w:val="0"/>
    </w:pPr>
    <w:rPr>
      <w:rFonts w:ascii="Liberation Serif" w:eastAsia="DejaVu Sans" w:hAnsi="Liberation Serif" w:cs="Lohit Hindi"/>
      <w:noProof/>
      <w:kern w:val="1"/>
      <w:lang w:val="es-ES" w:eastAsia="hi-IN" w:bidi="hi-IN"/>
    </w:rPr>
  </w:style>
  <w:style w:type="paragraph" w:customStyle="1" w:styleId="Encabezado1">
    <w:name w:val="Encabezado1"/>
    <w:basedOn w:val="Normal"/>
    <w:next w:val="Textoindependiente"/>
    <w:rsid w:val="00014007"/>
    <w:pPr>
      <w:keepNext/>
      <w:widowControl w:val="0"/>
      <w:suppressAutoHyphens/>
      <w:autoSpaceDE w:val="0"/>
      <w:autoSpaceDN w:val="0"/>
      <w:spacing w:before="240" w:after="120"/>
    </w:pPr>
    <w:rPr>
      <w:rFonts w:ascii="Liberation Sans" w:eastAsia="DejaVu Sans" w:hAnsi="Liberation Sans" w:cs="Lohit Hindi"/>
      <w:noProof/>
      <w:kern w:val="1"/>
      <w:sz w:val="28"/>
      <w:szCs w:val="28"/>
      <w:lang w:val="es-ES" w:eastAsia="hi-IN" w:bidi="hi-IN"/>
    </w:rPr>
  </w:style>
  <w:style w:type="paragraph" w:customStyle="1" w:styleId="Contenidodelatabla">
    <w:name w:val="Contenido de la tabla"/>
    <w:basedOn w:val="Normal"/>
    <w:rsid w:val="00014007"/>
    <w:pPr>
      <w:widowControl w:val="0"/>
      <w:suppressLineNumbers/>
      <w:suppressAutoHyphens/>
      <w:autoSpaceDE w:val="0"/>
      <w:autoSpaceDN w:val="0"/>
    </w:pPr>
    <w:rPr>
      <w:rFonts w:ascii="Liberation Serif" w:eastAsia="DejaVu Sans" w:hAnsi="Liberation Serif" w:cs="Lohit Hindi"/>
      <w:noProof/>
      <w:kern w:val="1"/>
      <w:lang w:val="es-ES" w:eastAsia="hi-IN" w:bidi="hi-IN"/>
    </w:rPr>
  </w:style>
  <w:style w:type="paragraph" w:customStyle="1" w:styleId="Encabezadodelatabla">
    <w:name w:val="Encabezado de la tabla"/>
    <w:basedOn w:val="Contenidodelatabla"/>
    <w:rsid w:val="00014007"/>
    <w:pPr>
      <w:jc w:val="center"/>
    </w:pPr>
    <w:rPr>
      <w:b/>
      <w:bCs/>
    </w:rPr>
  </w:style>
  <w:style w:type="table" w:customStyle="1" w:styleId="Listaoscura1">
    <w:name w:val="Lista oscura1"/>
    <w:basedOn w:val="Tablaconlista2"/>
    <w:uiPriority w:val="61"/>
    <w:rsid w:val="00014007"/>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tcBorders>
          <w:bottom w:val="single" w:sz="6" w:space="0" w:color="000000"/>
          <w:tl2br w:val="none" w:sz="0" w:space="0" w:color="auto"/>
          <w:tr2bl w:val="none" w:sz="0" w:space="0" w:color="auto"/>
        </w:tcBorders>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rPr>
        <w:color w:val="auto"/>
      </w:rPr>
      <w:tblPr/>
      <w:tcPr>
        <w:tcBorders>
          <w:top w:val="single" w:sz="8" w:space="0" w:color="000000"/>
          <w:left w:val="single" w:sz="8" w:space="0" w:color="000000"/>
          <w:bottom w:val="single" w:sz="8" w:space="0" w:color="000000"/>
          <w:right w:val="single" w:sz="8" w:space="0" w:color="000000"/>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unhideWhenUsed/>
    <w:rsid w:val="00014007"/>
    <w:pPr>
      <w:widowControl w:val="0"/>
      <w:suppressAutoHyphens/>
    </w:pPr>
    <w:rPr>
      <w:rFonts w:ascii="Times New Roman" w:eastAsia="Times New Roman" w:hAnsi="Times New Roman" w:cs="Times New Roman"/>
      <w:sz w:val="20"/>
      <w:szCs w:val="20"/>
      <w:lang w:val="es-E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uadrcula8">
    <w:name w:val="Table Grid 8"/>
    <w:basedOn w:val="Tablanormal"/>
    <w:uiPriority w:val="99"/>
    <w:unhideWhenUsed/>
    <w:rsid w:val="00014007"/>
    <w:pPr>
      <w:widowControl w:val="0"/>
      <w:suppressAutoHyphens/>
    </w:pPr>
    <w:rPr>
      <w:rFonts w:ascii="Times New Roman" w:eastAsia="Times New Roman" w:hAnsi="Times New Roman" w:cs="Times New Roman"/>
      <w:sz w:val="20"/>
      <w:szCs w:val="20"/>
      <w:lang w:val="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Listavistosa-nfasis5">
    <w:name w:val="Colorful List Accent 5"/>
    <w:basedOn w:val="Tablanormal"/>
    <w:uiPriority w:val="63"/>
    <w:rsid w:val="00014007"/>
    <w:rPr>
      <w:rFonts w:ascii="Times New Roman" w:eastAsia="Times New Roman" w:hAnsi="Times New Roman" w:cs="Times New Roman"/>
      <w:sz w:val="20"/>
      <w:szCs w:val="20"/>
      <w:lang w:val="es-E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Sombreadovistoso-nfasis3">
    <w:name w:val="Colorful Shading Accent 3"/>
    <w:basedOn w:val="Tablanormal"/>
    <w:uiPriority w:val="62"/>
    <w:rsid w:val="00014007"/>
    <w:rPr>
      <w:rFonts w:ascii="Calibri" w:eastAsia="Calibri" w:hAnsi="Calibri" w:cs="Times New Roman"/>
      <w:sz w:val="22"/>
      <w:szCs w:val="22"/>
      <w:lang w:val="es-E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Vrinda" w:eastAsia="SimHei" w:hAnsi="Vrind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Vrinda" w:eastAsia="SimHei" w:hAnsi="Vrind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Vrinda" w:eastAsia="SimHei" w:hAnsi="Vrinda" w:cs="Times New Roman"/>
        <w:b/>
        <w:bCs/>
      </w:rPr>
    </w:tblStylePr>
    <w:tblStylePr w:type="lastCol">
      <w:rPr>
        <w:rFonts w:ascii="Vrinda" w:eastAsia="SimHei" w:hAnsi="Vrind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decuadrcula41">
    <w:name w:val="Tabla de cuadrícula 41"/>
    <w:basedOn w:val="Tablanormal"/>
    <w:uiPriority w:val="41"/>
    <w:rsid w:val="00014007"/>
    <w:rPr>
      <w:rFonts w:ascii="Calibri" w:eastAsia="Calibri" w:hAnsi="Calibri" w:cs="Times New Roman"/>
      <w:sz w:val="20"/>
      <w:szCs w:val="20"/>
      <w:lang w:val="es-E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12">
    <w:name w:val="Tabla de cuadrícula 2 - Énfasis 12"/>
    <w:basedOn w:val="Tablanormal"/>
    <w:uiPriority w:val="40"/>
    <w:rsid w:val="00014007"/>
    <w:rPr>
      <w:rFonts w:ascii="Calibri" w:eastAsia="Calibri" w:hAnsi="Calibri" w:cs="Times New Roman"/>
      <w:sz w:val="20"/>
      <w:szCs w:val="20"/>
      <w:lang w:val="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a1">
    <w:name w:val="a1"/>
    <w:rsid w:val="00014007"/>
    <w:rPr>
      <w:color w:val="008000"/>
    </w:rPr>
  </w:style>
  <w:style w:type="paragraph" w:customStyle="1" w:styleId="WW-Textoindependiente2">
    <w:name w:val="WW-Texto independiente 2"/>
    <w:basedOn w:val="Normal"/>
    <w:uiPriority w:val="99"/>
    <w:rsid w:val="00014007"/>
    <w:pPr>
      <w:suppressAutoHyphens/>
      <w:jc w:val="both"/>
    </w:pPr>
    <w:rPr>
      <w:rFonts w:ascii="Verdana" w:eastAsia="Times New Roman" w:hAnsi="Verdana" w:cs="Times New Roman"/>
      <w:szCs w:val="20"/>
    </w:rPr>
  </w:style>
  <w:style w:type="paragraph" w:styleId="HTMLconformatoprevio">
    <w:name w:val="HTML Preformatted"/>
    <w:basedOn w:val="Normal"/>
    <w:link w:val="HTMLconformatoprevioCar"/>
    <w:unhideWhenUsed/>
    <w:rsid w:val="000140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Arial Narrow" w:eastAsia="Times New Roman" w:hAnsi="Arial Narrow" w:cs="Arial"/>
      <w:color w:val="000000"/>
      <w:lang w:val="es-ES"/>
    </w:rPr>
  </w:style>
  <w:style w:type="character" w:customStyle="1" w:styleId="HTMLconformatoprevioCar">
    <w:name w:val="HTML con formato previo Car"/>
    <w:basedOn w:val="Fuentedeprrafopredeter"/>
    <w:link w:val="HTMLconformatoprevio"/>
    <w:rsid w:val="00014007"/>
    <w:rPr>
      <w:rFonts w:ascii="Arial Narrow" w:eastAsia="Times New Roman" w:hAnsi="Arial Narrow" w:cs="Arial"/>
      <w:color w:val="000000"/>
      <w:lang w:val="es-ES"/>
    </w:rPr>
  </w:style>
  <w:style w:type="paragraph" w:customStyle="1" w:styleId="txtjustitabla1">
    <w:name w:val="txtjustitabla1"/>
    <w:basedOn w:val="Normal"/>
    <w:uiPriority w:val="99"/>
    <w:rsid w:val="00014007"/>
    <w:pPr>
      <w:spacing w:before="100" w:beforeAutospacing="1" w:after="100" w:afterAutospacing="1"/>
      <w:jc w:val="both"/>
    </w:pPr>
    <w:rPr>
      <w:rFonts w:ascii="Arial Narrow" w:eastAsia="Times New Roman" w:hAnsi="Arial Narrow" w:cs="Arial"/>
      <w:color w:val="333333"/>
      <w:lang w:eastAsia="es-CO"/>
    </w:rPr>
  </w:style>
  <w:style w:type="character" w:customStyle="1" w:styleId="subtitulo">
    <w:name w:val="subtitulo"/>
    <w:rsid w:val="00014007"/>
  </w:style>
  <w:style w:type="table" w:styleId="Cuadrculaclara-nfasis3">
    <w:name w:val="Light Grid Accent 3"/>
    <w:basedOn w:val="Tablanormal"/>
    <w:uiPriority w:val="62"/>
    <w:rsid w:val="00014007"/>
    <w:rPr>
      <w:rFonts w:ascii="Calibri" w:eastAsia="Calibri" w:hAnsi="Calibri" w:cs="Times New Roman"/>
      <w:sz w:val="20"/>
      <w:szCs w:val="20"/>
      <w:lang w:val="es-E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Cuadrculamedia2-nfasis2">
    <w:name w:val="Medium Grid 2 Accent 2"/>
    <w:basedOn w:val="Tablanormal"/>
    <w:uiPriority w:val="73"/>
    <w:rsid w:val="00014007"/>
    <w:rPr>
      <w:rFonts w:ascii="Calibri" w:eastAsia="Calibri" w:hAnsi="Calibri" w:cs="Times New Roman"/>
      <w:color w:val="000000"/>
      <w:sz w:val="20"/>
      <w:szCs w:val="20"/>
      <w:lang w:val="es-E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uadrculaclara-nfasis2">
    <w:name w:val="Light Grid Accent 2"/>
    <w:basedOn w:val="Tablanormal"/>
    <w:uiPriority w:val="67"/>
    <w:rsid w:val="00014007"/>
    <w:rPr>
      <w:rFonts w:ascii="Calibri" w:eastAsia="Calibri" w:hAnsi="Calibri" w:cs="Times New Roman"/>
      <w:sz w:val="20"/>
      <w:szCs w:val="20"/>
      <w:lang w:val="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Cuadrculamedia2-nfasis3">
    <w:name w:val="Medium Grid 2 Accent 3"/>
    <w:basedOn w:val="Tablanormal"/>
    <w:uiPriority w:val="73"/>
    <w:rsid w:val="00014007"/>
    <w:rPr>
      <w:rFonts w:ascii="Calibri" w:eastAsia="Calibri" w:hAnsi="Calibri" w:cs="Times New Roman"/>
      <w:color w:val="000000"/>
      <w:sz w:val="20"/>
      <w:szCs w:val="20"/>
      <w:lang w:val="es-E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uadrculamedia2-nfasis5">
    <w:name w:val="Medium Grid 2 Accent 5"/>
    <w:basedOn w:val="Tablanormal"/>
    <w:uiPriority w:val="73"/>
    <w:rsid w:val="00014007"/>
    <w:rPr>
      <w:rFonts w:ascii="Calibri" w:eastAsia="Calibri" w:hAnsi="Calibri" w:cs="Times New Roman"/>
      <w:color w:val="000000"/>
      <w:sz w:val="20"/>
      <w:szCs w:val="20"/>
      <w:lang w:val="es-E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uadrculaclara11">
    <w:name w:val="Cuadrícula clara11"/>
    <w:basedOn w:val="Tablanormal"/>
    <w:uiPriority w:val="62"/>
    <w:rsid w:val="00014007"/>
    <w:rPr>
      <w:rFonts w:ascii="Calibri" w:eastAsia="Calibri" w:hAnsi="Calibri" w:cs="Times New Roman"/>
      <w:sz w:val="20"/>
      <w:szCs w:val="20"/>
      <w:lang w:val="es-E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ystem" w:eastAsia="Wingdings" w:hAnsi="Syste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ystem" w:eastAsia="Wingdings" w:hAnsi="Syste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ystem" w:eastAsia="Wingdings" w:hAnsi="System" w:cs="Times New Roman"/>
        <w:b/>
        <w:bCs/>
      </w:rPr>
    </w:tblStylePr>
    <w:tblStylePr w:type="lastCol">
      <w:rPr>
        <w:rFonts w:ascii="System" w:eastAsia="Wingdings" w:hAnsi="Syste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nfasis5">
    <w:name w:val="Light Grid Accent 5"/>
    <w:basedOn w:val="Tablanormal"/>
    <w:uiPriority w:val="67"/>
    <w:rsid w:val="00014007"/>
    <w:rPr>
      <w:rFonts w:ascii="Calibri" w:eastAsia="Calibri" w:hAnsi="Calibri" w:cs="Times New Roman"/>
      <w:sz w:val="20"/>
      <w:szCs w:val="20"/>
      <w:lang w:val="es-E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Sombreadomedio2-nfasis4">
    <w:name w:val="Medium Shading 2 Accent 4"/>
    <w:basedOn w:val="Tablanormal"/>
    <w:uiPriority w:val="69"/>
    <w:rsid w:val="00014007"/>
    <w:rPr>
      <w:rFonts w:ascii="Calibri" w:eastAsia="Calibri" w:hAnsi="Calibri" w:cs="Times New Roman"/>
      <w:sz w:val="20"/>
      <w:szCs w:val="20"/>
      <w:lang w:val="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Listavistosa-nfasis2">
    <w:name w:val="Colorful List Accent 2"/>
    <w:basedOn w:val="Tablanormal"/>
    <w:uiPriority w:val="63"/>
    <w:rsid w:val="00014007"/>
    <w:rPr>
      <w:rFonts w:ascii="Calibri" w:eastAsia="Calibri" w:hAnsi="Calibri" w:cs="Times New Roman"/>
      <w:sz w:val="20"/>
      <w:szCs w:val="20"/>
      <w:lang w:val="es-E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ecececececmsonormal">
    <w:name w:val="ec_ec_ec_ec_ec_msonormal"/>
    <w:basedOn w:val="Normal"/>
    <w:uiPriority w:val="99"/>
    <w:rsid w:val="00014007"/>
    <w:pPr>
      <w:spacing w:before="100" w:beforeAutospacing="1" w:after="100" w:afterAutospacing="1"/>
      <w:jc w:val="both"/>
    </w:pPr>
    <w:rPr>
      <w:rFonts w:ascii="Arial Narrow" w:eastAsia="Times New Roman" w:hAnsi="Arial Narrow" w:cs="Calibri"/>
      <w:lang w:val="es-ES"/>
    </w:rPr>
  </w:style>
  <w:style w:type="paragraph" w:customStyle="1" w:styleId="ListParagraph1">
    <w:name w:val="List Paragraph1"/>
    <w:basedOn w:val="Normal"/>
    <w:uiPriority w:val="99"/>
    <w:rsid w:val="00014007"/>
    <w:pPr>
      <w:spacing w:line="276" w:lineRule="auto"/>
      <w:ind w:left="720"/>
      <w:jc w:val="both"/>
    </w:pPr>
    <w:rPr>
      <w:rFonts w:ascii="Arial Narrow" w:eastAsia="Times New Roman" w:hAnsi="Arial Narrow" w:cs="Calibri"/>
      <w:szCs w:val="22"/>
      <w:lang w:eastAsia="en-US"/>
    </w:rPr>
  </w:style>
  <w:style w:type="table" w:customStyle="1" w:styleId="Cuadrculaclara2">
    <w:name w:val="Cuadrícula clara2"/>
    <w:basedOn w:val="Tablanormal"/>
    <w:uiPriority w:val="62"/>
    <w:rsid w:val="00014007"/>
    <w:rPr>
      <w:rFonts w:ascii="Calibri" w:eastAsia="Calibri" w:hAnsi="Calibri" w:cs="Times New Roman"/>
      <w:sz w:val="20"/>
      <w:szCs w:val="20"/>
      <w:lang w:val="es-E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ystem" w:eastAsia="Wingdings" w:hAnsi="Syste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ystem" w:eastAsia="Wingdings" w:hAnsi="Syste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ystem" w:eastAsia="Wingdings" w:hAnsi="System" w:cs="Times New Roman"/>
        <w:b/>
        <w:bCs/>
      </w:rPr>
    </w:tblStylePr>
    <w:tblStylePr w:type="lastCol">
      <w:rPr>
        <w:rFonts w:ascii="System" w:eastAsia="Wingdings" w:hAnsi="Syste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Cuadrculaclara3">
    <w:name w:val="Cuadrícula clara3"/>
    <w:basedOn w:val="Tablanormal"/>
    <w:uiPriority w:val="62"/>
    <w:rsid w:val="00014007"/>
    <w:rPr>
      <w:rFonts w:ascii="Calibri" w:eastAsia="Calibri" w:hAnsi="Calibri" w:cs="Times New Roman"/>
      <w:sz w:val="20"/>
      <w:szCs w:val="20"/>
      <w:lang w:val="es-E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ystem" w:eastAsia="Wingdings" w:hAnsi="Syste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ystem" w:eastAsia="Wingdings" w:hAnsi="Syste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ystem" w:eastAsia="Wingdings" w:hAnsi="System" w:cs="Times New Roman"/>
        <w:b/>
        <w:bCs/>
      </w:rPr>
    </w:tblStylePr>
    <w:tblStylePr w:type="lastCol">
      <w:rPr>
        <w:rFonts w:ascii="System" w:eastAsia="Wingdings" w:hAnsi="Syste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Cuadrculaclara4">
    <w:name w:val="Cuadrícula clara4"/>
    <w:basedOn w:val="Tablanormal"/>
    <w:uiPriority w:val="62"/>
    <w:rsid w:val="00014007"/>
    <w:rPr>
      <w:rFonts w:ascii="Calibri" w:eastAsia="Calibri" w:hAnsi="Calibri" w:cs="Times New Roman"/>
      <w:sz w:val="20"/>
      <w:szCs w:val="20"/>
      <w:lang w:val="es-E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ystem" w:eastAsia="Wingdings" w:hAnsi="Syste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ystem" w:eastAsia="Wingdings" w:hAnsi="Syste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ystem" w:eastAsia="Wingdings" w:hAnsi="System" w:cs="Times New Roman"/>
        <w:b/>
        <w:bCs/>
      </w:rPr>
    </w:tblStylePr>
    <w:tblStylePr w:type="lastCol">
      <w:rPr>
        <w:rFonts w:ascii="System" w:eastAsia="Wingdings" w:hAnsi="Syste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Prrafodelista2">
    <w:name w:val="Párrafo de lista2"/>
    <w:basedOn w:val="Normal"/>
    <w:uiPriority w:val="99"/>
    <w:rsid w:val="00014007"/>
    <w:pPr>
      <w:spacing w:line="276" w:lineRule="auto"/>
      <w:ind w:left="720"/>
      <w:jc w:val="both"/>
    </w:pPr>
    <w:rPr>
      <w:rFonts w:ascii="Arial Narrow" w:eastAsia="Times New Roman" w:hAnsi="Arial Narrow" w:cs="Calibri"/>
      <w:szCs w:val="22"/>
      <w:lang w:eastAsia="en-US"/>
    </w:rPr>
  </w:style>
  <w:style w:type="paragraph" w:customStyle="1" w:styleId="Cuadros">
    <w:name w:val="Cuadros"/>
    <w:basedOn w:val="Tabladeilustraciones"/>
    <w:autoRedefine/>
    <w:uiPriority w:val="99"/>
    <w:qFormat/>
    <w:rsid w:val="00AF7954"/>
    <w:pPr>
      <w:jc w:val="center"/>
    </w:pPr>
    <w:rPr>
      <w:rFonts w:eastAsia="Calibri" w:cs="Arial"/>
      <w:b/>
      <w:bCs/>
      <w:sz w:val="20"/>
      <w:szCs w:val="24"/>
    </w:rPr>
  </w:style>
  <w:style w:type="paragraph" w:customStyle="1" w:styleId="Cuadrculavistosa-nfasis11">
    <w:name w:val="Cuadrícula vistosa - Énfasis 11"/>
    <w:basedOn w:val="Normal"/>
    <w:next w:val="Normal"/>
    <w:link w:val="Cuadrculavistosa-nfasis1Car"/>
    <w:uiPriority w:val="29"/>
    <w:qFormat/>
    <w:rsid w:val="00014007"/>
    <w:pPr>
      <w:spacing w:line="276" w:lineRule="auto"/>
      <w:jc w:val="both"/>
    </w:pPr>
    <w:rPr>
      <w:rFonts w:ascii="Arial Narrow" w:eastAsia="Calibri" w:hAnsi="Arial Narrow" w:cs="Times New Roman"/>
      <w:i/>
      <w:iCs/>
      <w:color w:val="000000"/>
      <w:szCs w:val="22"/>
      <w:lang w:val="es-ES" w:eastAsia="en-US"/>
    </w:rPr>
  </w:style>
  <w:style w:type="character" w:customStyle="1" w:styleId="Cuadrculavistosa-nfasis1Car">
    <w:name w:val="Cuadrícula vistosa - Énfasis 1 Car"/>
    <w:link w:val="Cuadrculavistosa-nfasis11"/>
    <w:uiPriority w:val="29"/>
    <w:rsid w:val="00014007"/>
    <w:rPr>
      <w:rFonts w:ascii="Arial Narrow" w:eastAsia="Calibri" w:hAnsi="Arial Narrow" w:cs="Times New Roman"/>
      <w:i/>
      <w:iCs/>
      <w:color w:val="000000"/>
      <w:szCs w:val="22"/>
      <w:lang w:val="es-ES" w:eastAsia="en-US"/>
    </w:rPr>
  </w:style>
  <w:style w:type="table" w:customStyle="1" w:styleId="Sombreadovistoso1">
    <w:name w:val="Sombreado vistoso1"/>
    <w:basedOn w:val="Tablanormal"/>
    <w:uiPriority w:val="62"/>
    <w:rsid w:val="00014007"/>
    <w:rPr>
      <w:rFonts w:ascii="Calibri" w:eastAsia="Calibri" w:hAnsi="Calibri" w:cs="Times New Roman"/>
      <w:sz w:val="22"/>
      <w:szCs w:val="22"/>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ystem" w:eastAsia="Wingdings" w:hAnsi="Syste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ystem" w:eastAsia="Wingdings" w:hAnsi="Syste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ystem" w:eastAsia="Wingdings" w:hAnsi="System" w:cs="Times New Roman"/>
        <w:b/>
        <w:bCs/>
      </w:rPr>
    </w:tblStylePr>
    <w:tblStylePr w:type="lastCol">
      <w:rPr>
        <w:rFonts w:ascii="System" w:eastAsia="Wingdings" w:hAnsi="Syste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vistosa-nfasis5">
    <w:name w:val="Colorful Grid Accent 5"/>
    <w:basedOn w:val="Tablanormal"/>
    <w:uiPriority w:val="73"/>
    <w:rsid w:val="00014007"/>
    <w:rPr>
      <w:rFonts w:ascii="Calibri" w:eastAsia="MS Mincho" w:hAnsi="Calibri" w:cs="Times New Roman"/>
      <w:sz w:val="22"/>
      <w:szCs w:val="22"/>
      <w:lang w:val="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aclara-nfasis2">
    <w:name w:val="Light List Accent 2"/>
    <w:basedOn w:val="Tablanormal"/>
    <w:uiPriority w:val="66"/>
    <w:rsid w:val="00014007"/>
    <w:rPr>
      <w:rFonts w:ascii="Cambria" w:eastAsia="MS Gothic" w:hAnsi="Cambria" w:cs="Times New Roman"/>
      <w:color w:val="000000"/>
      <w:sz w:val="22"/>
      <w:szCs w:val="22"/>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ecxmsolistparagraph">
    <w:name w:val="ecxmsolistparagraph"/>
    <w:basedOn w:val="Normal"/>
    <w:uiPriority w:val="99"/>
    <w:rsid w:val="00014007"/>
    <w:pPr>
      <w:spacing w:before="100" w:beforeAutospacing="1" w:after="100" w:afterAutospacing="1"/>
    </w:pPr>
    <w:rPr>
      <w:rFonts w:ascii="Times New Roman" w:eastAsia="Times New Roman" w:hAnsi="Times New Roman" w:cs="Times New Roman"/>
      <w:lang w:eastAsia="es-CO"/>
    </w:rPr>
  </w:style>
  <w:style w:type="table" w:customStyle="1" w:styleId="Sombreadomedio1-nfasis12">
    <w:name w:val="Sombreado medio 1 - Énfasis 12"/>
    <w:basedOn w:val="Tablanormal"/>
    <w:uiPriority w:val="63"/>
    <w:rsid w:val="00014007"/>
    <w:rPr>
      <w:rFonts w:ascii="Calibri" w:eastAsia="MS Mincho" w:hAnsi="Calibri" w:cs="Times New Roman"/>
      <w:sz w:val="22"/>
      <w:szCs w:val="22"/>
      <w:lang w:val="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Grid1">
    <w:name w:val="Table Grid1"/>
    <w:basedOn w:val="Tablanormal"/>
    <w:next w:val="Tablaconcuadrcula"/>
    <w:uiPriority w:val="39"/>
    <w:rsid w:val="00014007"/>
    <w:rPr>
      <w:rFonts w:ascii="Calibri" w:eastAsia="Calibri" w:hAnsi="Calibri"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16">
    <w:name w:val="estilo16"/>
    <w:basedOn w:val="Normal"/>
    <w:uiPriority w:val="99"/>
    <w:rsid w:val="00014007"/>
    <w:pPr>
      <w:spacing w:before="100" w:beforeAutospacing="1" w:after="100" w:afterAutospacing="1"/>
    </w:pPr>
    <w:rPr>
      <w:rFonts w:ascii="Times New Roman" w:eastAsia="Times New Roman" w:hAnsi="Times New Roman" w:cs="Times New Roman"/>
      <w:lang w:val="en-US" w:eastAsia="en-US"/>
    </w:rPr>
  </w:style>
  <w:style w:type="table" w:customStyle="1" w:styleId="Listaclara1">
    <w:name w:val="Lista clara1"/>
    <w:basedOn w:val="Tablaconlista2"/>
    <w:uiPriority w:val="61"/>
    <w:rsid w:val="00014007"/>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tcBorders>
          <w:bottom w:val="single" w:sz="6" w:space="0" w:color="000000"/>
          <w:tl2br w:val="none" w:sz="0" w:space="0" w:color="auto"/>
          <w:tr2bl w:val="none" w:sz="0" w:space="0" w:color="auto"/>
        </w:tcBorders>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rPr>
        <w:color w:val="auto"/>
      </w:rPr>
      <w:tblPr/>
      <w:tcPr>
        <w:tcBorders>
          <w:top w:val="single" w:sz="8" w:space="0" w:color="000000"/>
          <w:left w:val="single" w:sz="8" w:space="0" w:color="000000"/>
          <w:bottom w:val="single" w:sz="8" w:space="0" w:color="000000"/>
          <w:right w:val="single" w:sz="8" w:space="0" w:color="000000"/>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uadrculamedia3-nfasis2">
    <w:name w:val="Medium Grid 3 Accent 2"/>
    <w:basedOn w:val="Tablanormal"/>
    <w:uiPriority w:val="60"/>
    <w:rsid w:val="00014007"/>
    <w:rPr>
      <w:rFonts w:ascii="Calibri" w:eastAsia="Calibri" w:hAnsi="Calibri" w:cs="Times New Roman"/>
      <w:color w:val="943634"/>
      <w:sz w:val="20"/>
      <w:szCs w:val="20"/>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media2-nfasis6">
    <w:name w:val="Medium Grid 2 Accent 6"/>
    <w:basedOn w:val="Tablanormal"/>
    <w:uiPriority w:val="73"/>
    <w:rsid w:val="00014007"/>
    <w:rPr>
      <w:rFonts w:ascii="Calibri" w:eastAsia="Calibri" w:hAnsi="Calibri" w:cs="Times New Roman"/>
      <w:color w:val="000000"/>
      <w:sz w:val="22"/>
      <w:szCs w:val="22"/>
      <w:lang w:val="es-ES"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character" w:customStyle="1" w:styleId="tituloporlet">
    <w:name w:val="titulo_porlet"/>
    <w:rsid w:val="00014007"/>
  </w:style>
  <w:style w:type="character" w:customStyle="1" w:styleId="blognombrecuerpo">
    <w:name w:val="blog_nombre_cuerpo"/>
    <w:rsid w:val="00014007"/>
  </w:style>
  <w:style w:type="paragraph" w:customStyle="1" w:styleId="Textoindependiente22">
    <w:name w:val="Texto independiente 22"/>
    <w:basedOn w:val="Normal"/>
    <w:uiPriority w:val="99"/>
    <w:rsid w:val="00014007"/>
    <w:pPr>
      <w:overflowPunct w:val="0"/>
      <w:autoSpaceDE w:val="0"/>
      <w:autoSpaceDN w:val="0"/>
      <w:adjustRightInd w:val="0"/>
      <w:spacing w:line="360" w:lineRule="auto"/>
      <w:jc w:val="center"/>
      <w:textAlignment w:val="baseline"/>
    </w:pPr>
    <w:rPr>
      <w:rFonts w:ascii="Arial Narrow" w:eastAsia="Times New Roman" w:hAnsi="Arial Narrow" w:cs="Times New Roman"/>
      <w:b/>
      <w:sz w:val="36"/>
      <w:szCs w:val="20"/>
      <w:lang w:val="es-MX"/>
    </w:rPr>
  </w:style>
  <w:style w:type="table" w:customStyle="1" w:styleId="Tabladecuadrcula7concolores-nfasis11">
    <w:name w:val="Tabla de cuadrícula 7 con colores - Énfasis 11"/>
    <w:basedOn w:val="Tablanormal"/>
    <w:uiPriority w:val="52"/>
    <w:rsid w:val="00014007"/>
    <w:rPr>
      <w:rFonts w:ascii="Calibri" w:eastAsia="Calibri" w:hAnsi="Calibri" w:cs="Times New Roman"/>
      <w:color w:val="365F91"/>
      <w:sz w:val="22"/>
      <w:szCs w:val="22"/>
      <w:lang w:val="es-ES"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paragraph" w:customStyle="1" w:styleId="Body">
    <w:name w:val="Body"/>
    <w:uiPriority w:val="99"/>
    <w:rsid w:val="00014007"/>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s-CO"/>
    </w:rPr>
  </w:style>
  <w:style w:type="table" w:customStyle="1" w:styleId="Tablanormal11">
    <w:name w:val="Tabla normal 11"/>
    <w:basedOn w:val="Tablanormal"/>
    <w:uiPriority w:val="41"/>
    <w:rsid w:val="00014007"/>
    <w:rPr>
      <w:rFonts w:ascii="Calibri" w:eastAsia="Calibri" w:hAnsi="Calibri" w:cs="Times New Roman"/>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1clara-nfasis11">
    <w:name w:val="Tabla de cuadrícula 1 clara - Énfasis 11"/>
    <w:basedOn w:val="Tablanormal"/>
    <w:uiPriority w:val="46"/>
    <w:rsid w:val="00014007"/>
    <w:rPr>
      <w:rFonts w:ascii="Calibri" w:eastAsia="Calibri" w:hAnsi="Calibri" w:cs="Times New Roman"/>
      <w:sz w:val="22"/>
      <w:szCs w:val="22"/>
      <w:lang w:val="es-ES"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List1">
    <w:name w:val="List 1"/>
    <w:basedOn w:val="Sinlista"/>
    <w:rsid w:val="00014007"/>
    <w:pPr>
      <w:numPr>
        <w:numId w:val="26"/>
      </w:numPr>
    </w:pPr>
  </w:style>
  <w:style w:type="character" w:customStyle="1" w:styleId="textodenotaalpieCar1">
    <w:name w:val="texto de nota al pie Car1"/>
    <w:aliases w:val="Nota a pie/Bibliog Car1,Texto nota pie Car Car Car1,Car1 Car Car Car1,Car1 Car2 Car1,ft Car Car Car1,ft Car Car2,ft Car2,Texto nota pie Car11 Car1,Texto nota pie Car Car1 Car1,Car1 Car Car1 Car1,FA F Car"/>
    <w:uiPriority w:val="99"/>
    <w:semiHidden/>
    <w:rsid w:val="00014007"/>
    <w:rPr>
      <w:rFonts w:ascii="Times New Roman" w:eastAsia="Calibri" w:hAnsi="Times New Roman"/>
      <w:lang w:eastAsia="es-ES"/>
    </w:rPr>
  </w:style>
  <w:style w:type="character" w:customStyle="1" w:styleId="TextonotapieCar2">
    <w:name w:val="Texto nota pie Car2"/>
    <w:aliases w:val="Texto nota pie Car1 Car2,Texto nota pie Car Car Car Car1,Texto nota pie Car1 Car Car1,Texto nota pie Car Car1 Car Car1,Texto nota pie Car Car Car2,Texto nota pie Car Car1 Car2,Footnote Text Char Char Char Char Car1"/>
    <w:semiHidden/>
    <w:rsid w:val="00014007"/>
    <w:rPr>
      <w:rFonts w:ascii="Times New Roman" w:hAnsi="Times New Roman" w:cs="Times New Roman"/>
      <w:lang w:eastAsia="es-ES"/>
    </w:rPr>
  </w:style>
  <w:style w:type="character" w:customStyle="1" w:styleId="TtuloCar1">
    <w:name w:val="Título Car1"/>
    <w:uiPriority w:val="99"/>
    <w:rsid w:val="00014007"/>
    <w:rPr>
      <w:rFonts w:ascii="Cambria" w:eastAsia="Times New Roman" w:hAnsi="Cambria" w:cs="Times New Roman"/>
      <w:b/>
      <w:bCs/>
      <w:kern w:val="28"/>
      <w:sz w:val="32"/>
      <w:szCs w:val="32"/>
      <w:lang w:val="es-ES" w:eastAsia="en-US"/>
    </w:rPr>
  </w:style>
  <w:style w:type="paragraph" w:styleId="Revisin">
    <w:name w:val="Revision"/>
    <w:uiPriority w:val="99"/>
    <w:semiHidden/>
    <w:rsid w:val="00014007"/>
    <w:rPr>
      <w:rFonts w:ascii="Calibri" w:eastAsia="Times New Roman" w:hAnsi="Calibri" w:cs="Times New Roman"/>
      <w:sz w:val="22"/>
      <w:szCs w:val="22"/>
      <w:lang w:eastAsia="es-CO"/>
    </w:rPr>
  </w:style>
  <w:style w:type="table" w:customStyle="1" w:styleId="Listaclara2">
    <w:name w:val="Lista clara2"/>
    <w:basedOn w:val="Tablanormal"/>
    <w:uiPriority w:val="61"/>
    <w:rsid w:val="00014007"/>
    <w:rPr>
      <w:rFonts w:ascii="Calibri" w:eastAsia="Calibri" w:hAnsi="Calibri" w:cs="Times New Roman"/>
      <w:sz w:val="20"/>
      <w:szCs w:val="20"/>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clara5">
    <w:name w:val="Cuadrícula clara5"/>
    <w:basedOn w:val="Tablanormal"/>
    <w:uiPriority w:val="62"/>
    <w:rsid w:val="00014007"/>
    <w:rPr>
      <w:rFonts w:ascii="Calibri" w:eastAsia="Calibri" w:hAnsi="Calibri" w:cs="Times New Roman"/>
      <w:sz w:val="22"/>
      <w:szCs w:val="22"/>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stellar" w:eastAsia="Times New Roman" w:hAnsi="Castellar"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stellar" w:eastAsia="Times New Roman" w:hAnsi="Castellar"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stellar" w:eastAsia="Times New Roman" w:hAnsi="Castellar" w:cs="Times New Roman" w:hint="default"/>
        <w:b/>
        <w:bCs/>
      </w:rPr>
    </w:tblStylePr>
    <w:tblStylePr w:type="lastCol">
      <w:rPr>
        <w:rFonts w:ascii="Castellar" w:eastAsia="Times New Roman" w:hAnsi="Castellar"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ombreadomedio1-nfasis13">
    <w:name w:val="Sombreado medio 1 - Énfasis 13"/>
    <w:basedOn w:val="Tablanormal"/>
    <w:uiPriority w:val="63"/>
    <w:rsid w:val="00014007"/>
    <w:rPr>
      <w:rFonts w:ascii="Calibri" w:eastAsia="Calibri" w:hAnsi="Calibri" w:cs="Times New Roman"/>
      <w:sz w:val="22"/>
      <w:szCs w:val="22"/>
      <w:lang w:val="es-E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stamedia2-nfasis1">
    <w:name w:val="Medium List 2 Accent 1"/>
    <w:basedOn w:val="Tablanormal"/>
    <w:uiPriority w:val="66"/>
    <w:rsid w:val="00014007"/>
    <w:rPr>
      <w:rFonts w:ascii="Cambria" w:eastAsia="Times New Roman" w:hAnsi="Cambria" w:cs="Times New Roman"/>
      <w:color w:val="000000"/>
      <w:sz w:val="22"/>
      <w:szCs w:val="22"/>
      <w:lang w:val="es-E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Cuadrculamedia1-nfasis1">
    <w:name w:val="Medium Grid 1 Accent 1"/>
    <w:basedOn w:val="Tablanormal"/>
    <w:uiPriority w:val="67"/>
    <w:rsid w:val="00014007"/>
    <w:rPr>
      <w:rFonts w:ascii="Calibri" w:eastAsia="Calibri" w:hAnsi="Calibri" w:cs="Times New Roman"/>
      <w:sz w:val="20"/>
      <w:szCs w:val="20"/>
      <w:lang w:val="es-E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Cuadrculavistosa-nfasis1">
    <w:name w:val="Colorful Grid Accent 1"/>
    <w:basedOn w:val="Tablanormal"/>
    <w:uiPriority w:val="73"/>
    <w:rsid w:val="00014007"/>
    <w:rPr>
      <w:rFonts w:ascii="Calibri" w:eastAsia="Calibri" w:hAnsi="Calibri" w:cs="Times New Roman"/>
      <w:color w:val="000000"/>
      <w:sz w:val="20"/>
      <w:szCs w:val="20"/>
      <w:lang w:val="es-ES"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Sombreadoclaro-nfasis2">
    <w:name w:val="Light Shading Accent 2"/>
    <w:basedOn w:val="Tablanormal"/>
    <w:uiPriority w:val="60"/>
    <w:rsid w:val="00014007"/>
    <w:rPr>
      <w:rFonts w:ascii="Calibri" w:eastAsia="Calibri" w:hAnsi="Calibri" w:cs="Times New Roman"/>
      <w:color w:val="943634"/>
      <w:sz w:val="20"/>
      <w:szCs w:val="20"/>
      <w:lang w:val="es-ES" w:eastAsia="en-US"/>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media1-nfasis2">
    <w:name w:val="Medium Grid 1 Accent 2"/>
    <w:basedOn w:val="Tablanormal"/>
    <w:uiPriority w:val="67"/>
    <w:rsid w:val="00014007"/>
    <w:rPr>
      <w:rFonts w:ascii="Calibri" w:eastAsia="Calibri" w:hAnsi="Calibri" w:cs="Times New Roman"/>
      <w:sz w:val="20"/>
      <w:szCs w:val="20"/>
      <w:lang w:val="es-E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Cuadrculavistosa-nfasis2">
    <w:name w:val="Colorful Grid Accent 2"/>
    <w:basedOn w:val="Tablanormal"/>
    <w:uiPriority w:val="73"/>
    <w:rsid w:val="00014007"/>
    <w:rPr>
      <w:rFonts w:ascii="Calibri" w:eastAsia="Calibri" w:hAnsi="Calibri" w:cs="Times New Roman"/>
      <w:color w:val="000000"/>
      <w:sz w:val="20"/>
      <w:szCs w:val="20"/>
      <w:lang w:val="es-ES"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uadrculamedia3-nfasis3">
    <w:name w:val="Medium Grid 3 Accent 3"/>
    <w:basedOn w:val="Tablanormal"/>
    <w:uiPriority w:val="69"/>
    <w:rsid w:val="00014007"/>
    <w:rPr>
      <w:rFonts w:ascii="Calibri" w:eastAsia="Calibri" w:hAnsi="Calibri" w:cs="Times New Roman"/>
      <w:sz w:val="20"/>
      <w:szCs w:val="20"/>
      <w:lang w:val="es-E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Cuadrculamedia1-nfasis4">
    <w:name w:val="Medium Grid 1 Accent 4"/>
    <w:basedOn w:val="Tablanormal"/>
    <w:uiPriority w:val="67"/>
    <w:rsid w:val="00014007"/>
    <w:rPr>
      <w:rFonts w:ascii="Calibri" w:eastAsia="Calibri" w:hAnsi="Calibri" w:cs="Times New Roman"/>
      <w:sz w:val="20"/>
      <w:szCs w:val="20"/>
      <w:lang w:val="es-E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Cuadrculavistosa-nfasis4">
    <w:name w:val="Colorful Grid Accent 4"/>
    <w:basedOn w:val="Tablanormal"/>
    <w:uiPriority w:val="73"/>
    <w:rsid w:val="00014007"/>
    <w:rPr>
      <w:rFonts w:ascii="Calibri" w:eastAsia="Calibri" w:hAnsi="Calibri" w:cs="Times New Roman"/>
      <w:color w:val="000000"/>
      <w:sz w:val="20"/>
      <w:szCs w:val="20"/>
      <w:lang w:val="es-ES" w:eastAsia="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Sombreadomedio1-nfasis5">
    <w:name w:val="Medium Shading 1 Accent 5"/>
    <w:basedOn w:val="Tablanormal"/>
    <w:uiPriority w:val="63"/>
    <w:rsid w:val="00014007"/>
    <w:rPr>
      <w:rFonts w:ascii="Times New Roman" w:eastAsia="Times New Roman" w:hAnsi="Times New Roman" w:cs="Times New Roman"/>
      <w:sz w:val="20"/>
      <w:szCs w:val="20"/>
      <w:lang w:val="es-E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Sombreadomedio2-nfasis5">
    <w:name w:val="Medium Shading 2 Accent 5"/>
    <w:basedOn w:val="Tablanormal"/>
    <w:uiPriority w:val="64"/>
    <w:rsid w:val="00014007"/>
    <w:rPr>
      <w:rFonts w:ascii="Calibri" w:eastAsia="Times New Roman" w:hAnsi="Calibri" w:cs="Times New Roman"/>
      <w:sz w:val="22"/>
      <w:szCs w:val="22"/>
      <w:lang w:val="es-ES" w:eastAsia="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normal12">
    <w:name w:val="Tabla normal 12"/>
    <w:basedOn w:val="Tablanormal"/>
    <w:uiPriority w:val="41"/>
    <w:rsid w:val="00014007"/>
    <w:rPr>
      <w:rFonts w:ascii="Calibri" w:eastAsia="Calibri" w:hAnsi="Calibri" w:cs="Times New Roman"/>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1clara-nfasis12">
    <w:name w:val="Tabla de cuadrícula 1 clara - Énfasis 12"/>
    <w:basedOn w:val="Tablanormal"/>
    <w:uiPriority w:val="46"/>
    <w:rsid w:val="00014007"/>
    <w:rPr>
      <w:rFonts w:ascii="Calibri" w:eastAsia="Calibri" w:hAnsi="Calibri" w:cs="Times New Roman"/>
      <w:sz w:val="22"/>
      <w:szCs w:val="22"/>
      <w:lang w:val="es-ES"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Listaclara3">
    <w:name w:val="Lista clara3"/>
    <w:basedOn w:val="Tablanormal"/>
    <w:uiPriority w:val="61"/>
    <w:rsid w:val="00014007"/>
    <w:rPr>
      <w:rFonts w:ascii="Calibri" w:eastAsia="Calibri" w:hAnsi="Calibri" w:cs="Times New Roman"/>
      <w:sz w:val="20"/>
      <w:szCs w:val="20"/>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clara6">
    <w:name w:val="Cuadrícula clara6"/>
    <w:basedOn w:val="Tablanormal"/>
    <w:uiPriority w:val="62"/>
    <w:rsid w:val="00014007"/>
    <w:rPr>
      <w:rFonts w:ascii="Calibri" w:eastAsia="Calibri" w:hAnsi="Calibri" w:cs="Times New Roman"/>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1" w:afterLines="0" w:afterAutospacing="1" w:line="240" w:lineRule="auto"/>
      </w:pPr>
      <w:rPr>
        <w:rFonts w:ascii="Castellar" w:eastAsia="Times New Roman" w:hAnsi="Castellar"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1" w:afterLines="0" w:afterAutospacing="1" w:line="240" w:lineRule="auto"/>
      </w:pPr>
      <w:rPr>
        <w:rFonts w:ascii="Castellar" w:eastAsia="Times New Roman" w:hAnsi="Castellar"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stellar" w:eastAsia="Times New Roman" w:hAnsi="Castellar" w:cs="Times New Roman" w:hint="default"/>
        <w:b/>
        <w:bCs/>
      </w:rPr>
    </w:tblStylePr>
    <w:tblStylePr w:type="lastCol">
      <w:rPr>
        <w:rFonts w:ascii="Castellar" w:eastAsia="Times New Roman" w:hAnsi="Castellar"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staoscura2">
    <w:name w:val="Lista oscura2"/>
    <w:basedOn w:val="Tablaconlista2"/>
    <w:uiPriority w:val="61"/>
    <w:rsid w:val="00014007"/>
    <w:rPr>
      <w:lang w:val="es-CO" w:eastAsia="es-C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tcBorders>
          <w:bottom w:val="single" w:sz="6" w:space="0" w:color="000000"/>
          <w:tl2br w:val="none" w:sz="0" w:space="0" w:color="auto"/>
          <w:tr2bl w:val="none" w:sz="0" w:space="0" w:color="auto"/>
        </w:tcBorders>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rPr>
        <w:color w:val="auto"/>
      </w:rPr>
      <w:tblPr/>
      <w:tcPr>
        <w:tcBorders>
          <w:top w:val="single" w:sz="8" w:space="0" w:color="000000"/>
          <w:left w:val="single" w:sz="8" w:space="0" w:color="000000"/>
          <w:bottom w:val="single" w:sz="8" w:space="0" w:color="000000"/>
          <w:right w:val="single" w:sz="8" w:space="0" w:color="000000"/>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ombreadovistoso2">
    <w:name w:val="Sombreado vistoso2"/>
    <w:basedOn w:val="Tablanormal"/>
    <w:uiPriority w:val="62"/>
    <w:rsid w:val="00014007"/>
    <w:rPr>
      <w:rFonts w:ascii="Calibri" w:eastAsia="Calibri" w:hAnsi="Calibri" w:cs="Times New Roman"/>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System" w:eastAsia="Wingdings" w:hAnsi="System"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System" w:eastAsia="Wingdings" w:hAnsi="System"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ystem" w:eastAsia="Wingdings" w:hAnsi="System" w:cs="Times New Roman" w:hint="default"/>
        <w:b/>
        <w:bCs/>
      </w:rPr>
    </w:tblStylePr>
    <w:tblStylePr w:type="lastCol">
      <w:rPr>
        <w:rFonts w:ascii="System" w:eastAsia="Wingdings" w:hAnsi="System"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ombreadomedio1-nfasis14">
    <w:name w:val="Sombreado medio 1 - Énfasis 14"/>
    <w:basedOn w:val="Tablanormal"/>
    <w:uiPriority w:val="63"/>
    <w:rsid w:val="00014007"/>
    <w:rPr>
      <w:rFonts w:ascii="Calibri" w:eastAsia="Calibri" w:hAnsi="Calibri" w:cs="Times New Roman"/>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1" w:afterLines="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1" w:afterLines="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clara-nfasis11">
    <w:name w:val="Lista clara - Énfasis 11"/>
    <w:basedOn w:val="Tablanormal"/>
    <w:uiPriority w:val="61"/>
    <w:rsid w:val="00014007"/>
    <w:rPr>
      <w:rFonts w:eastAsia="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nfasis12">
    <w:name w:val="Sombreado claro - Énfasis 12"/>
    <w:basedOn w:val="Tablanormal"/>
    <w:uiPriority w:val="60"/>
    <w:rsid w:val="00014007"/>
    <w:rPr>
      <w:rFonts w:eastAsia="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6">
    <w:name w:val="Lista clara - Énfasis 16"/>
    <w:basedOn w:val="Tablanormal"/>
    <w:uiPriority w:val="61"/>
    <w:rsid w:val="00014007"/>
    <w:rPr>
      <w:rFonts w:eastAsia="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nfasis16">
    <w:name w:val="Sombreado claro - Énfasis 16"/>
    <w:basedOn w:val="Tablanormal"/>
    <w:uiPriority w:val="60"/>
    <w:rsid w:val="00014007"/>
    <w:rPr>
      <w:rFonts w:eastAsia="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5">
    <w:name w:val="Sombreado claro - Énfasis 15"/>
    <w:basedOn w:val="Tablanormal"/>
    <w:uiPriority w:val="60"/>
    <w:rsid w:val="00014007"/>
    <w:rPr>
      <w:rFonts w:eastAsia="Times New Roman"/>
      <w:color w:val="365F91"/>
      <w:sz w:val="22"/>
      <w:szCs w:val="22"/>
      <w:lang w:eastAsia="es-CO"/>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aconnmeros">
    <w:name w:val="List Number"/>
    <w:basedOn w:val="Normal"/>
    <w:uiPriority w:val="99"/>
    <w:semiHidden/>
    <w:unhideWhenUsed/>
    <w:rsid w:val="00014007"/>
    <w:pPr>
      <w:numPr>
        <w:numId w:val="2"/>
      </w:numPr>
      <w:spacing w:after="160"/>
      <w:contextualSpacing/>
      <w:jc w:val="both"/>
    </w:pPr>
    <w:rPr>
      <w:rFonts w:ascii="Arial" w:eastAsia="Calibri" w:hAnsi="Arial"/>
      <w:sz w:val="22"/>
      <w:szCs w:val="22"/>
      <w:lang w:val="es-ES" w:eastAsia="en-US"/>
    </w:rPr>
  </w:style>
  <w:style w:type="paragraph" w:customStyle="1" w:styleId="Cita2">
    <w:name w:val="Cita2"/>
    <w:basedOn w:val="Normal"/>
    <w:next w:val="Normal"/>
    <w:uiPriority w:val="29"/>
    <w:qFormat/>
    <w:rsid w:val="00014007"/>
    <w:pPr>
      <w:spacing w:before="200" w:after="160"/>
      <w:ind w:left="864" w:right="864"/>
      <w:jc w:val="center"/>
    </w:pPr>
    <w:rPr>
      <w:rFonts w:eastAsia="Times New Roman" w:cs="Arial"/>
      <w:i/>
      <w:iCs/>
      <w:color w:val="000000"/>
      <w:sz w:val="22"/>
      <w:lang w:val="es-ES" w:eastAsia="es-CO"/>
    </w:rPr>
  </w:style>
  <w:style w:type="character" w:customStyle="1" w:styleId="CitaCar1">
    <w:name w:val="Cita Car1"/>
    <w:basedOn w:val="Fuentedeprrafopredeter"/>
    <w:uiPriority w:val="29"/>
    <w:rsid w:val="00014007"/>
    <w:rPr>
      <w:rFonts w:ascii="Arial" w:hAnsi="Arial"/>
      <w:i/>
      <w:iCs/>
      <w:color w:val="404040"/>
      <w:lang w:val="es-ES"/>
    </w:rPr>
  </w:style>
  <w:style w:type="paragraph" w:customStyle="1" w:styleId="Citadestacada2">
    <w:name w:val="Cita destacada2"/>
    <w:basedOn w:val="Normal"/>
    <w:next w:val="Normal"/>
    <w:uiPriority w:val="30"/>
    <w:qFormat/>
    <w:rsid w:val="00014007"/>
    <w:pPr>
      <w:pBdr>
        <w:top w:val="single" w:sz="4" w:space="10" w:color="5B9BD5"/>
        <w:bottom w:val="single" w:sz="4" w:space="10" w:color="5B9BD5"/>
      </w:pBdr>
      <w:spacing w:before="360" w:after="360"/>
      <w:ind w:left="864" w:right="864"/>
      <w:jc w:val="center"/>
    </w:pPr>
    <w:rPr>
      <w:rFonts w:eastAsia="Times New Roman" w:cs="Arial"/>
      <w:b/>
      <w:bCs/>
      <w:i/>
      <w:iCs/>
      <w:color w:val="4F81BD"/>
      <w:sz w:val="22"/>
      <w:lang w:val="es-ES" w:eastAsia="es-CO"/>
    </w:rPr>
  </w:style>
  <w:style w:type="character" w:customStyle="1" w:styleId="CitadestacadaCar1">
    <w:name w:val="Cita destacada Car1"/>
    <w:basedOn w:val="Fuentedeprrafopredeter"/>
    <w:uiPriority w:val="30"/>
    <w:rsid w:val="00014007"/>
    <w:rPr>
      <w:rFonts w:ascii="Arial" w:hAnsi="Arial"/>
      <w:i/>
      <w:iCs/>
      <w:color w:val="5B9BD5"/>
      <w:lang w:val="es-ES"/>
    </w:rPr>
  </w:style>
  <w:style w:type="character" w:customStyle="1" w:styleId="nfasissutil2">
    <w:name w:val="Énfasis sutil2"/>
    <w:basedOn w:val="Fuentedeprrafopredeter"/>
    <w:uiPriority w:val="19"/>
    <w:qFormat/>
    <w:rsid w:val="00014007"/>
    <w:rPr>
      <w:i/>
      <w:iCs/>
      <w:color w:val="404040"/>
    </w:rPr>
  </w:style>
  <w:style w:type="character" w:customStyle="1" w:styleId="nfasisintenso2">
    <w:name w:val="Énfasis intenso2"/>
    <w:basedOn w:val="Fuentedeprrafopredeter"/>
    <w:uiPriority w:val="21"/>
    <w:qFormat/>
    <w:rsid w:val="00014007"/>
    <w:rPr>
      <w:i/>
      <w:iCs/>
      <w:color w:val="5B9BD5"/>
    </w:rPr>
  </w:style>
  <w:style w:type="character" w:customStyle="1" w:styleId="Referenciasutil2">
    <w:name w:val="Referencia sutil2"/>
    <w:basedOn w:val="Fuentedeprrafopredeter"/>
    <w:uiPriority w:val="31"/>
    <w:qFormat/>
    <w:rsid w:val="00014007"/>
    <w:rPr>
      <w:smallCaps/>
      <w:color w:val="5A5A5A"/>
    </w:rPr>
  </w:style>
  <w:style w:type="character" w:customStyle="1" w:styleId="Referenciaintensa2">
    <w:name w:val="Referencia intensa2"/>
    <w:basedOn w:val="Fuentedeprrafopredeter"/>
    <w:uiPriority w:val="32"/>
    <w:qFormat/>
    <w:rsid w:val="00014007"/>
    <w:rPr>
      <w:b/>
      <w:bCs/>
      <w:smallCaps/>
      <w:color w:val="5B9BD5"/>
      <w:spacing w:val="5"/>
    </w:rPr>
  </w:style>
  <w:style w:type="paragraph" w:customStyle="1" w:styleId="Saludo2">
    <w:name w:val="Saludo2"/>
    <w:basedOn w:val="Normal"/>
    <w:next w:val="Normal"/>
    <w:uiPriority w:val="99"/>
    <w:semiHidden/>
    <w:unhideWhenUsed/>
    <w:rsid w:val="00014007"/>
    <w:pPr>
      <w:spacing w:after="160"/>
      <w:jc w:val="both"/>
    </w:pPr>
    <w:rPr>
      <w:rFonts w:eastAsia="Times New Roman" w:cs="Arial"/>
      <w:sz w:val="22"/>
      <w:lang w:val="es-ES" w:eastAsia="es-CO"/>
    </w:rPr>
  </w:style>
  <w:style w:type="character" w:customStyle="1" w:styleId="SaludoCar1">
    <w:name w:val="Saludo Car1"/>
    <w:basedOn w:val="Fuentedeprrafopredeter"/>
    <w:uiPriority w:val="99"/>
    <w:semiHidden/>
    <w:rsid w:val="00014007"/>
    <w:rPr>
      <w:rFonts w:ascii="Arial" w:hAnsi="Arial"/>
      <w:lang w:val="es-ES"/>
    </w:rPr>
  </w:style>
  <w:style w:type="paragraph" w:styleId="Listaconvietas2">
    <w:name w:val="List Bullet 2"/>
    <w:basedOn w:val="Normal"/>
    <w:uiPriority w:val="99"/>
    <w:semiHidden/>
    <w:unhideWhenUsed/>
    <w:rsid w:val="00014007"/>
    <w:pPr>
      <w:spacing w:after="160"/>
      <w:ind w:left="720" w:hanging="360"/>
      <w:contextualSpacing/>
      <w:jc w:val="both"/>
    </w:pPr>
    <w:rPr>
      <w:rFonts w:ascii="Arial" w:eastAsia="Calibri" w:hAnsi="Arial"/>
      <w:sz w:val="22"/>
      <w:szCs w:val="22"/>
      <w:lang w:val="es-ES" w:eastAsia="en-US"/>
    </w:rPr>
  </w:style>
  <w:style w:type="paragraph" w:styleId="Listaconvietas3">
    <w:name w:val="List Bullet 3"/>
    <w:basedOn w:val="Normal"/>
    <w:uiPriority w:val="99"/>
    <w:semiHidden/>
    <w:unhideWhenUsed/>
    <w:rsid w:val="00014007"/>
    <w:pPr>
      <w:spacing w:after="160"/>
      <w:ind w:left="720" w:hanging="360"/>
      <w:contextualSpacing/>
      <w:jc w:val="both"/>
    </w:pPr>
    <w:rPr>
      <w:rFonts w:ascii="Arial" w:eastAsia="Calibri" w:hAnsi="Arial"/>
      <w:sz w:val="22"/>
      <w:szCs w:val="22"/>
      <w:lang w:val="es-ES" w:eastAsia="en-US"/>
    </w:rPr>
  </w:style>
  <w:style w:type="table" w:customStyle="1" w:styleId="Listaclara-nfasis42">
    <w:name w:val="Lista clara - Énfasis 42"/>
    <w:basedOn w:val="Tablanormal"/>
    <w:next w:val="Listaclara-nfasis4"/>
    <w:uiPriority w:val="61"/>
    <w:semiHidden/>
    <w:unhideWhenUsed/>
    <w:rsid w:val="00014007"/>
    <w:rPr>
      <w:rFonts w:eastAsia="Calibri"/>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character" w:customStyle="1" w:styleId="st1">
    <w:name w:val="st1"/>
    <w:basedOn w:val="Fuentedeprrafopredeter"/>
    <w:rsid w:val="00014007"/>
  </w:style>
  <w:style w:type="paragraph" w:customStyle="1" w:styleId="author">
    <w:name w:val="author"/>
    <w:basedOn w:val="Normal"/>
    <w:rsid w:val="00014007"/>
    <w:pPr>
      <w:spacing w:after="240" w:line="348" w:lineRule="atLeast"/>
      <w:textAlignment w:val="baseline"/>
    </w:pPr>
    <w:rPr>
      <w:rFonts w:ascii="Times New Roman" w:eastAsia="Times New Roman" w:hAnsi="Times New Roman" w:cs="Times New Roman"/>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014007"/>
    <w:pPr>
      <w:spacing w:after="0"/>
      <w:jc w:val="left"/>
    </w:pPr>
    <w:rPr>
      <w:rFonts w:eastAsia="Times New Roman"/>
      <w:b/>
      <w:bCs/>
      <w:lang w:val="es-ES_tradnl" w:eastAsia="ja-JP"/>
    </w:rPr>
  </w:style>
  <w:style w:type="character" w:customStyle="1" w:styleId="AsuntodelcomentarioCar2">
    <w:name w:val="Asunto del comentario Car2"/>
    <w:basedOn w:val="TextocomentarioCar"/>
    <w:uiPriority w:val="99"/>
    <w:semiHidden/>
    <w:rsid w:val="00014007"/>
    <w:rPr>
      <w:rFonts w:ascii="Arial" w:eastAsia="Calibri" w:hAnsi="Arial"/>
      <w:b/>
      <w:bCs/>
      <w:sz w:val="20"/>
      <w:szCs w:val="20"/>
      <w:lang w:val="es-ES" w:eastAsia="en-US"/>
    </w:rPr>
  </w:style>
  <w:style w:type="table" w:styleId="Cuadrculaclara-nfasis1">
    <w:name w:val="Light Grid Accent 1"/>
    <w:basedOn w:val="Tablanormal"/>
    <w:uiPriority w:val="62"/>
    <w:semiHidden/>
    <w:unhideWhenUsed/>
    <w:rsid w:val="0001400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tulo">
    <w:name w:val="Title"/>
    <w:basedOn w:val="Normal"/>
    <w:next w:val="Normal"/>
    <w:link w:val="TtuloCar"/>
    <w:qFormat/>
    <w:rsid w:val="00014007"/>
    <w:pPr>
      <w:contextualSpacing/>
    </w:pPr>
    <w:rPr>
      <w:rFonts w:ascii="Calibri Light" w:eastAsia="Times New Roman" w:hAnsi="Calibri Light" w:cs="Times New Roman"/>
      <w:spacing w:val="-10"/>
      <w:kern w:val="28"/>
      <w:sz w:val="56"/>
      <w:szCs w:val="56"/>
      <w:lang w:val="es-ES"/>
    </w:rPr>
  </w:style>
  <w:style w:type="character" w:customStyle="1" w:styleId="PuestoCar2">
    <w:name w:val="Puesto Car2"/>
    <w:basedOn w:val="Fuentedeprrafopredeter"/>
    <w:uiPriority w:val="10"/>
    <w:rsid w:val="00014007"/>
    <w:rPr>
      <w:rFonts w:asciiTheme="majorHAnsi" w:eastAsiaTheme="majorEastAsia" w:hAnsiTheme="majorHAnsi" w:cstheme="majorBidi"/>
      <w:spacing w:val="-10"/>
      <w:kern w:val="28"/>
      <w:sz w:val="56"/>
      <w:szCs w:val="56"/>
    </w:rPr>
  </w:style>
  <w:style w:type="table" w:styleId="Cuadrculaclara">
    <w:name w:val="Light Grid"/>
    <w:basedOn w:val="Tablanormal"/>
    <w:uiPriority w:val="62"/>
    <w:semiHidden/>
    <w:unhideWhenUsed/>
    <w:rsid w:val="0001400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ombreadomedio2">
    <w:name w:val="Medium Shading 2"/>
    <w:basedOn w:val="Tablanormal"/>
    <w:uiPriority w:val="64"/>
    <w:semiHidden/>
    <w:unhideWhenUsed/>
    <w:rsid w:val="0001400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
    <w:name w:val="Medium List 2"/>
    <w:basedOn w:val="Tablanormal"/>
    <w:uiPriority w:val="66"/>
    <w:semiHidden/>
    <w:unhideWhenUsed/>
    <w:rsid w:val="0001400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1">
    <w:name w:val="Medium List 1"/>
    <w:basedOn w:val="Tablanormal"/>
    <w:uiPriority w:val="65"/>
    <w:semiHidden/>
    <w:unhideWhenUsed/>
    <w:rsid w:val="00014007"/>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Subttulo">
    <w:name w:val="Subtitle"/>
    <w:basedOn w:val="Normal"/>
    <w:next w:val="Normal"/>
    <w:link w:val="SubttuloCar"/>
    <w:qFormat/>
    <w:rsid w:val="00014007"/>
    <w:pPr>
      <w:numPr>
        <w:ilvl w:val="1"/>
      </w:numPr>
      <w:spacing w:after="160"/>
    </w:pPr>
    <w:rPr>
      <w:rFonts w:eastAsia="Times New Roman" w:cs="Times New Roman"/>
      <w:color w:val="5A5A5A"/>
      <w:spacing w:val="15"/>
      <w:lang w:eastAsia="es-CO"/>
    </w:rPr>
  </w:style>
  <w:style w:type="character" w:customStyle="1" w:styleId="SubttuloCar1">
    <w:name w:val="Subtítulo Car1"/>
    <w:basedOn w:val="Fuentedeprrafopredeter"/>
    <w:uiPriority w:val="11"/>
    <w:rsid w:val="00014007"/>
    <w:rPr>
      <w:color w:val="5A5A5A" w:themeColor="text1" w:themeTint="A5"/>
      <w:spacing w:val="15"/>
      <w:sz w:val="22"/>
      <w:szCs w:val="22"/>
    </w:rPr>
  </w:style>
  <w:style w:type="paragraph" w:styleId="Descripcin">
    <w:name w:val="caption"/>
    <w:aliases w:val="caption"/>
    <w:basedOn w:val="Normal"/>
    <w:next w:val="Normal"/>
    <w:link w:val="DescripcinCar"/>
    <w:unhideWhenUsed/>
    <w:qFormat/>
    <w:rsid w:val="00014007"/>
    <w:pPr>
      <w:spacing w:after="200"/>
    </w:pPr>
    <w:rPr>
      <w:rFonts w:ascii="Arial" w:hAnsi="Arial"/>
      <w:b/>
      <w:bCs/>
      <w:color w:val="5B9BD5"/>
      <w:szCs w:val="18"/>
      <w:lang w:val="es-ES"/>
    </w:rPr>
  </w:style>
  <w:style w:type="paragraph" w:styleId="Cita">
    <w:name w:val="Quote"/>
    <w:basedOn w:val="Normal"/>
    <w:next w:val="Normal"/>
    <w:link w:val="CitaCar"/>
    <w:uiPriority w:val="29"/>
    <w:qFormat/>
    <w:rsid w:val="00014007"/>
    <w:pPr>
      <w:spacing w:before="200" w:after="160"/>
      <w:ind w:left="864" w:right="864"/>
      <w:jc w:val="center"/>
    </w:pPr>
    <w:rPr>
      <w:rFonts w:eastAsia="Times New Roman" w:cs="Arial"/>
      <w:i/>
      <w:iCs/>
      <w:color w:val="000000"/>
      <w:lang w:val="es-ES" w:eastAsia="es-CO"/>
    </w:rPr>
  </w:style>
  <w:style w:type="character" w:customStyle="1" w:styleId="CitaCar2">
    <w:name w:val="Cita Car2"/>
    <w:basedOn w:val="Fuentedeprrafopredeter"/>
    <w:uiPriority w:val="29"/>
    <w:rsid w:val="00014007"/>
    <w:rPr>
      <w:i/>
      <w:iCs/>
      <w:color w:val="404040" w:themeColor="text1" w:themeTint="BF"/>
    </w:rPr>
  </w:style>
  <w:style w:type="paragraph" w:styleId="Citadestacada">
    <w:name w:val="Intense Quote"/>
    <w:basedOn w:val="Normal"/>
    <w:next w:val="Normal"/>
    <w:link w:val="CitadestacadaCar"/>
    <w:uiPriority w:val="30"/>
    <w:qFormat/>
    <w:rsid w:val="00014007"/>
    <w:pPr>
      <w:pBdr>
        <w:top w:val="single" w:sz="4" w:space="10" w:color="4F81BD" w:themeColor="accent1"/>
        <w:bottom w:val="single" w:sz="4" w:space="10" w:color="4F81BD" w:themeColor="accent1"/>
      </w:pBdr>
      <w:spacing w:before="360" w:after="360"/>
      <w:ind w:left="864" w:right="864"/>
      <w:jc w:val="center"/>
    </w:pPr>
    <w:rPr>
      <w:rFonts w:eastAsia="Times New Roman" w:cs="Arial"/>
      <w:b/>
      <w:bCs/>
      <w:i/>
      <w:iCs/>
      <w:color w:val="4F81BD"/>
      <w:lang w:val="es-ES" w:eastAsia="es-CO"/>
    </w:rPr>
  </w:style>
  <w:style w:type="character" w:customStyle="1" w:styleId="CitadestacadaCar2">
    <w:name w:val="Cita destacada Car2"/>
    <w:basedOn w:val="Fuentedeprrafopredeter"/>
    <w:uiPriority w:val="30"/>
    <w:rsid w:val="00014007"/>
    <w:rPr>
      <w:i/>
      <w:iCs/>
      <w:color w:val="4F81BD" w:themeColor="accent1"/>
    </w:rPr>
  </w:style>
  <w:style w:type="paragraph" w:styleId="Saludo">
    <w:name w:val="Salutation"/>
    <w:basedOn w:val="Normal"/>
    <w:next w:val="Normal"/>
    <w:link w:val="SaludoCar"/>
    <w:uiPriority w:val="99"/>
    <w:semiHidden/>
    <w:unhideWhenUsed/>
    <w:rsid w:val="00014007"/>
    <w:rPr>
      <w:rFonts w:eastAsia="Times New Roman" w:cs="Arial"/>
      <w:lang w:val="es-ES" w:eastAsia="es-CO"/>
    </w:rPr>
  </w:style>
  <w:style w:type="character" w:customStyle="1" w:styleId="SaludoCar2">
    <w:name w:val="Saludo Car2"/>
    <w:basedOn w:val="Fuentedeprrafopredeter"/>
    <w:uiPriority w:val="99"/>
    <w:semiHidden/>
    <w:rsid w:val="00014007"/>
  </w:style>
  <w:style w:type="table" w:styleId="Listaclara-nfasis4">
    <w:name w:val="Light List Accent 4"/>
    <w:basedOn w:val="Tablanormal"/>
    <w:uiPriority w:val="61"/>
    <w:semiHidden/>
    <w:unhideWhenUsed/>
    <w:rsid w:val="00014007"/>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nfasissutil">
    <w:name w:val="Subtle Emphasis"/>
    <w:basedOn w:val="Fuentedeprrafopredeter"/>
    <w:uiPriority w:val="19"/>
    <w:qFormat/>
    <w:rsid w:val="00014007"/>
    <w:rPr>
      <w:i/>
      <w:iCs/>
      <w:color w:val="404040" w:themeColor="text1" w:themeTint="BF"/>
    </w:rPr>
  </w:style>
  <w:style w:type="character" w:styleId="nfasisintenso">
    <w:name w:val="Intense Emphasis"/>
    <w:basedOn w:val="Fuentedeprrafopredeter"/>
    <w:uiPriority w:val="21"/>
    <w:qFormat/>
    <w:rsid w:val="00014007"/>
    <w:rPr>
      <w:i/>
      <w:iCs/>
      <w:color w:val="4F81BD" w:themeColor="accent1"/>
    </w:rPr>
  </w:style>
  <w:style w:type="character" w:styleId="Referenciasutil">
    <w:name w:val="Subtle Reference"/>
    <w:basedOn w:val="Fuentedeprrafopredeter"/>
    <w:uiPriority w:val="31"/>
    <w:qFormat/>
    <w:rsid w:val="00014007"/>
    <w:rPr>
      <w:smallCaps/>
      <w:color w:val="5A5A5A" w:themeColor="text1" w:themeTint="A5"/>
    </w:rPr>
  </w:style>
  <w:style w:type="character" w:styleId="Referenciaintensa">
    <w:name w:val="Intense Reference"/>
    <w:basedOn w:val="Fuentedeprrafopredeter"/>
    <w:uiPriority w:val="32"/>
    <w:qFormat/>
    <w:rsid w:val="00014007"/>
    <w:rPr>
      <w:b/>
      <w:bCs/>
      <w:smallCaps/>
      <w:color w:val="4F81BD" w:themeColor="accent1"/>
      <w:spacing w:val="5"/>
    </w:rPr>
  </w:style>
  <w:style w:type="numbering" w:customStyle="1" w:styleId="Sinlista2">
    <w:name w:val="Sin lista2"/>
    <w:next w:val="Sinlista"/>
    <w:uiPriority w:val="99"/>
    <w:semiHidden/>
    <w:unhideWhenUsed/>
    <w:rsid w:val="007E29DE"/>
  </w:style>
  <w:style w:type="table" w:customStyle="1" w:styleId="Tabladecuadrcula1clara11">
    <w:name w:val="Tabla de cuadrícula 1 clara11"/>
    <w:basedOn w:val="Tablanormal"/>
    <w:uiPriority w:val="46"/>
    <w:rsid w:val="007E29DE"/>
    <w:rPr>
      <w:rFonts w:eastAsia="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1">
    <w:name w:val="Table Grid11"/>
    <w:basedOn w:val="Tablanormal"/>
    <w:next w:val="Tablaconcuadrcula"/>
    <w:uiPriority w:val="39"/>
    <w:rsid w:val="007E29DE"/>
    <w:rPr>
      <w:rFonts w:ascii="Calibri" w:eastAsia="Calibri" w:hAnsi="Calibri"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E29D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47150E"/>
    <w:pPr>
      <w:widowControl w:val="0"/>
    </w:pPr>
    <w:rPr>
      <w:rFonts w:eastAsia="Calibri"/>
      <w:sz w:val="22"/>
      <w:szCs w:val="22"/>
      <w:lang w:val="en-US" w:eastAsia="en-US"/>
    </w:rPr>
    <w:tblPr>
      <w:tblInd w:w="0" w:type="dxa"/>
      <w:tblCellMar>
        <w:top w:w="0" w:type="dxa"/>
        <w:left w:w="0" w:type="dxa"/>
        <w:bottom w:w="0" w:type="dxa"/>
        <w:right w:w="0" w:type="dxa"/>
      </w:tblCellMar>
    </w:tblPr>
  </w:style>
  <w:style w:type="paragraph" w:styleId="TDC4">
    <w:name w:val="toc 4"/>
    <w:basedOn w:val="Normal"/>
    <w:next w:val="Normal"/>
    <w:autoRedefine/>
    <w:uiPriority w:val="39"/>
    <w:unhideWhenUsed/>
    <w:rsid w:val="00A065B8"/>
    <w:pPr>
      <w:spacing w:after="100" w:line="259" w:lineRule="auto"/>
      <w:ind w:left="660"/>
    </w:pPr>
    <w:rPr>
      <w:sz w:val="22"/>
      <w:szCs w:val="22"/>
      <w:lang w:eastAsia="es-CO"/>
    </w:rPr>
  </w:style>
  <w:style w:type="paragraph" w:styleId="TDC5">
    <w:name w:val="toc 5"/>
    <w:basedOn w:val="Normal"/>
    <w:next w:val="Normal"/>
    <w:autoRedefine/>
    <w:uiPriority w:val="39"/>
    <w:unhideWhenUsed/>
    <w:rsid w:val="00A065B8"/>
    <w:pPr>
      <w:spacing w:after="100" w:line="259" w:lineRule="auto"/>
      <w:ind w:left="880"/>
    </w:pPr>
    <w:rPr>
      <w:sz w:val="22"/>
      <w:szCs w:val="22"/>
      <w:lang w:eastAsia="es-CO"/>
    </w:rPr>
  </w:style>
  <w:style w:type="paragraph" w:styleId="TDC6">
    <w:name w:val="toc 6"/>
    <w:basedOn w:val="Normal"/>
    <w:next w:val="Normal"/>
    <w:autoRedefine/>
    <w:uiPriority w:val="39"/>
    <w:unhideWhenUsed/>
    <w:rsid w:val="00A065B8"/>
    <w:pPr>
      <w:spacing w:after="100" w:line="259" w:lineRule="auto"/>
      <w:ind w:left="1100"/>
    </w:pPr>
    <w:rPr>
      <w:sz w:val="22"/>
      <w:szCs w:val="22"/>
      <w:lang w:eastAsia="es-CO"/>
    </w:rPr>
  </w:style>
  <w:style w:type="paragraph" w:styleId="TDC7">
    <w:name w:val="toc 7"/>
    <w:basedOn w:val="Normal"/>
    <w:next w:val="Normal"/>
    <w:autoRedefine/>
    <w:uiPriority w:val="39"/>
    <w:unhideWhenUsed/>
    <w:rsid w:val="00A065B8"/>
    <w:pPr>
      <w:spacing w:after="100" w:line="259" w:lineRule="auto"/>
      <w:ind w:left="1320"/>
    </w:pPr>
    <w:rPr>
      <w:sz w:val="22"/>
      <w:szCs w:val="22"/>
      <w:lang w:eastAsia="es-CO"/>
    </w:rPr>
  </w:style>
  <w:style w:type="paragraph" w:styleId="TDC8">
    <w:name w:val="toc 8"/>
    <w:basedOn w:val="Normal"/>
    <w:next w:val="Normal"/>
    <w:autoRedefine/>
    <w:uiPriority w:val="39"/>
    <w:unhideWhenUsed/>
    <w:rsid w:val="00A065B8"/>
    <w:pPr>
      <w:spacing w:after="100" w:line="259" w:lineRule="auto"/>
      <w:ind w:left="1540"/>
    </w:pPr>
    <w:rPr>
      <w:sz w:val="22"/>
      <w:szCs w:val="22"/>
      <w:lang w:eastAsia="es-CO"/>
    </w:rPr>
  </w:style>
  <w:style w:type="paragraph" w:styleId="TDC9">
    <w:name w:val="toc 9"/>
    <w:basedOn w:val="Normal"/>
    <w:next w:val="Normal"/>
    <w:autoRedefine/>
    <w:uiPriority w:val="39"/>
    <w:unhideWhenUsed/>
    <w:rsid w:val="00A065B8"/>
    <w:pPr>
      <w:spacing w:after="100" w:line="259" w:lineRule="auto"/>
      <w:ind w:left="1760"/>
    </w:pPr>
    <w:rPr>
      <w:sz w:val="22"/>
      <w:szCs w:val="22"/>
      <w:lang w:eastAsia="es-CO"/>
    </w:rPr>
  </w:style>
  <w:style w:type="table" w:customStyle="1" w:styleId="Tablaconcuadrcula5">
    <w:name w:val="Tabla con cuadrícula5"/>
    <w:basedOn w:val="Tablanormal"/>
    <w:next w:val="Tablaconcuadrcula"/>
    <w:uiPriority w:val="59"/>
    <w:rsid w:val="00C1730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C86D9F"/>
    <w:rPr>
      <w:rFonts w:ascii="Calibri" w:eastAsia="Calibri"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2">
    <w:name w:val="Título Car2"/>
    <w:basedOn w:val="Fuentedeprrafopredeter"/>
    <w:rsid w:val="00EE5DE3"/>
    <w:rPr>
      <w:rFonts w:asciiTheme="majorHAnsi" w:eastAsiaTheme="majorEastAsia" w:hAnsiTheme="majorHAnsi" w:cstheme="majorBidi"/>
      <w:spacing w:val="-10"/>
      <w:kern w:val="28"/>
      <w:sz w:val="56"/>
      <w:szCs w:val="56"/>
    </w:rPr>
  </w:style>
  <w:style w:type="numbering" w:customStyle="1" w:styleId="Sinlista3">
    <w:name w:val="Sin lista3"/>
    <w:next w:val="Sinlista"/>
    <w:uiPriority w:val="99"/>
    <w:semiHidden/>
    <w:unhideWhenUsed/>
    <w:rsid w:val="001431AA"/>
  </w:style>
  <w:style w:type="table" w:customStyle="1" w:styleId="Tablaconcuadrcula7">
    <w:name w:val="Tabla con cuadrícula7"/>
    <w:basedOn w:val="Tablanormal"/>
    <w:next w:val="Tablaconcuadrcula"/>
    <w:uiPriority w:val="59"/>
    <w:rsid w:val="001431AA"/>
    <w:rPr>
      <w:rFonts w:ascii="Calibri" w:eastAsia="Calibri"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
    <w:name w:val="Tabla con cuadrícula12"/>
    <w:basedOn w:val="Tablanormal"/>
    <w:next w:val="Tablaconcuadrcula"/>
    <w:uiPriority w:val="59"/>
    <w:rsid w:val="001431AA"/>
    <w:rPr>
      <w:rFonts w:ascii="Calibri" w:eastAsia="Calibri"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
    <w:name w:val="Sin lista12"/>
    <w:next w:val="Sinlista"/>
    <w:uiPriority w:val="99"/>
    <w:semiHidden/>
    <w:unhideWhenUsed/>
    <w:rsid w:val="001431AA"/>
  </w:style>
  <w:style w:type="table" w:customStyle="1" w:styleId="Tablaconcuadrcula22">
    <w:name w:val="Tabla con cuadrícula22"/>
    <w:basedOn w:val="Tablanormal"/>
    <w:next w:val="Tablaconcuadrcula"/>
    <w:uiPriority w:val="59"/>
    <w:rsid w:val="001431AA"/>
    <w:rPr>
      <w:rFonts w:ascii="Calibri" w:eastAsia="Calibri"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
    <w:name w:val="Tabla con cuadrícula211"/>
    <w:basedOn w:val="Tablanormal"/>
    <w:next w:val="Tablaconcuadrcula"/>
    <w:uiPriority w:val="59"/>
    <w:rsid w:val="001431AA"/>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112">
    <w:name w:val="Cuadrícula clara - Énfasis 112"/>
    <w:basedOn w:val="Tablanormal"/>
    <w:next w:val="Cuadrculaclara-nfasis1"/>
    <w:uiPriority w:val="62"/>
    <w:rsid w:val="001431AA"/>
    <w:rPr>
      <w:rFonts w:eastAsia="Calibri"/>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Cuadrculaclara12">
    <w:name w:val="Cuadrícula clara12"/>
    <w:basedOn w:val="Tablanormal"/>
    <w:next w:val="Cuadrculaclara"/>
    <w:uiPriority w:val="62"/>
    <w:rsid w:val="001431AA"/>
    <w:rPr>
      <w:rFonts w:eastAsia="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ombreadomedio211">
    <w:name w:val="Sombreado medio 211"/>
    <w:basedOn w:val="Tablanormal"/>
    <w:next w:val="Sombreadomedio2"/>
    <w:uiPriority w:val="64"/>
    <w:rsid w:val="001431AA"/>
    <w:rPr>
      <w:rFonts w:eastAsia="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211">
    <w:name w:val="Lista media 211"/>
    <w:basedOn w:val="Tablanormal"/>
    <w:next w:val="Listamedia2"/>
    <w:uiPriority w:val="66"/>
    <w:rsid w:val="001431AA"/>
    <w:rPr>
      <w:rFonts w:ascii="Calibri Light" w:eastAsia="Times New Roman" w:hAnsi="Calibri Light" w:cs="Times New Roman"/>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media111">
    <w:name w:val="Lista media 111"/>
    <w:basedOn w:val="Tablanormal"/>
    <w:next w:val="Listamedia1"/>
    <w:uiPriority w:val="65"/>
    <w:rsid w:val="001431AA"/>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aconcuadrcula111">
    <w:name w:val="Tabla con cuadrícula111"/>
    <w:basedOn w:val="Tablanormal"/>
    <w:next w:val="Tablaconcuadrcula"/>
    <w:uiPriority w:val="59"/>
    <w:rsid w:val="001431AA"/>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1431AA"/>
  </w:style>
  <w:style w:type="table" w:customStyle="1" w:styleId="Sombreadomedio1-nfasis114">
    <w:name w:val="Sombreado medio 1 - Énfasis 114"/>
    <w:basedOn w:val="Tablanormal"/>
    <w:uiPriority w:val="63"/>
    <w:rsid w:val="001431AA"/>
    <w:rPr>
      <w:rFonts w:eastAsia="Times New Roman"/>
      <w:sz w:val="22"/>
      <w:szCs w:val="22"/>
      <w:lang w:eastAsia="es-CO"/>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medio1-nfasis1111">
    <w:name w:val="Sombreado medio 1 - Énfasis 1111"/>
    <w:basedOn w:val="Tablanormal"/>
    <w:uiPriority w:val="63"/>
    <w:rsid w:val="001431AA"/>
    <w:rPr>
      <w:rFonts w:eastAsia="Times New Roman"/>
      <w:sz w:val="22"/>
      <w:szCs w:val="22"/>
      <w:lang w:eastAsia="es-CO"/>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medio1-nfasis1121">
    <w:name w:val="Sombreado medio 1 - Énfasis 1121"/>
    <w:basedOn w:val="Tablanormal"/>
    <w:uiPriority w:val="63"/>
    <w:rsid w:val="001431AA"/>
    <w:rPr>
      <w:rFonts w:eastAsia="Times New Roman"/>
      <w:sz w:val="22"/>
      <w:szCs w:val="22"/>
      <w:lang w:eastAsia="es-CO"/>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uadrculaclara-nfasis1111">
    <w:name w:val="Cuadrícula clara - Énfasis 1111"/>
    <w:basedOn w:val="Tablanormal"/>
    <w:uiPriority w:val="62"/>
    <w:rsid w:val="001431AA"/>
    <w:rPr>
      <w:rFonts w:eastAsia="Times New Roman"/>
      <w:sz w:val="22"/>
      <w:szCs w:val="22"/>
      <w:lang w:eastAsia="es-CO"/>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stellar" w:eastAsia="Times New Roman" w:hAnsi="Castella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stellar" w:eastAsia="Times New Roman" w:hAnsi="Castella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stellar" w:eastAsia="Times New Roman" w:hAnsi="Castellar" w:cs="Times New Roman"/>
        <w:b/>
        <w:bCs/>
      </w:rPr>
    </w:tblStylePr>
    <w:tblStylePr w:type="lastCol">
      <w:rPr>
        <w:rFonts w:ascii="Castellar" w:eastAsia="Times New Roman" w:hAnsi="Castella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31">
    <w:name w:val="Tabla con cuadrícula31"/>
    <w:basedOn w:val="Tablanormal"/>
    <w:next w:val="Tablaconcuadrcula"/>
    <w:uiPriority w:val="59"/>
    <w:rsid w:val="001431AA"/>
    <w:rPr>
      <w:rFonts w:eastAsia="Times New Roman"/>
      <w:sz w:val="22"/>
      <w:szCs w:val="22"/>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11">
    <w:name w:val="Sombreado claro - Énfasis 111"/>
    <w:basedOn w:val="Tablanormal"/>
    <w:uiPriority w:val="60"/>
    <w:rsid w:val="001431AA"/>
    <w:rPr>
      <w:rFonts w:eastAsia="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uadrculaclara-nfasis121">
    <w:name w:val="Cuadrícula clara - Énfasis 121"/>
    <w:basedOn w:val="Tablanormal"/>
    <w:uiPriority w:val="62"/>
    <w:rsid w:val="001431AA"/>
    <w:rPr>
      <w:rFonts w:eastAsia="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stellar" w:eastAsia="Times New Roman" w:hAnsi="Castella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stellar" w:eastAsia="Times New Roman" w:hAnsi="Castella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stellar" w:eastAsia="Times New Roman" w:hAnsi="Castellar" w:cs="Times New Roman"/>
        <w:b/>
        <w:bCs/>
      </w:rPr>
    </w:tblStylePr>
    <w:tblStylePr w:type="lastCol">
      <w:rPr>
        <w:rFonts w:ascii="Castellar" w:eastAsia="Times New Roman" w:hAnsi="Castella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411">
    <w:name w:val="Lista clara - Énfasis 411"/>
    <w:basedOn w:val="Tablanormal"/>
    <w:next w:val="Listaclara-nfasis4"/>
    <w:uiPriority w:val="61"/>
    <w:rsid w:val="001431AA"/>
    <w:rPr>
      <w:rFonts w:eastAsia="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Sombreadoclaro-nfasis131">
    <w:name w:val="Sombreado claro - Énfasis 131"/>
    <w:basedOn w:val="Tablanormal"/>
    <w:uiPriority w:val="60"/>
    <w:rsid w:val="001431AA"/>
    <w:rPr>
      <w:rFonts w:eastAsia="Times New Roman"/>
      <w:color w:val="365F91"/>
      <w:sz w:val="22"/>
      <w:szCs w:val="22"/>
      <w:lang w:eastAsia="es-CO"/>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decuadrcula1clara12">
    <w:name w:val="Tabla de cuadrícula 1 clara12"/>
    <w:basedOn w:val="Tablanormal"/>
    <w:uiPriority w:val="46"/>
    <w:rsid w:val="001431AA"/>
    <w:rPr>
      <w:rFonts w:eastAsia="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Sombreadomedio1-nfasis1131">
    <w:name w:val="Sombreado medio 1 - Énfasis 1131"/>
    <w:basedOn w:val="Tablanormal"/>
    <w:uiPriority w:val="63"/>
    <w:rsid w:val="001431AA"/>
    <w:rPr>
      <w:rFonts w:eastAsia="Times New Roman"/>
      <w:sz w:val="22"/>
      <w:szCs w:val="22"/>
      <w:lang w:eastAsia="es-CO"/>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Listaclara-nfasis131">
    <w:name w:val="Lista clara - Énfasis 131"/>
    <w:basedOn w:val="Tablanormal"/>
    <w:uiPriority w:val="61"/>
    <w:rsid w:val="001431AA"/>
    <w:rPr>
      <w:rFonts w:eastAsia="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Normal2">
    <w:name w:val="Table Normal2"/>
    <w:uiPriority w:val="2"/>
    <w:semiHidden/>
    <w:unhideWhenUsed/>
    <w:qFormat/>
    <w:rsid w:val="001431AA"/>
    <w:pPr>
      <w:widowControl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decuadrcula2-nfasis111">
    <w:name w:val="Tabla de cuadrícula 2 - Énfasis 111"/>
    <w:basedOn w:val="Tablanormal"/>
    <w:uiPriority w:val="47"/>
    <w:rsid w:val="001431AA"/>
    <w:rPr>
      <w:rFonts w:eastAsia="Calibri"/>
      <w:sz w:val="22"/>
      <w:szCs w:val="22"/>
      <w:lang w:eastAsia="en-U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Sombreadoclaro11">
    <w:name w:val="Sombreado claro11"/>
    <w:basedOn w:val="Tablanormal"/>
    <w:uiPriority w:val="60"/>
    <w:rsid w:val="001431AA"/>
    <w:rPr>
      <w:rFonts w:ascii="Calibri" w:eastAsia="Calibri" w:hAnsi="Calibri" w:cs="Times New Roman"/>
      <w:color w:val="000000"/>
      <w:sz w:val="20"/>
      <w:szCs w:val="20"/>
      <w:lang w:val="es-ES_tradn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medio1-nfasis21">
    <w:name w:val="Sombreado medio 1 - Énfasis 21"/>
    <w:basedOn w:val="Tablanormal"/>
    <w:next w:val="Sombreadomedio1-nfasis2"/>
    <w:uiPriority w:val="63"/>
    <w:rsid w:val="001431AA"/>
    <w:rPr>
      <w:rFonts w:ascii="Calibri" w:eastAsia="Calibri" w:hAnsi="Calibri" w:cs="Times New Roman"/>
      <w:sz w:val="22"/>
      <w:szCs w:val="22"/>
      <w:lang w:val="es-E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uadrculamedia2-nfasis11">
    <w:name w:val="Cuadrícula media 2 - Énfasis 11"/>
    <w:basedOn w:val="Tablanormal"/>
    <w:next w:val="Cuadrculamedia2-nfasis1"/>
    <w:uiPriority w:val="63"/>
    <w:rsid w:val="001431AA"/>
    <w:rPr>
      <w:rFonts w:ascii="Calibri" w:eastAsia="Calibri" w:hAnsi="Calibri" w:cs="Times New Roman"/>
      <w:sz w:val="22"/>
      <w:szCs w:val="22"/>
      <w:lang w:val="es-E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oscura11">
    <w:name w:val="Lista oscura11"/>
    <w:basedOn w:val="Tablaconlista2"/>
    <w:uiPriority w:val="61"/>
    <w:rsid w:val="001431AA"/>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tcBorders>
          <w:bottom w:val="single" w:sz="6" w:space="0" w:color="000000"/>
          <w:tl2br w:val="none" w:sz="0" w:space="0" w:color="auto"/>
          <w:tr2bl w:val="none" w:sz="0" w:space="0" w:color="auto"/>
        </w:tcBorders>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rPr>
        <w:color w:val="auto"/>
      </w:rPr>
      <w:tblPr/>
      <w:tcPr>
        <w:tcBorders>
          <w:top w:val="single" w:sz="8" w:space="0" w:color="000000"/>
          <w:left w:val="single" w:sz="8" w:space="0" w:color="000000"/>
          <w:bottom w:val="single" w:sz="8" w:space="0" w:color="000000"/>
          <w:right w:val="single" w:sz="8" w:space="0" w:color="000000"/>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21">
    <w:name w:val="Tabla con lista 21"/>
    <w:basedOn w:val="Tablanormal"/>
    <w:next w:val="Tablaconlista2"/>
    <w:uiPriority w:val="99"/>
    <w:unhideWhenUsed/>
    <w:rsid w:val="001431AA"/>
    <w:pPr>
      <w:widowControl w:val="0"/>
      <w:suppressAutoHyphens/>
    </w:pPr>
    <w:rPr>
      <w:rFonts w:ascii="Times New Roman" w:eastAsia="Times New Roman" w:hAnsi="Times New Roman" w:cs="Times New Roman"/>
      <w:sz w:val="20"/>
      <w:szCs w:val="20"/>
      <w:lang w:val="es-E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uiPriority w:val="99"/>
    <w:unhideWhenUsed/>
    <w:rsid w:val="001431AA"/>
    <w:pPr>
      <w:widowControl w:val="0"/>
      <w:suppressAutoHyphens/>
    </w:pPr>
    <w:rPr>
      <w:rFonts w:ascii="Times New Roman" w:eastAsia="Times New Roman" w:hAnsi="Times New Roman" w:cs="Times New Roman"/>
      <w:sz w:val="20"/>
      <w:szCs w:val="20"/>
      <w:lang w:val="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Listavistosa-nfasis51">
    <w:name w:val="Lista vistosa - Énfasis 51"/>
    <w:basedOn w:val="Tablanormal"/>
    <w:next w:val="Listavistosa-nfasis5"/>
    <w:uiPriority w:val="63"/>
    <w:rsid w:val="001431AA"/>
    <w:rPr>
      <w:rFonts w:ascii="Times New Roman" w:eastAsia="Times New Roman" w:hAnsi="Times New Roman" w:cs="Times New Roman"/>
      <w:sz w:val="20"/>
      <w:szCs w:val="20"/>
      <w:lang w:val="es-E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Sombreadovistoso-nfasis31">
    <w:name w:val="Sombreado vistoso - Énfasis 31"/>
    <w:basedOn w:val="Tablanormal"/>
    <w:next w:val="Sombreadovistoso-nfasis3"/>
    <w:uiPriority w:val="62"/>
    <w:rsid w:val="001431AA"/>
    <w:rPr>
      <w:rFonts w:ascii="Calibri" w:eastAsia="Calibri" w:hAnsi="Calibri" w:cs="Times New Roman"/>
      <w:sz w:val="22"/>
      <w:szCs w:val="22"/>
      <w:lang w:val="es-E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Vrinda" w:eastAsia="SimHei" w:hAnsi="Vrind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Vrinda" w:eastAsia="SimHei" w:hAnsi="Vrind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Vrinda" w:eastAsia="SimHei" w:hAnsi="Vrinda" w:cs="Times New Roman"/>
        <w:b/>
        <w:bCs/>
      </w:rPr>
    </w:tblStylePr>
    <w:tblStylePr w:type="lastCol">
      <w:rPr>
        <w:rFonts w:ascii="Vrinda" w:eastAsia="SimHei" w:hAnsi="Vrind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decuadrcula411">
    <w:name w:val="Tabla de cuadrícula 411"/>
    <w:basedOn w:val="Tablanormal"/>
    <w:uiPriority w:val="41"/>
    <w:rsid w:val="001431AA"/>
    <w:rPr>
      <w:rFonts w:ascii="Calibri" w:eastAsia="Calibri" w:hAnsi="Calibri" w:cs="Times New Roman"/>
      <w:sz w:val="20"/>
      <w:szCs w:val="20"/>
      <w:lang w:val="es-E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121">
    <w:name w:val="Tabla de cuadrícula 2 - Énfasis 121"/>
    <w:basedOn w:val="Tablanormal"/>
    <w:uiPriority w:val="40"/>
    <w:rsid w:val="001431AA"/>
    <w:rPr>
      <w:rFonts w:ascii="Calibri" w:eastAsia="Calibri" w:hAnsi="Calibri" w:cs="Times New Roman"/>
      <w:sz w:val="20"/>
      <w:szCs w:val="20"/>
      <w:lang w:val="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clara-nfasis31">
    <w:name w:val="Cuadrícula clara - Énfasis 31"/>
    <w:basedOn w:val="Tablanormal"/>
    <w:next w:val="Cuadrculaclara-nfasis3"/>
    <w:uiPriority w:val="62"/>
    <w:rsid w:val="001431AA"/>
    <w:rPr>
      <w:rFonts w:ascii="Calibri" w:eastAsia="Calibri" w:hAnsi="Calibri" w:cs="Times New Roman"/>
      <w:sz w:val="20"/>
      <w:szCs w:val="20"/>
      <w:lang w:val="es-E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Cuadrculamedia2-nfasis21">
    <w:name w:val="Cuadrícula media 2 - Énfasis 21"/>
    <w:basedOn w:val="Tablanormal"/>
    <w:next w:val="Cuadrculamedia2-nfasis2"/>
    <w:uiPriority w:val="73"/>
    <w:rsid w:val="001431AA"/>
    <w:rPr>
      <w:rFonts w:ascii="Calibri" w:eastAsia="Calibri" w:hAnsi="Calibri" w:cs="Times New Roman"/>
      <w:color w:val="000000"/>
      <w:sz w:val="20"/>
      <w:szCs w:val="20"/>
      <w:lang w:val="es-E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uadrculaclara-nfasis21">
    <w:name w:val="Cuadrícula clara - Énfasis 21"/>
    <w:basedOn w:val="Tablanormal"/>
    <w:next w:val="Cuadrculaclara-nfasis2"/>
    <w:uiPriority w:val="67"/>
    <w:rsid w:val="001431AA"/>
    <w:rPr>
      <w:rFonts w:ascii="Calibri" w:eastAsia="Calibri" w:hAnsi="Calibri" w:cs="Times New Roman"/>
      <w:sz w:val="20"/>
      <w:szCs w:val="20"/>
      <w:lang w:val="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uadrculamedia2-nfasis31">
    <w:name w:val="Cuadrícula media 2 - Énfasis 31"/>
    <w:basedOn w:val="Tablanormal"/>
    <w:next w:val="Cuadrculamedia2-nfasis3"/>
    <w:uiPriority w:val="73"/>
    <w:rsid w:val="001431AA"/>
    <w:rPr>
      <w:rFonts w:ascii="Calibri" w:eastAsia="Calibri" w:hAnsi="Calibri" w:cs="Times New Roman"/>
      <w:color w:val="000000"/>
      <w:sz w:val="20"/>
      <w:szCs w:val="20"/>
      <w:lang w:val="es-E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uadrculamedia2-nfasis51">
    <w:name w:val="Cuadrícula media 2 - Énfasis 51"/>
    <w:basedOn w:val="Tablanormal"/>
    <w:next w:val="Cuadrculamedia2-nfasis5"/>
    <w:uiPriority w:val="73"/>
    <w:rsid w:val="001431AA"/>
    <w:rPr>
      <w:rFonts w:ascii="Calibri" w:eastAsia="Calibri" w:hAnsi="Calibri" w:cs="Times New Roman"/>
      <w:color w:val="000000"/>
      <w:sz w:val="20"/>
      <w:szCs w:val="20"/>
      <w:lang w:val="es-E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uadrculaclara111">
    <w:name w:val="Cuadrícula clara111"/>
    <w:basedOn w:val="Tablanormal"/>
    <w:uiPriority w:val="62"/>
    <w:rsid w:val="001431AA"/>
    <w:rPr>
      <w:rFonts w:ascii="Calibri" w:eastAsia="Calibri" w:hAnsi="Calibri" w:cs="Times New Roman"/>
      <w:sz w:val="20"/>
      <w:szCs w:val="20"/>
      <w:lang w:val="es-E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ystem" w:eastAsia="Wingdings" w:hAnsi="Syste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ystem" w:eastAsia="Wingdings" w:hAnsi="Syste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ystem" w:eastAsia="Wingdings" w:hAnsi="System" w:cs="Times New Roman"/>
        <w:b/>
        <w:bCs/>
      </w:rPr>
    </w:tblStylePr>
    <w:tblStylePr w:type="lastCol">
      <w:rPr>
        <w:rFonts w:ascii="System" w:eastAsia="Wingdings" w:hAnsi="Syste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Cuadrculaclara-nfasis51">
    <w:name w:val="Cuadrícula clara - Énfasis 51"/>
    <w:basedOn w:val="Tablanormal"/>
    <w:next w:val="Cuadrculaclara-nfasis5"/>
    <w:uiPriority w:val="67"/>
    <w:rsid w:val="001431AA"/>
    <w:rPr>
      <w:rFonts w:ascii="Calibri" w:eastAsia="Calibri" w:hAnsi="Calibri" w:cs="Times New Roman"/>
      <w:sz w:val="20"/>
      <w:szCs w:val="20"/>
      <w:lang w:val="es-E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Sombreadomedio2-nfasis41">
    <w:name w:val="Sombreado medio 2 - Énfasis 41"/>
    <w:basedOn w:val="Tablanormal"/>
    <w:next w:val="Sombreadomedio2-nfasis4"/>
    <w:uiPriority w:val="69"/>
    <w:rsid w:val="001431AA"/>
    <w:rPr>
      <w:rFonts w:ascii="Calibri" w:eastAsia="Calibri" w:hAnsi="Calibri" w:cs="Times New Roman"/>
      <w:sz w:val="20"/>
      <w:szCs w:val="20"/>
      <w:lang w:val="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Listavistosa-nfasis21">
    <w:name w:val="Lista vistosa - Énfasis 21"/>
    <w:basedOn w:val="Tablanormal"/>
    <w:next w:val="Listavistosa-nfasis2"/>
    <w:uiPriority w:val="63"/>
    <w:rsid w:val="001431AA"/>
    <w:rPr>
      <w:rFonts w:ascii="Calibri" w:eastAsia="Calibri" w:hAnsi="Calibri" w:cs="Times New Roman"/>
      <w:sz w:val="20"/>
      <w:szCs w:val="20"/>
      <w:lang w:val="es-E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Cuadrculaclara21">
    <w:name w:val="Cuadrícula clara21"/>
    <w:basedOn w:val="Tablanormal"/>
    <w:uiPriority w:val="62"/>
    <w:rsid w:val="001431AA"/>
    <w:rPr>
      <w:rFonts w:ascii="Calibri" w:eastAsia="Calibri" w:hAnsi="Calibri" w:cs="Times New Roman"/>
      <w:sz w:val="20"/>
      <w:szCs w:val="20"/>
      <w:lang w:val="es-E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ystem" w:eastAsia="Wingdings" w:hAnsi="Syste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ystem" w:eastAsia="Wingdings" w:hAnsi="Syste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ystem" w:eastAsia="Wingdings" w:hAnsi="System" w:cs="Times New Roman"/>
        <w:b/>
        <w:bCs/>
      </w:rPr>
    </w:tblStylePr>
    <w:tblStylePr w:type="lastCol">
      <w:rPr>
        <w:rFonts w:ascii="System" w:eastAsia="Wingdings" w:hAnsi="Syste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Cuadrculaclara31">
    <w:name w:val="Cuadrícula clara31"/>
    <w:basedOn w:val="Tablanormal"/>
    <w:uiPriority w:val="62"/>
    <w:rsid w:val="001431AA"/>
    <w:rPr>
      <w:rFonts w:ascii="Calibri" w:eastAsia="Calibri" w:hAnsi="Calibri" w:cs="Times New Roman"/>
      <w:sz w:val="20"/>
      <w:szCs w:val="20"/>
      <w:lang w:val="es-E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ystem" w:eastAsia="Wingdings" w:hAnsi="Syste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ystem" w:eastAsia="Wingdings" w:hAnsi="Syste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ystem" w:eastAsia="Wingdings" w:hAnsi="System" w:cs="Times New Roman"/>
        <w:b/>
        <w:bCs/>
      </w:rPr>
    </w:tblStylePr>
    <w:tblStylePr w:type="lastCol">
      <w:rPr>
        <w:rFonts w:ascii="System" w:eastAsia="Wingdings" w:hAnsi="Syste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Cuadrculaclara41">
    <w:name w:val="Cuadrícula clara41"/>
    <w:basedOn w:val="Tablanormal"/>
    <w:uiPriority w:val="62"/>
    <w:rsid w:val="001431AA"/>
    <w:rPr>
      <w:rFonts w:ascii="Calibri" w:eastAsia="Calibri" w:hAnsi="Calibri" w:cs="Times New Roman"/>
      <w:sz w:val="20"/>
      <w:szCs w:val="20"/>
      <w:lang w:val="es-E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ystem" w:eastAsia="Wingdings" w:hAnsi="Syste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ystem" w:eastAsia="Wingdings" w:hAnsi="Syste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ystem" w:eastAsia="Wingdings" w:hAnsi="System" w:cs="Times New Roman"/>
        <w:b/>
        <w:bCs/>
      </w:rPr>
    </w:tblStylePr>
    <w:tblStylePr w:type="lastCol">
      <w:rPr>
        <w:rFonts w:ascii="System" w:eastAsia="Wingdings" w:hAnsi="Syste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ombreadovistoso11">
    <w:name w:val="Sombreado vistoso11"/>
    <w:basedOn w:val="Tablanormal"/>
    <w:uiPriority w:val="62"/>
    <w:rsid w:val="001431AA"/>
    <w:rPr>
      <w:rFonts w:ascii="Calibri" w:eastAsia="Calibri" w:hAnsi="Calibri" w:cs="Times New Roman"/>
      <w:sz w:val="22"/>
      <w:szCs w:val="22"/>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ystem" w:eastAsia="Wingdings" w:hAnsi="Syste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ystem" w:eastAsia="Wingdings" w:hAnsi="Syste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ystem" w:eastAsia="Wingdings" w:hAnsi="System" w:cs="Times New Roman"/>
        <w:b/>
        <w:bCs/>
      </w:rPr>
    </w:tblStylePr>
    <w:tblStylePr w:type="lastCol">
      <w:rPr>
        <w:rFonts w:ascii="System" w:eastAsia="Wingdings" w:hAnsi="Syste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Cuadrculavistosa-nfasis51">
    <w:name w:val="Cuadrícula vistosa - Énfasis 51"/>
    <w:basedOn w:val="Tablanormal"/>
    <w:next w:val="Cuadrculavistosa-nfasis5"/>
    <w:uiPriority w:val="73"/>
    <w:rsid w:val="001431AA"/>
    <w:rPr>
      <w:rFonts w:ascii="Calibri" w:eastAsia="MS Mincho" w:hAnsi="Calibri" w:cs="Times New Roman"/>
      <w:sz w:val="22"/>
      <w:szCs w:val="22"/>
      <w:lang w:val="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clara-nfasis21">
    <w:name w:val="Lista clara - Énfasis 21"/>
    <w:basedOn w:val="Tablanormal"/>
    <w:next w:val="Listaclara-nfasis2"/>
    <w:uiPriority w:val="66"/>
    <w:rsid w:val="001431AA"/>
    <w:rPr>
      <w:rFonts w:ascii="Cambria" w:eastAsia="MS Gothic" w:hAnsi="Cambria" w:cs="Times New Roman"/>
      <w:color w:val="000000"/>
      <w:sz w:val="22"/>
      <w:szCs w:val="22"/>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ombreadomedio1-nfasis121">
    <w:name w:val="Sombreado medio 1 - Énfasis 121"/>
    <w:basedOn w:val="Tablanormal"/>
    <w:uiPriority w:val="63"/>
    <w:rsid w:val="001431AA"/>
    <w:rPr>
      <w:rFonts w:ascii="Calibri" w:eastAsia="MS Mincho" w:hAnsi="Calibri" w:cs="Times New Roman"/>
      <w:sz w:val="22"/>
      <w:szCs w:val="22"/>
      <w:lang w:val="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Grid12">
    <w:name w:val="Table Grid12"/>
    <w:basedOn w:val="Tablanormal"/>
    <w:next w:val="Tablaconcuadrcula"/>
    <w:uiPriority w:val="39"/>
    <w:rsid w:val="001431AA"/>
    <w:rPr>
      <w:rFonts w:ascii="Calibri" w:eastAsia="Calibri" w:hAnsi="Calibri"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1">
    <w:name w:val="Lista clara11"/>
    <w:basedOn w:val="Tablaconlista2"/>
    <w:uiPriority w:val="61"/>
    <w:rsid w:val="001431AA"/>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tcBorders>
          <w:bottom w:val="single" w:sz="6" w:space="0" w:color="000000"/>
          <w:tl2br w:val="none" w:sz="0" w:space="0" w:color="auto"/>
          <w:tr2bl w:val="none" w:sz="0" w:space="0" w:color="auto"/>
        </w:tcBorders>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rPr>
        <w:color w:val="auto"/>
      </w:rPr>
      <w:tblPr/>
      <w:tcPr>
        <w:tcBorders>
          <w:top w:val="single" w:sz="8" w:space="0" w:color="000000"/>
          <w:left w:val="single" w:sz="8" w:space="0" w:color="000000"/>
          <w:bottom w:val="single" w:sz="8" w:space="0" w:color="000000"/>
          <w:right w:val="single" w:sz="8" w:space="0" w:color="000000"/>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uadrculamedia3-nfasis21">
    <w:name w:val="Cuadrícula media 3 - Énfasis 21"/>
    <w:basedOn w:val="Tablanormal"/>
    <w:next w:val="Cuadrculamedia3-nfasis2"/>
    <w:uiPriority w:val="60"/>
    <w:rsid w:val="001431AA"/>
    <w:rPr>
      <w:rFonts w:ascii="Calibri" w:eastAsia="Calibri" w:hAnsi="Calibri" w:cs="Times New Roman"/>
      <w:color w:val="943634"/>
      <w:sz w:val="20"/>
      <w:szCs w:val="20"/>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Cuadrculamedia2-nfasis61">
    <w:name w:val="Cuadrícula media 2 - Énfasis 61"/>
    <w:basedOn w:val="Tablanormal"/>
    <w:next w:val="Cuadrculamedia2-nfasis6"/>
    <w:uiPriority w:val="73"/>
    <w:rsid w:val="001431AA"/>
    <w:rPr>
      <w:rFonts w:ascii="Calibri" w:eastAsia="Calibri" w:hAnsi="Calibri" w:cs="Times New Roman"/>
      <w:color w:val="000000"/>
      <w:sz w:val="22"/>
      <w:szCs w:val="22"/>
      <w:lang w:val="es-ES"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Tabladecuadrcula7concolores-nfasis111">
    <w:name w:val="Tabla de cuadrícula 7 con colores - Énfasis 111"/>
    <w:basedOn w:val="Tablanormal"/>
    <w:uiPriority w:val="52"/>
    <w:rsid w:val="001431AA"/>
    <w:rPr>
      <w:rFonts w:ascii="Calibri" w:eastAsia="Calibri" w:hAnsi="Calibri" w:cs="Times New Roman"/>
      <w:color w:val="365F91"/>
      <w:sz w:val="22"/>
      <w:szCs w:val="22"/>
      <w:lang w:val="es-ES"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normal111">
    <w:name w:val="Tabla normal 111"/>
    <w:basedOn w:val="Tablanormal"/>
    <w:uiPriority w:val="41"/>
    <w:rsid w:val="001431AA"/>
    <w:rPr>
      <w:rFonts w:ascii="Calibri" w:eastAsia="Calibri" w:hAnsi="Calibri" w:cs="Times New Roman"/>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1clara-nfasis111">
    <w:name w:val="Tabla de cuadrícula 1 clara - Énfasis 111"/>
    <w:basedOn w:val="Tablanormal"/>
    <w:uiPriority w:val="46"/>
    <w:rsid w:val="001431AA"/>
    <w:rPr>
      <w:rFonts w:ascii="Calibri" w:eastAsia="Calibri" w:hAnsi="Calibri" w:cs="Times New Roman"/>
      <w:sz w:val="22"/>
      <w:szCs w:val="22"/>
      <w:lang w:val="es-ES"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Listaclara21">
    <w:name w:val="Lista clara21"/>
    <w:basedOn w:val="Tablanormal"/>
    <w:uiPriority w:val="61"/>
    <w:rsid w:val="001431AA"/>
    <w:rPr>
      <w:rFonts w:ascii="Calibri" w:eastAsia="Calibri" w:hAnsi="Calibri" w:cs="Times New Roman"/>
      <w:sz w:val="20"/>
      <w:szCs w:val="20"/>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clara51">
    <w:name w:val="Cuadrícula clara51"/>
    <w:basedOn w:val="Tablanormal"/>
    <w:uiPriority w:val="62"/>
    <w:rsid w:val="001431AA"/>
    <w:rPr>
      <w:rFonts w:ascii="Calibri" w:eastAsia="Calibri" w:hAnsi="Calibri" w:cs="Times New Roman"/>
      <w:sz w:val="22"/>
      <w:szCs w:val="22"/>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stellar" w:eastAsia="Times New Roman" w:hAnsi="Castellar"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stellar" w:eastAsia="Times New Roman" w:hAnsi="Castellar"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stellar" w:eastAsia="Times New Roman" w:hAnsi="Castellar" w:cs="Times New Roman" w:hint="default"/>
        <w:b/>
        <w:bCs/>
      </w:rPr>
    </w:tblStylePr>
    <w:tblStylePr w:type="lastCol">
      <w:rPr>
        <w:rFonts w:ascii="Castellar" w:eastAsia="Times New Roman" w:hAnsi="Castellar"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ombreadomedio1-nfasis131">
    <w:name w:val="Sombreado medio 1 - Énfasis 131"/>
    <w:basedOn w:val="Tablanormal"/>
    <w:uiPriority w:val="63"/>
    <w:rsid w:val="001431AA"/>
    <w:rPr>
      <w:rFonts w:ascii="Calibri" w:eastAsia="Calibri" w:hAnsi="Calibri" w:cs="Times New Roman"/>
      <w:sz w:val="22"/>
      <w:szCs w:val="22"/>
      <w:lang w:val="es-E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media2-nfasis11">
    <w:name w:val="Lista media 2 - Énfasis 11"/>
    <w:basedOn w:val="Tablanormal"/>
    <w:next w:val="Listamedia2-nfasis1"/>
    <w:uiPriority w:val="66"/>
    <w:rsid w:val="001431AA"/>
    <w:rPr>
      <w:rFonts w:ascii="Cambria" w:eastAsia="Times New Roman" w:hAnsi="Cambria" w:cs="Times New Roman"/>
      <w:color w:val="000000"/>
      <w:sz w:val="22"/>
      <w:szCs w:val="22"/>
      <w:lang w:val="es-E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1-nfasis11">
    <w:name w:val="Cuadrícula media 1 - Énfasis 11"/>
    <w:basedOn w:val="Tablanormal"/>
    <w:next w:val="Cuadrculamedia1-nfasis1"/>
    <w:uiPriority w:val="67"/>
    <w:rsid w:val="001431AA"/>
    <w:rPr>
      <w:rFonts w:ascii="Calibri" w:eastAsia="Calibri" w:hAnsi="Calibri" w:cs="Times New Roman"/>
      <w:sz w:val="20"/>
      <w:szCs w:val="20"/>
      <w:lang w:val="es-E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uadrculavistosa-nfasis12">
    <w:name w:val="Cuadrícula vistosa - Énfasis 12"/>
    <w:basedOn w:val="Tablanormal"/>
    <w:next w:val="Cuadrculavistosa-nfasis1"/>
    <w:uiPriority w:val="73"/>
    <w:rsid w:val="001431AA"/>
    <w:rPr>
      <w:rFonts w:ascii="Calibri" w:eastAsia="Calibri" w:hAnsi="Calibri" w:cs="Times New Roman"/>
      <w:color w:val="000000"/>
      <w:sz w:val="20"/>
      <w:szCs w:val="20"/>
      <w:lang w:val="es-ES"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Sombreadoclaro-nfasis21">
    <w:name w:val="Sombreado claro - Énfasis 21"/>
    <w:basedOn w:val="Tablanormal"/>
    <w:next w:val="Sombreadoclaro-nfasis2"/>
    <w:uiPriority w:val="60"/>
    <w:rsid w:val="001431AA"/>
    <w:rPr>
      <w:rFonts w:ascii="Calibri" w:eastAsia="Calibri" w:hAnsi="Calibri" w:cs="Times New Roman"/>
      <w:color w:val="943634"/>
      <w:sz w:val="20"/>
      <w:szCs w:val="20"/>
      <w:lang w:val="es-ES" w:eastAsia="en-US"/>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Cuadrculamedia1-nfasis21">
    <w:name w:val="Cuadrícula media 1 - Énfasis 21"/>
    <w:basedOn w:val="Tablanormal"/>
    <w:next w:val="Cuadrculamedia1-nfasis2"/>
    <w:uiPriority w:val="67"/>
    <w:rsid w:val="001431AA"/>
    <w:rPr>
      <w:rFonts w:ascii="Calibri" w:eastAsia="Calibri" w:hAnsi="Calibri" w:cs="Times New Roman"/>
      <w:sz w:val="20"/>
      <w:szCs w:val="20"/>
      <w:lang w:val="es-E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Cuadrculavistosa-nfasis21">
    <w:name w:val="Cuadrícula vistosa - Énfasis 21"/>
    <w:basedOn w:val="Tablanormal"/>
    <w:next w:val="Cuadrculavistosa-nfasis2"/>
    <w:uiPriority w:val="73"/>
    <w:rsid w:val="001431AA"/>
    <w:rPr>
      <w:rFonts w:ascii="Calibri" w:eastAsia="Calibri" w:hAnsi="Calibri" w:cs="Times New Roman"/>
      <w:color w:val="000000"/>
      <w:sz w:val="20"/>
      <w:szCs w:val="20"/>
      <w:lang w:val="es-ES"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uadrculamedia3-nfasis31">
    <w:name w:val="Cuadrícula media 3 - Énfasis 31"/>
    <w:basedOn w:val="Tablanormal"/>
    <w:next w:val="Cuadrculamedia3-nfasis3"/>
    <w:uiPriority w:val="69"/>
    <w:rsid w:val="001431AA"/>
    <w:rPr>
      <w:rFonts w:ascii="Calibri" w:eastAsia="Calibri" w:hAnsi="Calibri" w:cs="Times New Roman"/>
      <w:sz w:val="20"/>
      <w:szCs w:val="20"/>
      <w:lang w:val="es-E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Cuadrculamedia1-nfasis41">
    <w:name w:val="Cuadrícula media 1 - Énfasis 41"/>
    <w:basedOn w:val="Tablanormal"/>
    <w:next w:val="Cuadrculamedia1-nfasis4"/>
    <w:uiPriority w:val="67"/>
    <w:rsid w:val="001431AA"/>
    <w:rPr>
      <w:rFonts w:ascii="Calibri" w:eastAsia="Calibri" w:hAnsi="Calibri" w:cs="Times New Roman"/>
      <w:sz w:val="20"/>
      <w:szCs w:val="20"/>
      <w:lang w:val="es-E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Cuadrculavistosa-nfasis41">
    <w:name w:val="Cuadrícula vistosa - Énfasis 41"/>
    <w:basedOn w:val="Tablanormal"/>
    <w:next w:val="Cuadrculavistosa-nfasis4"/>
    <w:uiPriority w:val="73"/>
    <w:rsid w:val="001431AA"/>
    <w:rPr>
      <w:rFonts w:ascii="Calibri" w:eastAsia="Calibri" w:hAnsi="Calibri" w:cs="Times New Roman"/>
      <w:color w:val="000000"/>
      <w:sz w:val="20"/>
      <w:szCs w:val="20"/>
      <w:lang w:val="es-ES" w:eastAsia="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Sombreadomedio1-nfasis51">
    <w:name w:val="Sombreado medio 1 - Énfasis 51"/>
    <w:basedOn w:val="Tablanormal"/>
    <w:next w:val="Sombreadomedio1-nfasis5"/>
    <w:uiPriority w:val="63"/>
    <w:rsid w:val="001431AA"/>
    <w:rPr>
      <w:rFonts w:ascii="Times New Roman" w:eastAsia="Times New Roman" w:hAnsi="Times New Roman" w:cs="Times New Roman"/>
      <w:sz w:val="20"/>
      <w:szCs w:val="20"/>
      <w:lang w:val="es-E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Sombreadomedio2-nfasis51">
    <w:name w:val="Sombreado medio 2 - Énfasis 51"/>
    <w:basedOn w:val="Tablanormal"/>
    <w:next w:val="Sombreadomedio2-nfasis5"/>
    <w:uiPriority w:val="64"/>
    <w:rsid w:val="001431AA"/>
    <w:rPr>
      <w:rFonts w:ascii="Calibri" w:eastAsia="Times New Roman" w:hAnsi="Calibri" w:cs="Times New Roman"/>
      <w:sz w:val="22"/>
      <w:szCs w:val="22"/>
      <w:lang w:val="es-ES" w:eastAsia="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normal121">
    <w:name w:val="Tabla normal 121"/>
    <w:basedOn w:val="Tablanormal"/>
    <w:uiPriority w:val="41"/>
    <w:rsid w:val="001431AA"/>
    <w:rPr>
      <w:rFonts w:ascii="Calibri" w:eastAsia="Calibri" w:hAnsi="Calibri" w:cs="Times New Roman"/>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1clara-nfasis121">
    <w:name w:val="Tabla de cuadrícula 1 clara - Énfasis 121"/>
    <w:basedOn w:val="Tablanormal"/>
    <w:uiPriority w:val="46"/>
    <w:rsid w:val="001431AA"/>
    <w:rPr>
      <w:rFonts w:ascii="Calibri" w:eastAsia="Calibri" w:hAnsi="Calibri" w:cs="Times New Roman"/>
      <w:sz w:val="22"/>
      <w:szCs w:val="22"/>
      <w:lang w:val="es-ES"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Listaclara31">
    <w:name w:val="Lista clara31"/>
    <w:basedOn w:val="Tablanormal"/>
    <w:uiPriority w:val="61"/>
    <w:rsid w:val="001431AA"/>
    <w:rPr>
      <w:rFonts w:ascii="Calibri" w:eastAsia="Calibri" w:hAnsi="Calibri" w:cs="Times New Roman"/>
      <w:sz w:val="20"/>
      <w:szCs w:val="20"/>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clara61">
    <w:name w:val="Cuadrícula clara61"/>
    <w:basedOn w:val="Tablanormal"/>
    <w:uiPriority w:val="62"/>
    <w:rsid w:val="001431AA"/>
    <w:rPr>
      <w:rFonts w:ascii="Calibri" w:eastAsia="Calibri" w:hAnsi="Calibri" w:cs="Times New Roman"/>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1" w:afterLines="0" w:afterAutospacing="1" w:line="240" w:lineRule="auto"/>
      </w:pPr>
      <w:rPr>
        <w:rFonts w:ascii="Castellar" w:eastAsia="Times New Roman" w:hAnsi="Castellar"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1" w:afterLines="0" w:afterAutospacing="1" w:line="240" w:lineRule="auto"/>
      </w:pPr>
      <w:rPr>
        <w:rFonts w:ascii="Castellar" w:eastAsia="Times New Roman" w:hAnsi="Castellar"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stellar" w:eastAsia="Times New Roman" w:hAnsi="Castellar" w:cs="Times New Roman" w:hint="default"/>
        <w:b/>
        <w:bCs/>
      </w:rPr>
    </w:tblStylePr>
    <w:tblStylePr w:type="lastCol">
      <w:rPr>
        <w:rFonts w:ascii="Castellar" w:eastAsia="Times New Roman" w:hAnsi="Castellar"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staoscura21">
    <w:name w:val="Lista oscura21"/>
    <w:basedOn w:val="Tablaconlista2"/>
    <w:uiPriority w:val="61"/>
    <w:rsid w:val="001431AA"/>
    <w:rPr>
      <w:lang w:val="es-CO" w:eastAsia="es-C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tcBorders>
          <w:bottom w:val="single" w:sz="6" w:space="0" w:color="000000"/>
          <w:tl2br w:val="none" w:sz="0" w:space="0" w:color="auto"/>
          <w:tr2bl w:val="none" w:sz="0" w:space="0" w:color="auto"/>
        </w:tcBorders>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rPr>
        <w:color w:val="auto"/>
      </w:rPr>
      <w:tblPr/>
      <w:tcPr>
        <w:tcBorders>
          <w:top w:val="single" w:sz="8" w:space="0" w:color="000000"/>
          <w:left w:val="single" w:sz="8" w:space="0" w:color="000000"/>
          <w:bottom w:val="single" w:sz="8" w:space="0" w:color="000000"/>
          <w:right w:val="single" w:sz="8" w:space="0" w:color="000000"/>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ombreadovistoso21">
    <w:name w:val="Sombreado vistoso21"/>
    <w:basedOn w:val="Tablanormal"/>
    <w:uiPriority w:val="62"/>
    <w:rsid w:val="001431AA"/>
    <w:rPr>
      <w:rFonts w:ascii="Calibri" w:eastAsia="Calibri" w:hAnsi="Calibri" w:cs="Times New Roman"/>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System" w:eastAsia="Wingdings" w:hAnsi="System"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System" w:eastAsia="Wingdings" w:hAnsi="System"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ystem" w:eastAsia="Wingdings" w:hAnsi="System" w:cs="Times New Roman" w:hint="default"/>
        <w:b/>
        <w:bCs/>
      </w:rPr>
    </w:tblStylePr>
    <w:tblStylePr w:type="lastCol">
      <w:rPr>
        <w:rFonts w:ascii="System" w:eastAsia="Wingdings" w:hAnsi="System"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ombreadomedio1-nfasis141">
    <w:name w:val="Sombreado medio 1 - Énfasis 141"/>
    <w:basedOn w:val="Tablanormal"/>
    <w:uiPriority w:val="63"/>
    <w:rsid w:val="001431AA"/>
    <w:rPr>
      <w:rFonts w:ascii="Calibri" w:eastAsia="Calibri" w:hAnsi="Calibri" w:cs="Times New Roman"/>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1" w:afterLines="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1" w:afterLines="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clara-nfasis111">
    <w:name w:val="Lista clara - Énfasis 111"/>
    <w:basedOn w:val="Tablanormal"/>
    <w:uiPriority w:val="61"/>
    <w:rsid w:val="001431AA"/>
    <w:rPr>
      <w:rFonts w:eastAsia="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nfasis121">
    <w:name w:val="Sombreado claro - Énfasis 121"/>
    <w:basedOn w:val="Tablanormal"/>
    <w:uiPriority w:val="60"/>
    <w:rsid w:val="001431AA"/>
    <w:rPr>
      <w:rFonts w:eastAsia="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61">
    <w:name w:val="Lista clara - Énfasis 161"/>
    <w:basedOn w:val="Tablanormal"/>
    <w:uiPriority w:val="61"/>
    <w:rsid w:val="001431AA"/>
    <w:rPr>
      <w:rFonts w:eastAsia="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nfasis161">
    <w:name w:val="Sombreado claro - Énfasis 161"/>
    <w:basedOn w:val="Tablanormal"/>
    <w:uiPriority w:val="60"/>
    <w:rsid w:val="001431AA"/>
    <w:rPr>
      <w:rFonts w:eastAsia="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51">
    <w:name w:val="Sombreado claro - Énfasis 151"/>
    <w:basedOn w:val="Tablanormal"/>
    <w:uiPriority w:val="60"/>
    <w:rsid w:val="001431AA"/>
    <w:rPr>
      <w:rFonts w:eastAsia="Times New Roman"/>
      <w:color w:val="365F91"/>
      <w:sz w:val="22"/>
      <w:szCs w:val="22"/>
      <w:lang w:eastAsia="es-CO"/>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421">
    <w:name w:val="Lista clara - Énfasis 421"/>
    <w:basedOn w:val="Tablanormal"/>
    <w:next w:val="Listaclara-nfasis4"/>
    <w:uiPriority w:val="61"/>
    <w:semiHidden/>
    <w:unhideWhenUsed/>
    <w:rsid w:val="001431AA"/>
    <w:rPr>
      <w:rFonts w:eastAsia="Calibri"/>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Cuadrculaclara-nfasis13">
    <w:name w:val="Cuadrícula clara - Énfasis 13"/>
    <w:basedOn w:val="Tablanormal"/>
    <w:next w:val="Cuadrculaclara-nfasis1"/>
    <w:uiPriority w:val="62"/>
    <w:semiHidden/>
    <w:unhideWhenUsed/>
    <w:rsid w:val="001431A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Cuadrculaclara7">
    <w:name w:val="Cuadrícula clara7"/>
    <w:basedOn w:val="Tablanormal"/>
    <w:next w:val="Cuadrculaclara"/>
    <w:uiPriority w:val="62"/>
    <w:semiHidden/>
    <w:unhideWhenUsed/>
    <w:rsid w:val="001431A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Sombreadomedio22">
    <w:name w:val="Sombreado medio 22"/>
    <w:basedOn w:val="Tablanormal"/>
    <w:next w:val="Sombreadomedio2"/>
    <w:uiPriority w:val="64"/>
    <w:semiHidden/>
    <w:unhideWhenUsed/>
    <w:rsid w:val="001431A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amedia22">
    <w:name w:val="Lista media 22"/>
    <w:basedOn w:val="Tablanormal"/>
    <w:next w:val="Listamedia2"/>
    <w:uiPriority w:val="66"/>
    <w:semiHidden/>
    <w:unhideWhenUsed/>
    <w:rsid w:val="001431AA"/>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12">
    <w:name w:val="Lista media 12"/>
    <w:basedOn w:val="Tablanormal"/>
    <w:next w:val="Listamedia1"/>
    <w:uiPriority w:val="65"/>
    <w:semiHidden/>
    <w:unhideWhenUsed/>
    <w:rsid w:val="001431AA"/>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staclara-nfasis43">
    <w:name w:val="Lista clara - Énfasis 43"/>
    <w:basedOn w:val="Tablanormal"/>
    <w:next w:val="Listaclara-nfasis4"/>
    <w:uiPriority w:val="61"/>
    <w:semiHidden/>
    <w:unhideWhenUsed/>
    <w:rsid w:val="001431AA"/>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Sinlista21">
    <w:name w:val="Sin lista21"/>
    <w:next w:val="Sinlista"/>
    <w:uiPriority w:val="99"/>
    <w:semiHidden/>
    <w:unhideWhenUsed/>
    <w:rsid w:val="001431AA"/>
  </w:style>
  <w:style w:type="table" w:customStyle="1" w:styleId="Tabladecuadrcula1clara111">
    <w:name w:val="Tabla de cuadrícula 1 clara111"/>
    <w:basedOn w:val="Tablanormal"/>
    <w:uiPriority w:val="46"/>
    <w:rsid w:val="001431AA"/>
    <w:rPr>
      <w:rFonts w:eastAsia="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11">
    <w:name w:val="Table Grid111"/>
    <w:basedOn w:val="Tablanormal"/>
    <w:next w:val="Tablaconcuadrcula"/>
    <w:uiPriority w:val="39"/>
    <w:rsid w:val="001431AA"/>
    <w:rPr>
      <w:rFonts w:ascii="Calibri" w:eastAsia="Calibri" w:hAnsi="Calibri"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1431AA"/>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1431AA"/>
    <w:pPr>
      <w:widowControl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concuadrcula80">
    <w:name w:val="Tabla con cuadrícula8"/>
    <w:basedOn w:val="Tablanormal"/>
    <w:next w:val="Tablaconcuadrcula"/>
    <w:uiPriority w:val="59"/>
    <w:rsid w:val="00A84DE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A84DE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59"/>
    <w:rsid w:val="00A84DE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F51C66"/>
    <w:rPr>
      <w:color w:val="808080"/>
      <w:shd w:val="clear" w:color="auto" w:fill="E6E6E6"/>
    </w:rPr>
  </w:style>
  <w:style w:type="paragraph" w:customStyle="1" w:styleId="Javier1">
    <w:name w:val="Javier 1"/>
    <w:basedOn w:val="Ttulo1"/>
    <w:link w:val="Javier1Car"/>
    <w:qFormat/>
    <w:rsid w:val="0061347E"/>
    <w:pPr>
      <w:numPr>
        <w:numId w:val="0"/>
      </w:numPr>
      <w:ind w:left="432" w:hanging="432"/>
      <w:jc w:val="center"/>
    </w:pPr>
    <w:rPr>
      <w:rFonts w:cs="Times New Roman"/>
      <w:sz w:val="28"/>
      <w:szCs w:val="28"/>
      <w:lang w:eastAsia="en-US"/>
    </w:rPr>
  </w:style>
  <w:style w:type="paragraph" w:customStyle="1" w:styleId="Javier11">
    <w:name w:val="Javier 1.1"/>
    <w:basedOn w:val="Estilo2"/>
    <w:link w:val="Javier11Car"/>
    <w:qFormat/>
    <w:rsid w:val="0061347E"/>
    <w:pPr>
      <w:numPr>
        <w:numId w:val="27"/>
      </w:numPr>
    </w:pPr>
    <w:rPr>
      <w:rFonts w:cs="Times New Roman"/>
      <w:i w:val="0"/>
      <w:color w:val="auto"/>
      <w:sz w:val="28"/>
      <w:szCs w:val="28"/>
    </w:rPr>
  </w:style>
  <w:style w:type="character" w:customStyle="1" w:styleId="Javier1Car">
    <w:name w:val="Javier 1 Car"/>
    <w:basedOn w:val="Ttulo1Car"/>
    <w:link w:val="Javier1"/>
    <w:rsid w:val="0061347E"/>
    <w:rPr>
      <w:rFonts w:ascii="Candara" w:hAnsi="Candara" w:cs="Times New Roman"/>
      <w:b/>
      <w:bCs/>
      <w:color w:val="000000" w:themeColor="text1"/>
      <w:kern w:val="36"/>
      <w:sz w:val="28"/>
      <w:szCs w:val="28"/>
      <w:lang w:val="es-ES_tradnl" w:eastAsia="en-US"/>
    </w:rPr>
  </w:style>
  <w:style w:type="paragraph" w:customStyle="1" w:styleId="Javier2">
    <w:name w:val="Javier 2"/>
    <w:basedOn w:val="Ttulo2"/>
    <w:link w:val="Javier2Car"/>
    <w:qFormat/>
    <w:rsid w:val="0061347E"/>
    <w:pPr>
      <w:numPr>
        <w:numId w:val="27"/>
      </w:numPr>
    </w:pPr>
    <w:rPr>
      <w:rFonts w:eastAsia="Arial"/>
      <w:szCs w:val="26"/>
    </w:rPr>
  </w:style>
  <w:style w:type="character" w:customStyle="1" w:styleId="Javier11Car">
    <w:name w:val="Javier 1.1 Car"/>
    <w:basedOn w:val="Estilo2Car"/>
    <w:link w:val="Javier11"/>
    <w:rsid w:val="0061347E"/>
    <w:rPr>
      <w:rFonts w:ascii="Candara" w:eastAsia="Times New Roman" w:hAnsi="Candara" w:cs="Times New Roman"/>
      <w:b/>
      <w:bCs/>
      <w:i w:val="0"/>
      <w:color w:val="D07400"/>
      <w:kern w:val="32"/>
      <w:sz w:val="28"/>
      <w:szCs w:val="28"/>
      <w:lang w:val="es-ES"/>
    </w:rPr>
  </w:style>
  <w:style w:type="paragraph" w:customStyle="1" w:styleId="javier3">
    <w:name w:val="javier 3"/>
    <w:basedOn w:val="Ttulo3"/>
    <w:link w:val="javier3Car"/>
    <w:qFormat/>
    <w:rsid w:val="0061347E"/>
    <w:pPr>
      <w:numPr>
        <w:numId w:val="27"/>
      </w:numPr>
      <w:spacing w:before="0" w:beforeAutospacing="0" w:after="0" w:afterAutospacing="0" w:line="360" w:lineRule="auto"/>
    </w:pPr>
    <w:rPr>
      <w:rFonts w:cs="Times New Roman"/>
      <w:szCs w:val="24"/>
      <w:shd w:val="clear" w:color="auto" w:fill="FFFFFF"/>
    </w:rPr>
  </w:style>
  <w:style w:type="character" w:customStyle="1" w:styleId="Javier2Car">
    <w:name w:val="Javier 2 Car"/>
    <w:basedOn w:val="Ttulo2Car"/>
    <w:link w:val="Javier2"/>
    <w:rsid w:val="0061347E"/>
    <w:rPr>
      <w:rFonts w:ascii="Candara" w:eastAsia="Arial" w:hAnsi="Candara" w:cs="Times New Roman"/>
      <w:b/>
      <w:bCs/>
      <w:szCs w:val="26"/>
      <w:lang w:eastAsia="es-CO"/>
    </w:rPr>
  </w:style>
  <w:style w:type="paragraph" w:customStyle="1" w:styleId="javier4">
    <w:name w:val="javier 4"/>
    <w:basedOn w:val="Ttulo3"/>
    <w:link w:val="javier4Car"/>
    <w:qFormat/>
    <w:rsid w:val="0061347E"/>
    <w:pPr>
      <w:numPr>
        <w:ilvl w:val="3"/>
        <w:numId w:val="28"/>
      </w:numPr>
      <w:spacing w:before="0" w:beforeAutospacing="0" w:after="0" w:afterAutospacing="0" w:line="360" w:lineRule="auto"/>
    </w:pPr>
    <w:rPr>
      <w:shd w:val="clear" w:color="auto" w:fill="FFFFFF"/>
    </w:rPr>
  </w:style>
  <w:style w:type="character" w:customStyle="1" w:styleId="javier3Car">
    <w:name w:val="javier 3 Car"/>
    <w:basedOn w:val="Ttulo3Car"/>
    <w:link w:val="javier3"/>
    <w:rsid w:val="0061347E"/>
    <w:rPr>
      <w:rFonts w:ascii="Candara" w:hAnsi="Candara" w:cs="Times New Roman"/>
      <w:b/>
      <w:bCs/>
      <w:szCs w:val="27"/>
      <w:lang w:val="es-ES_tradnl"/>
    </w:rPr>
  </w:style>
  <w:style w:type="character" w:customStyle="1" w:styleId="javier4Car">
    <w:name w:val="javier 4 Car"/>
    <w:basedOn w:val="Ttulo3Car"/>
    <w:link w:val="javier4"/>
    <w:rsid w:val="0061347E"/>
    <w:rPr>
      <w:rFonts w:ascii="Candara" w:hAnsi="Candara"/>
      <w:b/>
      <w:bCs/>
      <w:szCs w:val="27"/>
      <w:lang w:val="es-ES_tradnl"/>
    </w:rPr>
  </w:style>
  <w:style w:type="paragraph" w:customStyle="1" w:styleId="TextoNormal">
    <w:name w:val="Texto Normal"/>
    <w:basedOn w:val="Normal"/>
    <w:link w:val="TextoNormalCar"/>
    <w:qFormat/>
    <w:rsid w:val="002A2FB9"/>
    <w:pPr>
      <w:spacing w:line="360" w:lineRule="auto"/>
      <w:ind w:firstLine="709"/>
      <w:jc w:val="both"/>
    </w:pPr>
    <w:rPr>
      <w:rFonts w:eastAsiaTheme="minorHAnsi"/>
      <w:noProof/>
      <w:lang w:eastAsia="en-US"/>
    </w:rPr>
  </w:style>
  <w:style w:type="character" w:customStyle="1" w:styleId="TextoNormalCar">
    <w:name w:val="Texto Normal Car"/>
    <w:basedOn w:val="Fuentedeprrafopredeter"/>
    <w:link w:val="TextoNormal"/>
    <w:rsid w:val="002A2FB9"/>
    <w:rPr>
      <w:rFonts w:ascii="Candara" w:eastAsiaTheme="minorHAnsi" w:hAnsi="Candara"/>
      <w:noProof/>
      <w:lang w:eastAsia="en-US"/>
    </w:rPr>
  </w:style>
  <w:style w:type="table" w:customStyle="1" w:styleId="Tabladecuadrcula4-nfasis11">
    <w:name w:val="Tabla de cuadrícula 4 - Énfasis 11"/>
    <w:basedOn w:val="Tablanormal"/>
    <w:uiPriority w:val="49"/>
    <w:rsid w:val="00BD0F49"/>
    <w:rPr>
      <w:sz w:val="22"/>
      <w:szCs w:val="22"/>
      <w:lang w:eastAsia="es-CO"/>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2">
    <w:name w:val="Mención sin resolver2"/>
    <w:basedOn w:val="Fuentedeprrafopredeter"/>
    <w:uiPriority w:val="99"/>
    <w:semiHidden/>
    <w:unhideWhenUsed/>
    <w:rsid w:val="00DE05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815724">
      <w:bodyDiv w:val="1"/>
      <w:marLeft w:val="0"/>
      <w:marRight w:val="0"/>
      <w:marTop w:val="0"/>
      <w:marBottom w:val="0"/>
      <w:divBdr>
        <w:top w:val="none" w:sz="0" w:space="0" w:color="auto"/>
        <w:left w:val="none" w:sz="0" w:space="0" w:color="auto"/>
        <w:bottom w:val="none" w:sz="0" w:space="0" w:color="auto"/>
        <w:right w:val="none" w:sz="0" w:space="0" w:color="auto"/>
      </w:divBdr>
    </w:div>
    <w:div w:id="104927790">
      <w:bodyDiv w:val="1"/>
      <w:marLeft w:val="0"/>
      <w:marRight w:val="0"/>
      <w:marTop w:val="0"/>
      <w:marBottom w:val="0"/>
      <w:divBdr>
        <w:top w:val="none" w:sz="0" w:space="0" w:color="auto"/>
        <w:left w:val="none" w:sz="0" w:space="0" w:color="auto"/>
        <w:bottom w:val="none" w:sz="0" w:space="0" w:color="auto"/>
        <w:right w:val="none" w:sz="0" w:space="0" w:color="auto"/>
      </w:divBdr>
    </w:div>
    <w:div w:id="120810234">
      <w:bodyDiv w:val="1"/>
      <w:marLeft w:val="0"/>
      <w:marRight w:val="0"/>
      <w:marTop w:val="0"/>
      <w:marBottom w:val="0"/>
      <w:divBdr>
        <w:top w:val="none" w:sz="0" w:space="0" w:color="auto"/>
        <w:left w:val="none" w:sz="0" w:space="0" w:color="auto"/>
        <w:bottom w:val="none" w:sz="0" w:space="0" w:color="auto"/>
        <w:right w:val="none" w:sz="0" w:space="0" w:color="auto"/>
      </w:divBdr>
    </w:div>
    <w:div w:id="158279322">
      <w:bodyDiv w:val="1"/>
      <w:marLeft w:val="0"/>
      <w:marRight w:val="0"/>
      <w:marTop w:val="0"/>
      <w:marBottom w:val="0"/>
      <w:divBdr>
        <w:top w:val="none" w:sz="0" w:space="0" w:color="auto"/>
        <w:left w:val="none" w:sz="0" w:space="0" w:color="auto"/>
        <w:bottom w:val="none" w:sz="0" w:space="0" w:color="auto"/>
        <w:right w:val="none" w:sz="0" w:space="0" w:color="auto"/>
      </w:divBdr>
    </w:div>
    <w:div w:id="162160728">
      <w:bodyDiv w:val="1"/>
      <w:marLeft w:val="0"/>
      <w:marRight w:val="0"/>
      <w:marTop w:val="0"/>
      <w:marBottom w:val="0"/>
      <w:divBdr>
        <w:top w:val="none" w:sz="0" w:space="0" w:color="auto"/>
        <w:left w:val="none" w:sz="0" w:space="0" w:color="auto"/>
        <w:bottom w:val="none" w:sz="0" w:space="0" w:color="auto"/>
        <w:right w:val="none" w:sz="0" w:space="0" w:color="auto"/>
      </w:divBdr>
    </w:div>
    <w:div w:id="170263896">
      <w:bodyDiv w:val="1"/>
      <w:marLeft w:val="0"/>
      <w:marRight w:val="0"/>
      <w:marTop w:val="0"/>
      <w:marBottom w:val="0"/>
      <w:divBdr>
        <w:top w:val="none" w:sz="0" w:space="0" w:color="auto"/>
        <w:left w:val="none" w:sz="0" w:space="0" w:color="auto"/>
        <w:bottom w:val="none" w:sz="0" w:space="0" w:color="auto"/>
        <w:right w:val="none" w:sz="0" w:space="0" w:color="auto"/>
      </w:divBdr>
      <w:divsChild>
        <w:div w:id="9188332">
          <w:marLeft w:val="547"/>
          <w:marRight w:val="0"/>
          <w:marTop w:val="0"/>
          <w:marBottom w:val="0"/>
          <w:divBdr>
            <w:top w:val="none" w:sz="0" w:space="0" w:color="auto"/>
            <w:left w:val="none" w:sz="0" w:space="0" w:color="auto"/>
            <w:bottom w:val="none" w:sz="0" w:space="0" w:color="auto"/>
            <w:right w:val="none" w:sz="0" w:space="0" w:color="auto"/>
          </w:divBdr>
        </w:div>
        <w:div w:id="190001014">
          <w:marLeft w:val="547"/>
          <w:marRight w:val="0"/>
          <w:marTop w:val="0"/>
          <w:marBottom w:val="0"/>
          <w:divBdr>
            <w:top w:val="none" w:sz="0" w:space="0" w:color="auto"/>
            <w:left w:val="none" w:sz="0" w:space="0" w:color="auto"/>
            <w:bottom w:val="none" w:sz="0" w:space="0" w:color="auto"/>
            <w:right w:val="none" w:sz="0" w:space="0" w:color="auto"/>
          </w:divBdr>
        </w:div>
        <w:div w:id="376127714">
          <w:marLeft w:val="547"/>
          <w:marRight w:val="0"/>
          <w:marTop w:val="0"/>
          <w:marBottom w:val="0"/>
          <w:divBdr>
            <w:top w:val="none" w:sz="0" w:space="0" w:color="auto"/>
            <w:left w:val="none" w:sz="0" w:space="0" w:color="auto"/>
            <w:bottom w:val="none" w:sz="0" w:space="0" w:color="auto"/>
            <w:right w:val="none" w:sz="0" w:space="0" w:color="auto"/>
          </w:divBdr>
        </w:div>
        <w:div w:id="572743628">
          <w:marLeft w:val="547"/>
          <w:marRight w:val="0"/>
          <w:marTop w:val="0"/>
          <w:marBottom w:val="0"/>
          <w:divBdr>
            <w:top w:val="none" w:sz="0" w:space="0" w:color="auto"/>
            <w:left w:val="none" w:sz="0" w:space="0" w:color="auto"/>
            <w:bottom w:val="none" w:sz="0" w:space="0" w:color="auto"/>
            <w:right w:val="none" w:sz="0" w:space="0" w:color="auto"/>
          </w:divBdr>
        </w:div>
        <w:div w:id="793910224">
          <w:marLeft w:val="547"/>
          <w:marRight w:val="0"/>
          <w:marTop w:val="0"/>
          <w:marBottom w:val="0"/>
          <w:divBdr>
            <w:top w:val="none" w:sz="0" w:space="0" w:color="auto"/>
            <w:left w:val="none" w:sz="0" w:space="0" w:color="auto"/>
            <w:bottom w:val="none" w:sz="0" w:space="0" w:color="auto"/>
            <w:right w:val="none" w:sz="0" w:space="0" w:color="auto"/>
          </w:divBdr>
        </w:div>
        <w:div w:id="1110200795">
          <w:marLeft w:val="547"/>
          <w:marRight w:val="0"/>
          <w:marTop w:val="0"/>
          <w:marBottom w:val="0"/>
          <w:divBdr>
            <w:top w:val="none" w:sz="0" w:space="0" w:color="auto"/>
            <w:left w:val="none" w:sz="0" w:space="0" w:color="auto"/>
            <w:bottom w:val="none" w:sz="0" w:space="0" w:color="auto"/>
            <w:right w:val="none" w:sz="0" w:space="0" w:color="auto"/>
          </w:divBdr>
        </w:div>
        <w:div w:id="1348756656">
          <w:marLeft w:val="547"/>
          <w:marRight w:val="0"/>
          <w:marTop w:val="0"/>
          <w:marBottom w:val="0"/>
          <w:divBdr>
            <w:top w:val="none" w:sz="0" w:space="0" w:color="auto"/>
            <w:left w:val="none" w:sz="0" w:space="0" w:color="auto"/>
            <w:bottom w:val="none" w:sz="0" w:space="0" w:color="auto"/>
            <w:right w:val="none" w:sz="0" w:space="0" w:color="auto"/>
          </w:divBdr>
        </w:div>
        <w:div w:id="1416513711">
          <w:marLeft w:val="547"/>
          <w:marRight w:val="0"/>
          <w:marTop w:val="0"/>
          <w:marBottom w:val="0"/>
          <w:divBdr>
            <w:top w:val="none" w:sz="0" w:space="0" w:color="auto"/>
            <w:left w:val="none" w:sz="0" w:space="0" w:color="auto"/>
            <w:bottom w:val="none" w:sz="0" w:space="0" w:color="auto"/>
            <w:right w:val="none" w:sz="0" w:space="0" w:color="auto"/>
          </w:divBdr>
        </w:div>
      </w:divsChild>
    </w:div>
    <w:div w:id="190923023">
      <w:bodyDiv w:val="1"/>
      <w:marLeft w:val="0"/>
      <w:marRight w:val="0"/>
      <w:marTop w:val="0"/>
      <w:marBottom w:val="0"/>
      <w:divBdr>
        <w:top w:val="none" w:sz="0" w:space="0" w:color="auto"/>
        <w:left w:val="none" w:sz="0" w:space="0" w:color="auto"/>
        <w:bottom w:val="none" w:sz="0" w:space="0" w:color="auto"/>
        <w:right w:val="none" w:sz="0" w:space="0" w:color="auto"/>
      </w:divBdr>
    </w:div>
    <w:div w:id="223226509">
      <w:bodyDiv w:val="1"/>
      <w:marLeft w:val="0"/>
      <w:marRight w:val="0"/>
      <w:marTop w:val="0"/>
      <w:marBottom w:val="0"/>
      <w:divBdr>
        <w:top w:val="none" w:sz="0" w:space="0" w:color="auto"/>
        <w:left w:val="none" w:sz="0" w:space="0" w:color="auto"/>
        <w:bottom w:val="none" w:sz="0" w:space="0" w:color="auto"/>
        <w:right w:val="none" w:sz="0" w:space="0" w:color="auto"/>
      </w:divBdr>
    </w:div>
    <w:div w:id="226764069">
      <w:bodyDiv w:val="1"/>
      <w:marLeft w:val="0"/>
      <w:marRight w:val="0"/>
      <w:marTop w:val="0"/>
      <w:marBottom w:val="0"/>
      <w:divBdr>
        <w:top w:val="none" w:sz="0" w:space="0" w:color="auto"/>
        <w:left w:val="none" w:sz="0" w:space="0" w:color="auto"/>
        <w:bottom w:val="none" w:sz="0" w:space="0" w:color="auto"/>
        <w:right w:val="none" w:sz="0" w:space="0" w:color="auto"/>
      </w:divBdr>
    </w:div>
    <w:div w:id="311763347">
      <w:bodyDiv w:val="1"/>
      <w:marLeft w:val="0"/>
      <w:marRight w:val="0"/>
      <w:marTop w:val="0"/>
      <w:marBottom w:val="0"/>
      <w:divBdr>
        <w:top w:val="none" w:sz="0" w:space="0" w:color="auto"/>
        <w:left w:val="none" w:sz="0" w:space="0" w:color="auto"/>
        <w:bottom w:val="none" w:sz="0" w:space="0" w:color="auto"/>
        <w:right w:val="none" w:sz="0" w:space="0" w:color="auto"/>
      </w:divBdr>
    </w:div>
    <w:div w:id="329330328">
      <w:bodyDiv w:val="1"/>
      <w:marLeft w:val="0"/>
      <w:marRight w:val="0"/>
      <w:marTop w:val="0"/>
      <w:marBottom w:val="0"/>
      <w:divBdr>
        <w:top w:val="none" w:sz="0" w:space="0" w:color="auto"/>
        <w:left w:val="none" w:sz="0" w:space="0" w:color="auto"/>
        <w:bottom w:val="none" w:sz="0" w:space="0" w:color="auto"/>
        <w:right w:val="none" w:sz="0" w:space="0" w:color="auto"/>
      </w:divBdr>
    </w:div>
    <w:div w:id="391348093">
      <w:bodyDiv w:val="1"/>
      <w:marLeft w:val="0"/>
      <w:marRight w:val="0"/>
      <w:marTop w:val="0"/>
      <w:marBottom w:val="0"/>
      <w:divBdr>
        <w:top w:val="none" w:sz="0" w:space="0" w:color="auto"/>
        <w:left w:val="none" w:sz="0" w:space="0" w:color="auto"/>
        <w:bottom w:val="none" w:sz="0" w:space="0" w:color="auto"/>
        <w:right w:val="none" w:sz="0" w:space="0" w:color="auto"/>
      </w:divBdr>
    </w:div>
    <w:div w:id="455371030">
      <w:bodyDiv w:val="1"/>
      <w:marLeft w:val="0"/>
      <w:marRight w:val="0"/>
      <w:marTop w:val="0"/>
      <w:marBottom w:val="0"/>
      <w:divBdr>
        <w:top w:val="none" w:sz="0" w:space="0" w:color="auto"/>
        <w:left w:val="none" w:sz="0" w:space="0" w:color="auto"/>
        <w:bottom w:val="none" w:sz="0" w:space="0" w:color="auto"/>
        <w:right w:val="none" w:sz="0" w:space="0" w:color="auto"/>
      </w:divBdr>
    </w:div>
    <w:div w:id="462694027">
      <w:bodyDiv w:val="1"/>
      <w:marLeft w:val="0"/>
      <w:marRight w:val="0"/>
      <w:marTop w:val="0"/>
      <w:marBottom w:val="0"/>
      <w:divBdr>
        <w:top w:val="none" w:sz="0" w:space="0" w:color="auto"/>
        <w:left w:val="none" w:sz="0" w:space="0" w:color="auto"/>
        <w:bottom w:val="none" w:sz="0" w:space="0" w:color="auto"/>
        <w:right w:val="none" w:sz="0" w:space="0" w:color="auto"/>
      </w:divBdr>
    </w:div>
    <w:div w:id="623735692">
      <w:bodyDiv w:val="1"/>
      <w:marLeft w:val="0"/>
      <w:marRight w:val="0"/>
      <w:marTop w:val="0"/>
      <w:marBottom w:val="0"/>
      <w:divBdr>
        <w:top w:val="none" w:sz="0" w:space="0" w:color="auto"/>
        <w:left w:val="none" w:sz="0" w:space="0" w:color="auto"/>
        <w:bottom w:val="none" w:sz="0" w:space="0" w:color="auto"/>
        <w:right w:val="none" w:sz="0" w:space="0" w:color="auto"/>
      </w:divBdr>
    </w:div>
    <w:div w:id="641616876">
      <w:bodyDiv w:val="1"/>
      <w:marLeft w:val="0"/>
      <w:marRight w:val="0"/>
      <w:marTop w:val="0"/>
      <w:marBottom w:val="0"/>
      <w:divBdr>
        <w:top w:val="none" w:sz="0" w:space="0" w:color="auto"/>
        <w:left w:val="none" w:sz="0" w:space="0" w:color="auto"/>
        <w:bottom w:val="none" w:sz="0" w:space="0" w:color="auto"/>
        <w:right w:val="none" w:sz="0" w:space="0" w:color="auto"/>
      </w:divBdr>
    </w:div>
    <w:div w:id="710112587">
      <w:bodyDiv w:val="1"/>
      <w:marLeft w:val="0"/>
      <w:marRight w:val="0"/>
      <w:marTop w:val="0"/>
      <w:marBottom w:val="0"/>
      <w:divBdr>
        <w:top w:val="none" w:sz="0" w:space="0" w:color="auto"/>
        <w:left w:val="none" w:sz="0" w:space="0" w:color="auto"/>
        <w:bottom w:val="none" w:sz="0" w:space="0" w:color="auto"/>
        <w:right w:val="none" w:sz="0" w:space="0" w:color="auto"/>
      </w:divBdr>
    </w:div>
    <w:div w:id="752430649">
      <w:bodyDiv w:val="1"/>
      <w:marLeft w:val="0"/>
      <w:marRight w:val="0"/>
      <w:marTop w:val="0"/>
      <w:marBottom w:val="0"/>
      <w:divBdr>
        <w:top w:val="none" w:sz="0" w:space="0" w:color="auto"/>
        <w:left w:val="none" w:sz="0" w:space="0" w:color="auto"/>
        <w:bottom w:val="none" w:sz="0" w:space="0" w:color="auto"/>
        <w:right w:val="none" w:sz="0" w:space="0" w:color="auto"/>
      </w:divBdr>
    </w:div>
    <w:div w:id="771512585">
      <w:bodyDiv w:val="1"/>
      <w:marLeft w:val="0"/>
      <w:marRight w:val="0"/>
      <w:marTop w:val="0"/>
      <w:marBottom w:val="0"/>
      <w:divBdr>
        <w:top w:val="none" w:sz="0" w:space="0" w:color="auto"/>
        <w:left w:val="none" w:sz="0" w:space="0" w:color="auto"/>
        <w:bottom w:val="none" w:sz="0" w:space="0" w:color="auto"/>
        <w:right w:val="none" w:sz="0" w:space="0" w:color="auto"/>
      </w:divBdr>
    </w:div>
    <w:div w:id="804158357">
      <w:bodyDiv w:val="1"/>
      <w:marLeft w:val="0"/>
      <w:marRight w:val="0"/>
      <w:marTop w:val="0"/>
      <w:marBottom w:val="0"/>
      <w:divBdr>
        <w:top w:val="none" w:sz="0" w:space="0" w:color="auto"/>
        <w:left w:val="none" w:sz="0" w:space="0" w:color="auto"/>
        <w:bottom w:val="none" w:sz="0" w:space="0" w:color="auto"/>
        <w:right w:val="none" w:sz="0" w:space="0" w:color="auto"/>
      </w:divBdr>
    </w:div>
    <w:div w:id="818500433">
      <w:bodyDiv w:val="1"/>
      <w:marLeft w:val="0"/>
      <w:marRight w:val="0"/>
      <w:marTop w:val="0"/>
      <w:marBottom w:val="0"/>
      <w:divBdr>
        <w:top w:val="none" w:sz="0" w:space="0" w:color="auto"/>
        <w:left w:val="none" w:sz="0" w:space="0" w:color="auto"/>
        <w:bottom w:val="none" w:sz="0" w:space="0" w:color="auto"/>
        <w:right w:val="none" w:sz="0" w:space="0" w:color="auto"/>
      </w:divBdr>
    </w:div>
    <w:div w:id="824736702">
      <w:bodyDiv w:val="1"/>
      <w:marLeft w:val="0"/>
      <w:marRight w:val="0"/>
      <w:marTop w:val="0"/>
      <w:marBottom w:val="0"/>
      <w:divBdr>
        <w:top w:val="none" w:sz="0" w:space="0" w:color="auto"/>
        <w:left w:val="none" w:sz="0" w:space="0" w:color="auto"/>
        <w:bottom w:val="none" w:sz="0" w:space="0" w:color="auto"/>
        <w:right w:val="none" w:sz="0" w:space="0" w:color="auto"/>
      </w:divBdr>
    </w:div>
    <w:div w:id="853105200">
      <w:bodyDiv w:val="1"/>
      <w:marLeft w:val="0"/>
      <w:marRight w:val="0"/>
      <w:marTop w:val="0"/>
      <w:marBottom w:val="0"/>
      <w:divBdr>
        <w:top w:val="none" w:sz="0" w:space="0" w:color="auto"/>
        <w:left w:val="none" w:sz="0" w:space="0" w:color="auto"/>
        <w:bottom w:val="none" w:sz="0" w:space="0" w:color="auto"/>
        <w:right w:val="none" w:sz="0" w:space="0" w:color="auto"/>
      </w:divBdr>
    </w:div>
    <w:div w:id="906572323">
      <w:bodyDiv w:val="1"/>
      <w:marLeft w:val="0"/>
      <w:marRight w:val="0"/>
      <w:marTop w:val="0"/>
      <w:marBottom w:val="0"/>
      <w:divBdr>
        <w:top w:val="none" w:sz="0" w:space="0" w:color="auto"/>
        <w:left w:val="none" w:sz="0" w:space="0" w:color="auto"/>
        <w:bottom w:val="none" w:sz="0" w:space="0" w:color="auto"/>
        <w:right w:val="none" w:sz="0" w:space="0" w:color="auto"/>
      </w:divBdr>
    </w:div>
    <w:div w:id="969478003">
      <w:bodyDiv w:val="1"/>
      <w:marLeft w:val="0"/>
      <w:marRight w:val="0"/>
      <w:marTop w:val="0"/>
      <w:marBottom w:val="0"/>
      <w:divBdr>
        <w:top w:val="none" w:sz="0" w:space="0" w:color="auto"/>
        <w:left w:val="none" w:sz="0" w:space="0" w:color="auto"/>
        <w:bottom w:val="none" w:sz="0" w:space="0" w:color="auto"/>
        <w:right w:val="none" w:sz="0" w:space="0" w:color="auto"/>
      </w:divBdr>
    </w:div>
    <w:div w:id="1041636444">
      <w:bodyDiv w:val="1"/>
      <w:marLeft w:val="0"/>
      <w:marRight w:val="0"/>
      <w:marTop w:val="0"/>
      <w:marBottom w:val="0"/>
      <w:divBdr>
        <w:top w:val="none" w:sz="0" w:space="0" w:color="auto"/>
        <w:left w:val="none" w:sz="0" w:space="0" w:color="auto"/>
        <w:bottom w:val="none" w:sz="0" w:space="0" w:color="auto"/>
        <w:right w:val="none" w:sz="0" w:space="0" w:color="auto"/>
      </w:divBdr>
    </w:div>
    <w:div w:id="1087575989">
      <w:bodyDiv w:val="1"/>
      <w:marLeft w:val="0"/>
      <w:marRight w:val="0"/>
      <w:marTop w:val="0"/>
      <w:marBottom w:val="0"/>
      <w:divBdr>
        <w:top w:val="none" w:sz="0" w:space="0" w:color="auto"/>
        <w:left w:val="none" w:sz="0" w:space="0" w:color="auto"/>
        <w:bottom w:val="none" w:sz="0" w:space="0" w:color="auto"/>
        <w:right w:val="none" w:sz="0" w:space="0" w:color="auto"/>
      </w:divBdr>
    </w:div>
    <w:div w:id="1140801209">
      <w:bodyDiv w:val="1"/>
      <w:marLeft w:val="0"/>
      <w:marRight w:val="0"/>
      <w:marTop w:val="0"/>
      <w:marBottom w:val="0"/>
      <w:divBdr>
        <w:top w:val="none" w:sz="0" w:space="0" w:color="auto"/>
        <w:left w:val="none" w:sz="0" w:space="0" w:color="auto"/>
        <w:bottom w:val="none" w:sz="0" w:space="0" w:color="auto"/>
        <w:right w:val="none" w:sz="0" w:space="0" w:color="auto"/>
      </w:divBdr>
    </w:div>
    <w:div w:id="1212110616">
      <w:bodyDiv w:val="1"/>
      <w:marLeft w:val="0"/>
      <w:marRight w:val="0"/>
      <w:marTop w:val="0"/>
      <w:marBottom w:val="0"/>
      <w:divBdr>
        <w:top w:val="none" w:sz="0" w:space="0" w:color="auto"/>
        <w:left w:val="none" w:sz="0" w:space="0" w:color="auto"/>
        <w:bottom w:val="none" w:sz="0" w:space="0" w:color="auto"/>
        <w:right w:val="none" w:sz="0" w:space="0" w:color="auto"/>
      </w:divBdr>
    </w:div>
    <w:div w:id="1217158762">
      <w:bodyDiv w:val="1"/>
      <w:marLeft w:val="0"/>
      <w:marRight w:val="0"/>
      <w:marTop w:val="0"/>
      <w:marBottom w:val="0"/>
      <w:divBdr>
        <w:top w:val="none" w:sz="0" w:space="0" w:color="auto"/>
        <w:left w:val="none" w:sz="0" w:space="0" w:color="auto"/>
        <w:bottom w:val="none" w:sz="0" w:space="0" w:color="auto"/>
        <w:right w:val="none" w:sz="0" w:space="0" w:color="auto"/>
      </w:divBdr>
    </w:div>
    <w:div w:id="1257056086">
      <w:bodyDiv w:val="1"/>
      <w:marLeft w:val="0"/>
      <w:marRight w:val="0"/>
      <w:marTop w:val="0"/>
      <w:marBottom w:val="0"/>
      <w:divBdr>
        <w:top w:val="none" w:sz="0" w:space="0" w:color="auto"/>
        <w:left w:val="none" w:sz="0" w:space="0" w:color="auto"/>
        <w:bottom w:val="none" w:sz="0" w:space="0" w:color="auto"/>
        <w:right w:val="none" w:sz="0" w:space="0" w:color="auto"/>
      </w:divBdr>
    </w:div>
    <w:div w:id="1353192462">
      <w:bodyDiv w:val="1"/>
      <w:marLeft w:val="0"/>
      <w:marRight w:val="0"/>
      <w:marTop w:val="0"/>
      <w:marBottom w:val="0"/>
      <w:divBdr>
        <w:top w:val="none" w:sz="0" w:space="0" w:color="auto"/>
        <w:left w:val="none" w:sz="0" w:space="0" w:color="auto"/>
        <w:bottom w:val="none" w:sz="0" w:space="0" w:color="auto"/>
        <w:right w:val="none" w:sz="0" w:space="0" w:color="auto"/>
      </w:divBdr>
    </w:div>
    <w:div w:id="1361517206">
      <w:bodyDiv w:val="1"/>
      <w:marLeft w:val="0"/>
      <w:marRight w:val="0"/>
      <w:marTop w:val="0"/>
      <w:marBottom w:val="0"/>
      <w:divBdr>
        <w:top w:val="none" w:sz="0" w:space="0" w:color="auto"/>
        <w:left w:val="none" w:sz="0" w:space="0" w:color="auto"/>
        <w:bottom w:val="none" w:sz="0" w:space="0" w:color="auto"/>
        <w:right w:val="none" w:sz="0" w:space="0" w:color="auto"/>
      </w:divBdr>
    </w:div>
    <w:div w:id="1369254085">
      <w:bodyDiv w:val="1"/>
      <w:marLeft w:val="0"/>
      <w:marRight w:val="0"/>
      <w:marTop w:val="0"/>
      <w:marBottom w:val="0"/>
      <w:divBdr>
        <w:top w:val="none" w:sz="0" w:space="0" w:color="auto"/>
        <w:left w:val="none" w:sz="0" w:space="0" w:color="auto"/>
        <w:bottom w:val="none" w:sz="0" w:space="0" w:color="auto"/>
        <w:right w:val="none" w:sz="0" w:space="0" w:color="auto"/>
      </w:divBdr>
    </w:div>
    <w:div w:id="1383023131">
      <w:bodyDiv w:val="1"/>
      <w:marLeft w:val="0"/>
      <w:marRight w:val="0"/>
      <w:marTop w:val="0"/>
      <w:marBottom w:val="0"/>
      <w:divBdr>
        <w:top w:val="none" w:sz="0" w:space="0" w:color="auto"/>
        <w:left w:val="none" w:sz="0" w:space="0" w:color="auto"/>
        <w:bottom w:val="none" w:sz="0" w:space="0" w:color="auto"/>
        <w:right w:val="none" w:sz="0" w:space="0" w:color="auto"/>
      </w:divBdr>
    </w:div>
    <w:div w:id="1390034473">
      <w:bodyDiv w:val="1"/>
      <w:marLeft w:val="0"/>
      <w:marRight w:val="0"/>
      <w:marTop w:val="0"/>
      <w:marBottom w:val="0"/>
      <w:divBdr>
        <w:top w:val="none" w:sz="0" w:space="0" w:color="auto"/>
        <w:left w:val="none" w:sz="0" w:space="0" w:color="auto"/>
        <w:bottom w:val="none" w:sz="0" w:space="0" w:color="auto"/>
        <w:right w:val="none" w:sz="0" w:space="0" w:color="auto"/>
      </w:divBdr>
    </w:div>
    <w:div w:id="1430810798">
      <w:bodyDiv w:val="1"/>
      <w:marLeft w:val="0"/>
      <w:marRight w:val="0"/>
      <w:marTop w:val="0"/>
      <w:marBottom w:val="0"/>
      <w:divBdr>
        <w:top w:val="none" w:sz="0" w:space="0" w:color="auto"/>
        <w:left w:val="none" w:sz="0" w:space="0" w:color="auto"/>
        <w:bottom w:val="none" w:sz="0" w:space="0" w:color="auto"/>
        <w:right w:val="none" w:sz="0" w:space="0" w:color="auto"/>
      </w:divBdr>
    </w:div>
    <w:div w:id="1450278098">
      <w:bodyDiv w:val="1"/>
      <w:marLeft w:val="0"/>
      <w:marRight w:val="0"/>
      <w:marTop w:val="0"/>
      <w:marBottom w:val="0"/>
      <w:divBdr>
        <w:top w:val="none" w:sz="0" w:space="0" w:color="auto"/>
        <w:left w:val="none" w:sz="0" w:space="0" w:color="auto"/>
        <w:bottom w:val="none" w:sz="0" w:space="0" w:color="auto"/>
        <w:right w:val="none" w:sz="0" w:space="0" w:color="auto"/>
      </w:divBdr>
    </w:div>
    <w:div w:id="1468814015">
      <w:bodyDiv w:val="1"/>
      <w:marLeft w:val="0"/>
      <w:marRight w:val="0"/>
      <w:marTop w:val="0"/>
      <w:marBottom w:val="0"/>
      <w:divBdr>
        <w:top w:val="none" w:sz="0" w:space="0" w:color="auto"/>
        <w:left w:val="none" w:sz="0" w:space="0" w:color="auto"/>
        <w:bottom w:val="none" w:sz="0" w:space="0" w:color="auto"/>
        <w:right w:val="none" w:sz="0" w:space="0" w:color="auto"/>
      </w:divBdr>
    </w:div>
    <w:div w:id="1473870728">
      <w:bodyDiv w:val="1"/>
      <w:marLeft w:val="0"/>
      <w:marRight w:val="0"/>
      <w:marTop w:val="0"/>
      <w:marBottom w:val="0"/>
      <w:divBdr>
        <w:top w:val="none" w:sz="0" w:space="0" w:color="auto"/>
        <w:left w:val="none" w:sz="0" w:space="0" w:color="auto"/>
        <w:bottom w:val="none" w:sz="0" w:space="0" w:color="auto"/>
        <w:right w:val="none" w:sz="0" w:space="0" w:color="auto"/>
      </w:divBdr>
    </w:div>
    <w:div w:id="1481966198">
      <w:bodyDiv w:val="1"/>
      <w:marLeft w:val="0"/>
      <w:marRight w:val="0"/>
      <w:marTop w:val="0"/>
      <w:marBottom w:val="0"/>
      <w:divBdr>
        <w:top w:val="none" w:sz="0" w:space="0" w:color="auto"/>
        <w:left w:val="none" w:sz="0" w:space="0" w:color="auto"/>
        <w:bottom w:val="none" w:sz="0" w:space="0" w:color="auto"/>
        <w:right w:val="none" w:sz="0" w:space="0" w:color="auto"/>
      </w:divBdr>
    </w:div>
    <w:div w:id="1497719422">
      <w:bodyDiv w:val="1"/>
      <w:marLeft w:val="0"/>
      <w:marRight w:val="0"/>
      <w:marTop w:val="0"/>
      <w:marBottom w:val="0"/>
      <w:divBdr>
        <w:top w:val="none" w:sz="0" w:space="0" w:color="auto"/>
        <w:left w:val="none" w:sz="0" w:space="0" w:color="auto"/>
        <w:bottom w:val="none" w:sz="0" w:space="0" w:color="auto"/>
        <w:right w:val="none" w:sz="0" w:space="0" w:color="auto"/>
      </w:divBdr>
    </w:div>
    <w:div w:id="1582329965">
      <w:bodyDiv w:val="1"/>
      <w:marLeft w:val="0"/>
      <w:marRight w:val="0"/>
      <w:marTop w:val="0"/>
      <w:marBottom w:val="0"/>
      <w:divBdr>
        <w:top w:val="none" w:sz="0" w:space="0" w:color="auto"/>
        <w:left w:val="none" w:sz="0" w:space="0" w:color="auto"/>
        <w:bottom w:val="none" w:sz="0" w:space="0" w:color="auto"/>
        <w:right w:val="none" w:sz="0" w:space="0" w:color="auto"/>
      </w:divBdr>
    </w:div>
    <w:div w:id="1608393098">
      <w:bodyDiv w:val="1"/>
      <w:marLeft w:val="0"/>
      <w:marRight w:val="0"/>
      <w:marTop w:val="0"/>
      <w:marBottom w:val="0"/>
      <w:divBdr>
        <w:top w:val="none" w:sz="0" w:space="0" w:color="auto"/>
        <w:left w:val="none" w:sz="0" w:space="0" w:color="auto"/>
        <w:bottom w:val="none" w:sz="0" w:space="0" w:color="auto"/>
        <w:right w:val="none" w:sz="0" w:space="0" w:color="auto"/>
      </w:divBdr>
    </w:div>
    <w:div w:id="1627396592">
      <w:bodyDiv w:val="1"/>
      <w:marLeft w:val="0"/>
      <w:marRight w:val="0"/>
      <w:marTop w:val="0"/>
      <w:marBottom w:val="0"/>
      <w:divBdr>
        <w:top w:val="none" w:sz="0" w:space="0" w:color="auto"/>
        <w:left w:val="none" w:sz="0" w:space="0" w:color="auto"/>
        <w:bottom w:val="none" w:sz="0" w:space="0" w:color="auto"/>
        <w:right w:val="none" w:sz="0" w:space="0" w:color="auto"/>
      </w:divBdr>
    </w:div>
    <w:div w:id="1668164987">
      <w:bodyDiv w:val="1"/>
      <w:marLeft w:val="0"/>
      <w:marRight w:val="0"/>
      <w:marTop w:val="0"/>
      <w:marBottom w:val="0"/>
      <w:divBdr>
        <w:top w:val="none" w:sz="0" w:space="0" w:color="auto"/>
        <w:left w:val="none" w:sz="0" w:space="0" w:color="auto"/>
        <w:bottom w:val="none" w:sz="0" w:space="0" w:color="auto"/>
        <w:right w:val="none" w:sz="0" w:space="0" w:color="auto"/>
      </w:divBdr>
    </w:div>
    <w:div w:id="1687704767">
      <w:bodyDiv w:val="1"/>
      <w:marLeft w:val="0"/>
      <w:marRight w:val="0"/>
      <w:marTop w:val="0"/>
      <w:marBottom w:val="0"/>
      <w:divBdr>
        <w:top w:val="none" w:sz="0" w:space="0" w:color="auto"/>
        <w:left w:val="none" w:sz="0" w:space="0" w:color="auto"/>
        <w:bottom w:val="none" w:sz="0" w:space="0" w:color="auto"/>
        <w:right w:val="none" w:sz="0" w:space="0" w:color="auto"/>
      </w:divBdr>
    </w:div>
    <w:div w:id="1739092419">
      <w:bodyDiv w:val="1"/>
      <w:marLeft w:val="0"/>
      <w:marRight w:val="0"/>
      <w:marTop w:val="0"/>
      <w:marBottom w:val="0"/>
      <w:divBdr>
        <w:top w:val="none" w:sz="0" w:space="0" w:color="auto"/>
        <w:left w:val="none" w:sz="0" w:space="0" w:color="auto"/>
        <w:bottom w:val="none" w:sz="0" w:space="0" w:color="auto"/>
        <w:right w:val="none" w:sz="0" w:space="0" w:color="auto"/>
      </w:divBdr>
    </w:div>
    <w:div w:id="1751535713">
      <w:bodyDiv w:val="1"/>
      <w:marLeft w:val="0"/>
      <w:marRight w:val="0"/>
      <w:marTop w:val="0"/>
      <w:marBottom w:val="0"/>
      <w:divBdr>
        <w:top w:val="none" w:sz="0" w:space="0" w:color="auto"/>
        <w:left w:val="none" w:sz="0" w:space="0" w:color="auto"/>
        <w:bottom w:val="none" w:sz="0" w:space="0" w:color="auto"/>
        <w:right w:val="none" w:sz="0" w:space="0" w:color="auto"/>
      </w:divBdr>
    </w:div>
    <w:div w:id="1833181217">
      <w:bodyDiv w:val="1"/>
      <w:marLeft w:val="0"/>
      <w:marRight w:val="0"/>
      <w:marTop w:val="0"/>
      <w:marBottom w:val="0"/>
      <w:divBdr>
        <w:top w:val="none" w:sz="0" w:space="0" w:color="auto"/>
        <w:left w:val="none" w:sz="0" w:space="0" w:color="auto"/>
        <w:bottom w:val="none" w:sz="0" w:space="0" w:color="auto"/>
        <w:right w:val="none" w:sz="0" w:space="0" w:color="auto"/>
      </w:divBdr>
    </w:div>
    <w:div w:id="1849245416">
      <w:bodyDiv w:val="1"/>
      <w:marLeft w:val="0"/>
      <w:marRight w:val="0"/>
      <w:marTop w:val="0"/>
      <w:marBottom w:val="0"/>
      <w:divBdr>
        <w:top w:val="none" w:sz="0" w:space="0" w:color="auto"/>
        <w:left w:val="none" w:sz="0" w:space="0" w:color="auto"/>
        <w:bottom w:val="none" w:sz="0" w:space="0" w:color="auto"/>
        <w:right w:val="none" w:sz="0" w:space="0" w:color="auto"/>
      </w:divBdr>
    </w:div>
    <w:div w:id="1925722326">
      <w:bodyDiv w:val="1"/>
      <w:marLeft w:val="0"/>
      <w:marRight w:val="0"/>
      <w:marTop w:val="0"/>
      <w:marBottom w:val="0"/>
      <w:divBdr>
        <w:top w:val="none" w:sz="0" w:space="0" w:color="auto"/>
        <w:left w:val="none" w:sz="0" w:space="0" w:color="auto"/>
        <w:bottom w:val="none" w:sz="0" w:space="0" w:color="auto"/>
        <w:right w:val="none" w:sz="0" w:space="0" w:color="auto"/>
      </w:divBdr>
    </w:div>
    <w:div w:id="1953239749">
      <w:bodyDiv w:val="1"/>
      <w:marLeft w:val="0"/>
      <w:marRight w:val="0"/>
      <w:marTop w:val="0"/>
      <w:marBottom w:val="0"/>
      <w:divBdr>
        <w:top w:val="none" w:sz="0" w:space="0" w:color="auto"/>
        <w:left w:val="none" w:sz="0" w:space="0" w:color="auto"/>
        <w:bottom w:val="none" w:sz="0" w:space="0" w:color="auto"/>
        <w:right w:val="none" w:sz="0" w:space="0" w:color="auto"/>
      </w:divBdr>
    </w:div>
    <w:div w:id="1971740105">
      <w:bodyDiv w:val="1"/>
      <w:marLeft w:val="0"/>
      <w:marRight w:val="0"/>
      <w:marTop w:val="0"/>
      <w:marBottom w:val="0"/>
      <w:divBdr>
        <w:top w:val="none" w:sz="0" w:space="0" w:color="auto"/>
        <w:left w:val="none" w:sz="0" w:space="0" w:color="auto"/>
        <w:bottom w:val="none" w:sz="0" w:space="0" w:color="auto"/>
        <w:right w:val="none" w:sz="0" w:space="0" w:color="auto"/>
      </w:divBdr>
    </w:div>
    <w:div w:id="2037653312">
      <w:bodyDiv w:val="1"/>
      <w:marLeft w:val="0"/>
      <w:marRight w:val="0"/>
      <w:marTop w:val="0"/>
      <w:marBottom w:val="0"/>
      <w:divBdr>
        <w:top w:val="none" w:sz="0" w:space="0" w:color="auto"/>
        <w:left w:val="none" w:sz="0" w:space="0" w:color="auto"/>
        <w:bottom w:val="none" w:sz="0" w:space="0" w:color="auto"/>
        <w:right w:val="none" w:sz="0" w:space="0" w:color="auto"/>
      </w:divBdr>
    </w:div>
    <w:div w:id="2055302110">
      <w:bodyDiv w:val="1"/>
      <w:marLeft w:val="0"/>
      <w:marRight w:val="0"/>
      <w:marTop w:val="0"/>
      <w:marBottom w:val="0"/>
      <w:divBdr>
        <w:top w:val="none" w:sz="0" w:space="0" w:color="auto"/>
        <w:left w:val="none" w:sz="0" w:space="0" w:color="auto"/>
        <w:bottom w:val="none" w:sz="0" w:space="0" w:color="auto"/>
        <w:right w:val="none" w:sz="0" w:space="0" w:color="auto"/>
      </w:divBdr>
    </w:div>
    <w:div w:id="2063168898">
      <w:bodyDiv w:val="1"/>
      <w:marLeft w:val="0"/>
      <w:marRight w:val="0"/>
      <w:marTop w:val="0"/>
      <w:marBottom w:val="0"/>
      <w:divBdr>
        <w:top w:val="none" w:sz="0" w:space="0" w:color="auto"/>
        <w:left w:val="none" w:sz="0" w:space="0" w:color="auto"/>
        <w:bottom w:val="none" w:sz="0" w:space="0" w:color="auto"/>
        <w:right w:val="none" w:sz="0" w:space="0" w:color="auto"/>
      </w:divBdr>
    </w:div>
    <w:div w:id="21255325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Data" Target="diagrams/data1.xml"/><Relationship Id="rId26" Type="http://schemas.openxmlformats.org/officeDocument/2006/relationships/diagramQuickStyle" Target="diagrams/quickStyle2.xml"/><Relationship Id="rId39" Type="http://schemas.openxmlformats.org/officeDocument/2006/relationships/hyperlink" Target="http://dbvirtual.uniatlantico.edu.co:2048/login?url=http://search.ebscohost.com/login.aspx?authtype=ip,url,uid&amp;profile=ehost&amp;defaultdb=8gh" TargetMode="External"/><Relationship Id="rId21" Type="http://schemas.openxmlformats.org/officeDocument/2006/relationships/diagramColors" Target="diagrams/colors1.xml"/><Relationship Id="rId34" Type="http://schemas.openxmlformats.org/officeDocument/2006/relationships/hyperlink" Target="http://tutrabajo.uniatlantico.edu.co/" TargetMode="External"/><Relationship Id="rId42" Type="http://schemas.openxmlformats.org/officeDocument/2006/relationships/image" Target="media/image9.jpe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diagramData" Target="diagrams/data3.xml"/><Relationship Id="rId11" Type="http://schemas.openxmlformats.org/officeDocument/2006/relationships/image" Target="media/image2.jpg"/><Relationship Id="rId24" Type="http://schemas.openxmlformats.org/officeDocument/2006/relationships/diagramData" Target="diagrams/data2.xml"/><Relationship Id="rId32" Type="http://schemas.openxmlformats.org/officeDocument/2006/relationships/diagramColors" Target="diagrams/colors3.xml"/><Relationship Id="rId37" Type="http://schemas.openxmlformats.org/officeDocument/2006/relationships/hyperlink" Target="http://dbvirtual.uniatlantico.edu.co:2048/login?url=http://site.ebrary.com/lib/bibuatlantico/home.action" TargetMode="External"/><Relationship Id="rId40" Type="http://schemas.openxmlformats.org/officeDocument/2006/relationships/hyperlink" Target="http://dbvirtual.uniatlantico.edu.co:2048/login?url=http://search.proquest.com/" TargetMode="External"/><Relationship Id="rId45" Type="http://schemas.openxmlformats.org/officeDocument/2006/relationships/hyperlink" Target="http://www.uniatlantico.edu.co/uatlantico/docentes"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s://www.uniatlantico.edu.co/uatlantico/convenios-ori" TargetMode="External"/><Relationship Id="rId28" Type="http://schemas.microsoft.com/office/2007/relationships/diagramDrawing" Target="diagrams/drawing2.xml"/><Relationship Id="rId36" Type="http://schemas.openxmlformats.org/officeDocument/2006/relationships/hyperlink" Target="http://dbvirtual.uniatlantico.edu.co:2048/login?url=http://uniatlantico.ambientalex.info/" TargetMode="Externa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diagramLayout" Target="diagrams/layout1.xml"/><Relationship Id="rId31" Type="http://schemas.openxmlformats.org/officeDocument/2006/relationships/diagramQuickStyle" Target="diagrams/quickStyle3.xml"/><Relationship Id="rId44" Type="http://schemas.openxmlformats.org/officeDocument/2006/relationships/image" Target="media/image11.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microsoft.com/office/2007/relationships/diagramDrawing" Target="diagrams/drawing1.xml"/><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image" Target="media/image8.png"/><Relationship Id="rId43" Type="http://schemas.openxmlformats.org/officeDocument/2006/relationships/image" Target="media/image10.wmf"/><Relationship Id="rId48" Type="http://schemas.openxmlformats.org/officeDocument/2006/relationships/image" Target="media/image12.jp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7.png"/><Relationship Id="rId25" Type="http://schemas.openxmlformats.org/officeDocument/2006/relationships/diagramLayout" Target="diagrams/layout2.xml"/><Relationship Id="rId33" Type="http://schemas.microsoft.com/office/2007/relationships/diagramDrawing" Target="diagrams/drawing3.xml"/><Relationship Id="rId38" Type="http://schemas.openxmlformats.org/officeDocument/2006/relationships/hyperlink" Target="http://dbvirtual.uniatlantico.edu.co:2048/login?url=http://site.ebrary.com/lib/bibuatlanticosp/home.action" TargetMode="External"/><Relationship Id="rId46" Type="http://schemas.openxmlformats.org/officeDocument/2006/relationships/header" Target="header4.xml"/><Relationship Id="rId20" Type="http://schemas.openxmlformats.org/officeDocument/2006/relationships/diagramQuickStyle" Target="diagrams/quickStyle1.xml"/><Relationship Id="rId41" Type="http://schemas.openxmlformats.org/officeDocument/2006/relationships/hyperlink" Target="http://dbvirtual.uniatlantico.edu.co:2048/login?url=http://www.sciencedirect.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25BD92-D0DF-45DF-9F02-CD58F6A77709}" type="doc">
      <dgm:prSet loTypeId="urn:microsoft.com/office/officeart/2005/8/layout/radial1" loCatId="cycle" qsTypeId="urn:microsoft.com/office/officeart/2005/8/quickstyle/simple1" qsCatId="simple" csTypeId="urn:microsoft.com/office/officeart/2005/8/colors/colorful3" csCatId="colorful" phldr="1"/>
      <dgm:spPr/>
      <dgm:t>
        <a:bodyPr/>
        <a:lstStyle/>
        <a:p>
          <a:endParaRPr lang="es-CO"/>
        </a:p>
      </dgm:t>
    </dgm:pt>
    <dgm:pt modelId="{F911E18D-1E4D-4A0A-870B-99AD3537775C}">
      <dgm:prSet phldrT="[Texto]" custT="1"/>
      <dgm:spPr/>
      <dgm:t>
        <a:bodyPr/>
        <a:lstStyle/>
        <a:p>
          <a:pPr algn="ctr"/>
          <a:r>
            <a:rPr lang="es-CO" sz="800" b="1">
              <a:solidFill>
                <a:schemeClr val="tx1"/>
              </a:solidFill>
            </a:rPr>
            <a:t>Entorno</a:t>
          </a:r>
        </a:p>
      </dgm:t>
    </dgm:pt>
    <dgm:pt modelId="{8C689123-5534-422E-B56B-8441E4ACE356}" type="parTrans" cxnId="{15D0E962-FC44-48EA-887E-76B6E1009017}">
      <dgm:prSet/>
      <dgm:spPr/>
      <dgm:t>
        <a:bodyPr/>
        <a:lstStyle/>
        <a:p>
          <a:pPr algn="ctr"/>
          <a:endParaRPr lang="es-CO" sz="2000"/>
        </a:p>
      </dgm:t>
    </dgm:pt>
    <dgm:pt modelId="{F3C2C218-DD5E-4B48-89AF-A19C82FFF1A8}" type="sibTrans" cxnId="{15D0E962-FC44-48EA-887E-76B6E1009017}">
      <dgm:prSet/>
      <dgm:spPr/>
      <dgm:t>
        <a:bodyPr/>
        <a:lstStyle/>
        <a:p>
          <a:pPr algn="ctr"/>
          <a:endParaRPr lang="es-CO" sz="2000"/>
        </a:p>
      </dgm:t>
    </dgm:pt>
    <dgm:pt modelId="{2446B1C9-B5F6-4423-96B0-450010A9A7EF}">
      <dgm:prSet phldrT="[Texto]" custT="1"/>
      <dgm:spPr/>
      <dgm:t>
        <a:bodyPr/>
        <a:lstStyle/>
        <a:p>
          <a:pPr algn="ctr"/>
          <a:r>
            <a:rPr lang="es-CO" sz="800" b="1">
              <a:solidFill>
                <a:schemeClr val="tx1"/>
              </a:solidFill>
            </a:rPr>
            <a:t>Proyectos Integradores</a:t>
          </a:r>
        </a:p>
      </dgm:t>
    </dgm:pt>
    <dgm:pt modelId="{51E0F531-1957-4613-8071-051D10621694}" type="parTrans" cxnId="{1236AC98-37C2-4531-948A-C69B7BAB3540}">
      <dgm:prSet custT="1"/>
      <dgm:spPr/>
      <dgm:t>
        <a:bodyPr/>
        <a:lstStyle/>
        <a:p>
          <a:pPr algn="ctr"/>
          <a:endParaRPr lang="es-CO" sz="600"/>
        </a:p>
      </dgm:t>
    </dgm:pt>
    <dgm:pt modelId="{3CB05581-71C3-403F-83E3-4C76FEC05056}" type="sibTrans" cxnId="{1236AC98-37C2-4531-948A-C69B7BAB3540}">
      <dgm:prSet/>
      <dgm:spPr/>
      <dgm:t>
        <a:bodyPr/>
        <a:lstStyle/>
        <a:p>
          <a:pPr algn="ctr"/>
          <a:endParaRPr lang="es-CO" sz="2000"/>
        </a:p>
      </dgm:t>
    </dgm:pt>
    <dgm:pt modelId="{062E186D-8983-4FFD-BE7B-7082637A672C}">
      <dgm:prSet phldrT="[Texto]" custT="1"/>
      <dgm:spPr/>
      <dgm:t>
        <a:bodyPr/>
        <a:lstStyle/>
        <a:p>
          <a:pPr algn="ctr"/>
          <a:r>
            <a:rPr lang="es-CO" sz="800">
              <a:solidFill>
                <a:schemeClr val="tx1"/>
              </a:solidFill>
            </a:rPr>
            <a:t>Electivas de Profundización</a:t>
          </a:r>
        </a:p>
      </dgm:t>
    </dgm:pt>
    <dgm:pt modelId="{5971F480-8D8C-4593-8023-56CA791D563C}" type="parTrans" cxnId="{7AE13408-A555-4C26-BA91-FBC98DC9F8E1}">
      <dgm:prSet custT="1"/>
      <dgm:spPr/>
      <dgm:t>
        <a:bodyPr/>
        <a:lstStyle/>
        <a:p>
          <a:pPr algn="ctr"/>
          <a:endParaRPr lang="es-CO" sz="600"/>
        </a:p>
      </dgm:t>
    </dgm:pt>
    <dgm:pt modelId="{9C7A796F-B65F-4BCB-951F-181D32BD4067}" type="sibTrans" cxnId="{7AE13408-A555-4C26-BA91-FBC98DC9F8E1}">
      <dgm:prSet/>
      <dgm:spPr/>
      <dgm:t>
        <a:bodyPr/>
        <a:lstStyle/>
        <a:p>
          <a:pPr algn="ctr"/>
          <a:endParaRPr lang="es-CO" sz="2000"/>
        </a:p>
      </dgm:t>
    </dgm:pt>
    <dgm:pt modelId="{6D936CC8-C3F9-4D4C-BC9C-E11343BD7CB0}">
      <dgm:prSet phldrT="[Texto]" custT="1"/>
      <dgm:spPr/>
      <dgm:t>
        <a:bodyPr/>
        <a:lstStyle/>
        <a:p>
          <a:pPr algn="ctr"/>
          <a:r>
            <a:rPr lang="es-CO" sz="800">
              <a:solidFill>
                <a:schemeClr val="tx1"/>
              </a:solidFill>
            </a:rPr>
            <a:t>Docentes</a:t>
          </a:r>
        </a:p>
      </dgm:t>
    </dgm:pt>
    <dgm:pt modelId="{C14218D3-0317-4A1F-900B-C701759FD82E}" type="parTrans" cxnId="{3C913606-B4A0-4507-B2CF-E6EAA337EB03}">
      <dgm:prSet custT="1"/>
      <dgm:spPr/>
      <dgm:t>
        <a:bodyPr/>
        <a:lstStyle/>
        <a:p>
          <a:pPr algn="ctr"/>
          <a:endParaRPr lang="es-CO" sz="600"/>
        </a:p>
      </dgm:t>
    </dgm:pt>
    <dgm:pt modelId="{2FE40752-FA41-47E1-8CC0-52A2B8163267}" type="sibTrans" cxnId="{3C913606-B4A0-4507-B2CF-E6EAA337EB03}">
      <dgm:prSet/>
      <dgm:spPr/>
      <dgm:t>
        <a:bodyPr/>
        <a:lstStyle/>
        <a:p>
          <a:pPr algn="ctr"/>
          <a:endParaRPr lang="es-CO" sz="2000"/>
        </a:p>
      </dgm:t>
    </dgm:pt>
    <dgm:pt modelId="{AAAECF89-CEB6-44AE-B30E-B2E0EC425D62}">
      <dgm:prSet custScaleX="206638" custScaleY="69853" custRadScaleRad="92898" custRadScaleInc="6192"/>
      <dgm:spPr/>
      <dgm:t>
        <a:bodyPr/>
        <a:lstStyle/>
        <a:p>
          <a:pPr algn="ctr"/>
          <a:endParaRPr lang="es-ES"/>
        </a:p>
      </dgm:t>
    </dgm:pt>
    <dgm:pt modelId="{735D73D1-632E-4FF4-A98A-FEED027AD96C}" type="parTrans" cxnId="{6A636444-7ECE-41D5-81FC-58A8BF455B79}">
      <dgm:prSet custFlipVert="1" custScaleX="2000000" custScaleY="1242817"/>
      <dgm:spPr/>
      <dgm:t>
        <a:bodyPr/>
        <a:lstStyle/>
        <a:p>
          <a:pPr algn="ctr"/>
          <a:endParaRPr lang="es-CO"/>
        </a:p>
      </dgm:t>
    </dgm:pt>
    <dgm:pt modelId="{359C8A5B-1971-4FC8-8AD3-A9D8C74D5409}" type="sibTrans" cxnId="{6A636444-7ECE-41D5-81FC-58A8BF455B79}">
      <dgm:prSet/>
      <dgm:spPr/>
      <dgm:t>
        <a:bodyPr/>
        <a:lstStyle/>
        <a:p>
          <a:pPr algn="ctr"/>
          <a:endParaRPr lang="es-ES"/>
        </a:p>
      </dgm:t>
    </dgm:pt>
    <dgm:pt modelId="{92054BA2-08D7-4B39-96D7-A1F9BEC463FC}" type="pres">
      <dgm:prSet presAssocID="{7025BD92-D0DF-45DF-9F02-CD58F6A77709}" presName="cycle" presStyleCnt="0">
        <dgm:presLayoutVars>
          <dgm:chMax val="1"/>
          <dgm:dir/>
          <dgm:animLvl val="ctr"/>
          <dgm:resizeHandles val="exact"/>
        </dgm:presLayoutVars>
      </dgm:prSet>
      <dgm:spPr/>
    </dgm:pt>
    <dgm:pt modelId="{29CE89CF-4103-4D2C-86A4-FFAB873F6451}" type="pres">
      <dgm:prSet presAssocID="{F911E18D-1E4D-4A0A-870B-99AD3537775C}" presName="centerShape" presStyleLbl="node0" presStyleIdx="0" presStyleCnt="1" custScaleX="237983" custScaleY="71304"/>
      <dgm:spPr/>
    </dgm:pt>
    <dgm:pt modelId="{3CD729C8-87A0-45EA-B3A0-5630E8C4AC63}" type="pres">
      <dgm:prSet presAssocID="{51E0F531-1957-4613-8071-051D10621694}" presName="Name9" presStyleLbl="parChTrans1D2" presStyleIdx="0" presStyleCnt="3" custFlipVert="1" custScaleX="2000000" custScaleY="1242817"/>
      <dgm:spPr/>
    </dgm:pt>
    <dgm:pt modelId="{8CD28837-5C77-40BC-967E-D69104D892CB}" type="pres">
      <dgm:prSet presAssocID="{51E0F531-1957-4613-8071-051D10621694}" presName="connTx" presStyleLbl="parChTrans1D2" presStyleIdx="0" presStyleCnt="3"/>
      <dgm:spPr/>
    </dgm:pt>
    <dgm:pt modelId="{7C9BAB7E-D8FE-4FBE-BFF3-A5D70C171688}" type="pres">
      <dgm:prSet presAssocID="{2446B1C9-B5F6-4423-96B0-450010A9A7EF}" presName="node" presStyleLbl="node1" presStyleIdx="0" presStyleCnt="3" custScaleX="206638" custScaleY="84361" custRadScaleRad="92898" custRadScaleInc="6192">
        <dgm:presLayoutVars>
          <dgm:bulletEnabled val="1"/>
        </dgm:presLayoutVars>
      </dgm:prSet>
      <dgm:spPr/>
    </dgm:pt>
    <dgm:pt modelId="{26914382-D20E-4A34-843B-6BA8C3B5EC7E}" type="pres">
      <dgm:prSet presAssocID="{5971F480-8D8C-4593-8023-56CA791D563C}" presName="Name9" presStyleLbl="parChTrans1D2" presStyleIdx="1" presStyleCnt="3"/>
      <dgm:spPr/>
    </dgm:pt>
    <dgm:pt modelId="{68561B65-06B5-4F8F-883B-8CEA1149EC31}" type="pres">
      <dgm:prSet presAssocID="{5971F480-8D8C-4593-8023-56CA791D563C}" presName="connTx" presStyleLbl="parChTrans1D2" presStyleIdx="1" presStyleCnt="3"/>
      <dgm:spPr/>
    </dgm:pt>
    <dgm:pt modelId="{465D3BE8-A676-4B87-953A-800B8DE3E9A7}" type="pres">
      <dgm:prSet presAssocID="{062E186D-8983-4FFD-BE7B-7082637A672C}" presName="node" presStyleLbl="node1" presStyleIdx="1" presStyleCnt="3" custScaleX="278479" custScaleY="86176" custRadScaleRad="129714" custRadScaleInc="-8006">
        <dgm:presLayoutVars>
          <dgm:bulletEnabled val="1"/>
        </dgm:presLayoutVars>
      </dgm:prSet>
      <dgm:spPr/>
    </dgm:pt>
    <dgm:pt modelId="{4204B8DD-6C54-42A1-8268-19D1BC148E98}" type="pres">
      <dgm:prSet presAssocID="{C14218D3-0317-4A1F-900B-C701759FD82E}" presName="Name9" presStyleLbl="parChTrans1D2" presStyleIdx="2" presStyleCnt="3"/>
      <dgm:spPr/>
    </dgm:pt>
    <dgm:pt modelId="{1FF84AE6-9B8D-4338-9CF4-1F48721116AA}" type="pres">
      <dgm:prSet presAssocID="{C14218D3-0317-4A1F-900B-C701759FD82E}" presName="connTx" presStyleLbl="parChTrans1D2" presStyleIdx="2" presStyleCnt="3"/>
      <dgm:spPr/>
    </dgm:pt>
    <dgm:pt modelId="{69E94FFC-FA64-4A65-841D-91D63B7DFF9C}" type="pres">
      <dgm:prSet presAssocID="{6D936CC8-C3F9-4D4C-BC9C-E11343BD7CB0}" presName="node" presStyleLbl="node1" presStyleIdx="2" presStyleCnt="3" custScaleX="245673" custScaleY="78425" custRadScaleRad="133171" custRadScaleInc="11365">
        <dgm:presLayoutVars>
          <dgm:bulletEnabled val="1"/>
        </dgm:presLayoutVars>
      </dgm:prSet>
      <dgm:spPr/>
    </dgm:pt>
  </dgm:ptLst>
  <dgm:cxnLst>
    <dgm:cxn modelId="{3C913606-B4A0-4507-B2CF-E6EAA337EB03}" srcId="{F911E18D-1E4D-4A0A-870B-99AD3537775C}" destId="{6D936CC8-C3F9-4D4C-BC9C-E11343BD7CB0}" srcOrd="2" destOrd="0" parTransId="{C14218D3-0317-4A1F-900B-C701759FD82E}" sibTransId="{2FE40752-FA41-47E1-8CC0-52A2B8163267}"/>
    <dgm:cxn modelId="{7AE13408-A555-4C26-BA91-FBC98DC9F8E1}" srcId="{F911E18D-1E4D-4A0A-870B-99AD3537775C}" destId="{062E186D-8983-4FFD-BE7B-7082637A672C}" srcOrd="1" destOrd="0" parTransId="{5971F480-8D8C-4593-8023-56CA791D563C}" sibTransId="{9C7A796F-B65F-4BCB-951F-181D32BD4067}"/>
    <dgm:cxn modelId="{A0972A16-20C0-41B1-904E-688751868941}" type="presOf" srcId="{5971F480-8D8C-4593-8023-56CA791D563C}" destId="{68561B65-06B5-4F8F-883B-8CEA1149EC31}" srcOrd="1" destOrd="0" presId="urn:microsoft.com/office/officeart/2005/8/layout/radial1"/>
    <dgm:cxn modelId="{479CCD37-6372-4DF9-B53A-05AB3099C1F5}" type="presOf" srcId="{F911E18D-1E4D-4A0A-870B-99AD3537775C}" destId="{29CE89CF-4103-4D2C-86A4-FFAB873F6451}" srcOrd="0" destOrd="0" presId="urn:microsoft.com/office/officeart/2005/8/layout/radial1"/>
    <dgm:cxn modelId="{15D0E962-FC44-48EA-887E-76B6E1009017}" srcId="{7025BD92-D0DF-45DF-9F02-CD58F6A77709}" destId="{F911E18D-1E4D-4A0A-870B-99AD3537775C}" srcOrd="0" destOrd="0" parTransId="{8C689123-5534-422E-B56B-8441E4ACE356}" sibTransId="{F3C2C218-DD5E-4B48-89AF-A19C82FFF1A8}"/>
    <dgm:cxn modelId="{6A636444-7ECE-41D5-81FC-58A8BF455B79}" srcId="{7025BD92-D0DF-45DF-9F02-CD58F6A77709}" destId="{AAAECF89-CEB6-44AE-B30E-B2E0EC425D62}" srcOrd="1" destOrd="0" parTransId="{735D73D1-632E-4FF4-A98A-FEED027AD96C}" sibTransId="{359C8A5B-1971-4FC8-8AD3-A9D8C74D5409}"/>
    <dgm:cxn modelId="{3B9EEA49-7070-4E30-95FF-BB0FB25CAD7F}" type="presOf" srcId="{6D936CC8-C3F9-4D4C-BC9C-E11343BD7CB0}" destId="{69E94FFC-FA64-4A65-841D-91D63B7DFF9C}" srcOrd="0" destOrd="0" presId="urn:microsoft.com/office/officeart/2005/8/layout/radial1"/>
    <dgm:cxn modelId="{4535D255-ADB0-44A7-9686-B591AC139E7E}" type="presOf" srcId="{2446B1C9-B5F6-4423-96B0-450010A9A7EF}" destId="{7C9BAB7E-D8FE-4FBE-BFF3-A5D70C171688}" srcOrd="0" destOrd="0" presId="urn:microsoft.com/office/officeart/2005/8/layout/radial1"/>
    <dgm:cxn modelId="{76A3227C-D7A9-4D3A-9838-63DF8C736CE2}" type="presOf" srcId="{51E0F531-1957-4613-8071-051D10621694}" destId="{8CD28837-5C77-40BC-967E-D69104D892CB}" srcOrd="1" destOrd="0" presId="urn:microsoft.com/office/officeart/2005/8/layout/radial1"/>
    <dgm:cxn modelId="{D070DE8C-A1DB-4470-B8A1-8EC7847EABCD}" type="presOf" srcId="{C14218D3-0317-4A1F-900B-C701759FD82E}" destId="{4204B8DD-6C54-42A1-8268-19D1BC148E98}" srcOrd="0" destOrd="0" presId="urn:microsoft.com/office/officeart/2005/8/layout/radial1"/>
    <dgm:cxn modelId="{1236AC98-37C2-4531-948A-C69B7BAB3540}" srcId="{F911E18D-1E4D-4A0A-870B-99AD3537775C}" destId="{2446B1C9-B5F6-4423-96B0-450010A9A7EF}" srcOrd="0" destOrd="0" parTransId="{51E0F531-1957-4613-8071-051D10621694}" sibTransId="{3CB05581-71C3-403F-83E3-4C76FEC05056}"/>
    <dgm:cxn modelId="{CCC58099-9FF3-430D-BBD2-96C83823E5D5}" type="presOf" srcId="{51E0F531-1957-4613-8071-051D10621694}" destId="{3CD729C8-87A0-45EA-B3A0-5630E8C4AC63}" srcOrd="0" destOrd="0" presId="urn:microsoft.com/office/officeart/2005/8/layout/radial1"/>
    <dgm:cxn modelId="{36D502B4-3FBC-45EF-8D6D-B534AB192219}" type="presOf" srcId="{5971F480-8D8C-4593-8023-56CA791D563C}" destId="{26914382-D20E-4A34-843B-6BA8C3B5EC7E}" srcOrd="0" destOrd="0" presId="urn:microsoft.com/office/officeart/2005/8/layout/radial1"/>
    <dgm:cxn modelId="{2D6E47E9-525A-4BD8-8FDC-FC4576045F01}" type="presOf" srcId="{C14218D3-0317-4A1F-900B-C701759FD82E}" destId="{1FF84AE6-9B8D-4338-9CF4-1F48721116AA}" srcOrd="1" destOrd="0" presId="urn:microsoft.com/office/officeart/2005/8/layout/radial1"/>
    <dgm:cxn modelId="{790CD5EE-A6F4-44F0-91BA-6A009A2967FA}" type="presOf" srcId="{7025BD92-D0DF-45DF-9F02-CD58F6A77709}" destId="{92054BA2-08D7-4B39-96D7-A1F9BEC463FC}" srcOrd="0" destOrd="0" presId="urn:microsoft.com/office/officeart/2005/8/layout/radial1"/>
    <dgm:cxn modelId="{E9ED5DF8-36FE-4392-B328-20E0DC6451A9}" type="presOf" srcId="{062E186D-8983-4FFD-BE7B-7082637A672C}" destId="{465D3BE8-A676-4B87-953A-800B8DE3E9A7}" srcOrd="0" destOrd="0" presId="urn:microsoft.com/office/officeart/2005/8/layout/radial1"/>
    <dgm:cxn modelId="{D4678E6F-AFA7-47EF-8B60-9A1CD41D4F26}" type="presParOf" srcId="{92054BA2-08D7-4B39-96D7-A1F9BEC463FC}" destId="{29CE89CF-4103-4D2C-86A4-FFAB873F6451}" srcOrd="0" destOrd="0" presId="urn:microsoft.com/office/officeart/2005/8/layout/radial1"/>
    <dgm:cxn modelId="{77127CB2-FBC0-4D52-AD07-651AA526A487}" type="presParOf" srcId="{92054BA2-08D7-4B39-96D7-A1F9BEC463FC}" destId="{3CD729C8-87A0-45EA-B3A0-5630E8C4AC63}" srcOrd="1" destOrd="0" presId="urn:microsoft.com/office/officeart/2005/8/layout/radial1"/>
    <dgm:cxn modelId="{3FA860A1-FBE1-4FE6-B320-049F88F2CFCC}" type="presParOf" srcId="{3CD729C8-87A0-45EA-B3A0-5630E8C4AC63}" destId="{8CD28837-5C77-40BC-967E-D69104D892CB}" srcOrd="0" destOrd="0" presId="urn:microsoft.com/office/officeart/2005/8/layout/radial1"/>
    <dgm:cxn modelId="{C5E9784E-FD9A-4653-857F-4964EA2427E4}" type="presParOf" srcId="{92054BA2-08D7-4B39-96D7-A1F9BEC463FC}" destId="{7C9BAB7E-D8FE-4FBE-BFF3-A5D70C171688}" srcOrd="2" destOrd="0" presId="urn:microsoft.com/office/officeart/2005/8/layout/radial1"/>
    <dgm:cxn modelId="{ECCD87F7-FA3A-42B9-8C07-A7FD1D9FC21A}" type="presParOf" srcId="{92054BA2-08D7-4B39-96D7-A1F9BEC463FC}" destId="{26914382-D20E-4A34-843B-6BA8C3B5EC7E}" srcOrd="3" destOrd="0" presId="urn:microsoft.com/office/officeart/2005/8/layout/radial1"/>
    <dgm:cxn modelId="{EEF7788D-BB26-430B-A5B9-4A4F4CCADA72}" type="presParOf" srcId="{26914382-D20E-4A34-843B-6BA8C3B5EC7E}" destId="{68561B65-06B5-4F8F-883B-8CEA1149EC31}" srcOrd="0" destOrd="0" presId="urn:microsoft.com/office/officeart/2005/8/layout/radial1"/>
    <dgm:cxn modelId="{C6928587-41A7-425E-BB28-598AAC7C1D4E}" type="presParOf" srcId="{92054BA2-08D7-4B39-96D7-A1F9BEC463FC}" destId="{465D3BE8-A676-4B87-953A-800B8DE3E9A7}" srcOrd="4" destOrd="0" presId="urn:microsoft.com/office/officeart/2005/8/layout/radial1"/>
    <dgm:cxn modelId="{AEF189A4-0087-4855-B633-C3FF7075ADD5}" type="presParOf" srcId="{92054BA2-08D7-4B39-96D7-A1F9BEC463FC}" destId="{4204B8DD-6C54-42A1-8268-19D1BC148E98}" srcOrd="5" destOrd="0" presId="urn:microsoft.com/office/officeart/2005/8/layout/radial1"/>
    <dgm:cxn modelId="{6D660D6A-38CD-478F-8A87-B80627BFA805}" type="presParOf" srcId="{4204B8DD-6C54-42A1-8268-19D1BC148E98}" destId="{1FF84AE6-9B8D-4338-9CF4-1F48721116AA}" srcOrd="0" destOrd="0" presId="urn:microsoft.com/office/officeart/2005/8/layout/radial1"/>
    <dgm:cxn modelId="{D19D40F5-A3CB-457D-B47D-8A503738ABB4}" type="presParOf" srcId="{92054BA2-08D7-4B39-96D7-A1F9BEC463FC}" destId="{69E94FFC-FA64-4A65-841D-91D63B7DFF9C}" srcOrd="6" destOrd="0" presId="urn:microsoft.com/office/officeart/2005/8/layout/radial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ABEC845-DAC1-48BB-A53A-41A84A267C65}" type="doc">
      <dgm:prSet loTypeId="urn:microsoft.com/office/officeart/2005/8/layout/gear1" loCatId="process" qsTypeId="urn:microsoft.com/office/officeart/2005/8/quickstyle/simple4" qsCatId="simple" csTypeId="urn:microsoft.com/office/officeart/2005/8/colors/colorful4" csCatId="colorful" phldr="1"/>
      <dgm:spPr/>
    </dgm:pt>
    <dgm:pt modelId="{9B1E795F-1C85-4152-A70B-A55213826060}">
      <dgm:prSet phldrT="[Texto]" custT="1"/>
      <dgm:spPr/>
      <dgm:t>
        <a:bodyPr/>
        <a:lstStyle/>
        <a:p>
          <a:pPr algn="ctr"/>
          <a:r>
            <a:rPr lang="es-CO" sz="1100" b="1"/>
            <a:t>Cursos impartidos</a:t>
          </a:r>
        </a:p>
      </dgm:t>
    </dgm:pt>
    <dgm:pt modelId="{825C8C95-1AD2-410A-B3F1-BB58C84B2D55}" type="parTrans" cxnId="{6506BA98-1D13-4DC2-AC52-4947AB72023C}">
      <dgm:prSet/>
      <dgm:spPr/>
      <dgm:t>
        <a:bodyPr/>
        <a:lstStyle/>
        <a:p>
          <a:pPr algn="ctr"/>
          <a:endParaRPr lang="es-CO"/>
        </a:p>
      </dgm:t>
    </dgm:pt>
    <dgm:pt modelId="{37C905D1-D2BE-440A-9B38-74776437726B}" type="sibTrans" cxnId="{6506BA98-1D13-4DC2-AC52-4947AB72023C}">
      <dgm:prSet/>
      <dgm:spPr/>
      <dgm:t>
        <a:bodyPr/>
        <a:lstStyle/>
        <a:p>
          <a:pPr algn="ctr"/>
          <a:endParaRPr lang="es-CO"/>
        </a:p>
      </dgm:t>
    </dgm:pt>
    <dgm:pt modelId="{B02C56BB-3C67-40DE-A982-B70CF391D92E}">
      <dgm:prSet phldrT="[Texto]" custT="1"/>
      <dgm:spPr/>
      <dgm:t>
        <a:bodyPr/>
        <a:lstStyle/>
        <a:p>
          <a:pPr algn="ctr"/>
          <a:r>
            <a:rPr lang="es-CO" sz="1000" b="1"/>
            <a:t>Proyecto Integrador</a:t>
          </a:r>
        </a:p>
      </dgm:t>
    </dgm:pt>
    <dgm:pt modelId="{A35F6651-F2B7-4BFF-9339-8ADB9129558C}" type="parTrans" cxnId="{16D1B857-1E48-421A-87B4-2A529E803B20}">
      <dgm:prSet/>
      <dgm:spPr/>
      <dgm:t>
        <a:bodyPr/>
        <a:lstStyle/>
        <a:p>
          <a:pPr algn="ctr"/>
          <a:endParaRPr lang="es-CO"/>
        </a:p>
      </dgm:t>
    </dgm:pt>
    <dgm:pt modelId="{DABC4545-25A3-4953-BF53-89580523B91D}" type="sibTrans" cxnId="{16D1B857-1E48-421A-87B4-2A529E803B20}">
      <dgm:prSet/>
      <dgm:spPr/>
      <dgm:t>
        <a:bodyPr/>
        <a:lstStyle/>
        <a:p>
          <a:pPr algn="ctr"/>
          <a:endParaRPr lang="es-CO"/>
        </a:p>
      </dgm:t>
    </dgm:pt>
    <dgm:pt modelId="{15488D60-8060-474A-AB8F-FBEECA050B62}" type="pres">
      <dgm:prSet presAssocID="{6ABEC845-DAC1-48BB-A53A-41A84A267C65}" presName="composite" presStyleCnt="0">
        <dgm:presLayoutVars>
          <dgm:chMax val="3"/>
          <dgm:animLvl val="lvl"/>
          <dgm:resizeHandles val="exact"/>
        </dgm:presLayoutVars>
      </dgm:prSet>
      <dgm:spPr/>
    </dgm:pt>
    <dgm:pt modelId="{DF30300C-0F8C-4217-881D-1BEB23F65A8F}" type="pres">
      <dgm:prSet presAssocID="{9B1E795F-1C85-4152-A70B-A55213826060}" presName="gear1" presStyleLbl="node1" presStyleIdx="0" presStyleCnt="2" custScaleX="115613" custScaleY="110000">
        <dgm:presLayoutVars>
          <dgm:chMax val="1"/>
          <dgm:bulletEnabled val="1"/>
        </dgm:presLayoutVars>
      </dgm:prSet>
      <dgm:spPr/>
    </dgm:pt>
    <dgm:pt modelId="{D99AC236-5B3B-41FA-A31E-10D6B8DD5178}" type="pres">
      <dgm:prSet presAssocID="{9B1E795F-1C85-4152-A70B-A55213826060}" presName="gear1srcNode" presStyleLbl="node1" presStyleIdx="0" presStyleCnt="2"/>
      <dgm:spPr/>
    </dgm:pt>
    <dgm:pt modelId="{C203C9AA-A9AE-447E-85FF-6937C42BD036}" type="pres">
      <dgm:prSet presAssocID="{9B1E795F-1C85-4152-A70B-A55213826060}" presName="gear1dstNode" presStyleLbl="node1" presStyleIdx="0" presStyleCnt="2"/>
      <dgm:spPr/>
    </dgm:pt>
    <dgm:pt modelId="{6046A7CE-378B-42DA-8746-5DDA43821E7A}" type="pres">
      <dgm:prSet presAssocID="{B02C56BB-3C67-40DE-A982-B70CF391D92E}" presName="gear2" presStyleLbl="node1" presStyleIdx="1" presStyleCnt="2" custScaleX="144883" custScaleY="125788" custLinFactNeighborX="-26302" custLinFactNeighborY="-16635">
        <dgm:presLayoutVars>
          <dgm:chMax val="1"/>
          <dgm:bulletEnabled val="1"/>
        </dgm:presLayoutVars>
      </dgm:prSet>
      <dgm:spPr/>
    </dgm:pt>
    <dgm:pt modelId="{88E0727D-3278-495F-BEBA-69252BC0B393}" type="pres">
      <dgm:prSet presAssocID="{B02C56BB-3C67-40DE-A982-B70CF391D92E}" presName="gear2srcNode" presStyleLbl="node1" presStyleIdx="1" presStyleCnt="2"/>
      <dgm:spPr/>
    </dgm:pt>
    <dgm:pt modelId="{05C33B87-827D-4681-9A1C-A570D1BDDA1A}" type="pres">
      <dgm:prSet presAssocID="{B02C56BB-3C67-40DE-A982-B70CF391D92E}" presName="gear2dstNode" presStyleLbl="node1" presStyleIdx="1" presStyleCnt="2"/>
      <dgm:spPr/>
    </dgm:pt>
    <dgm:pt modelId="{E937893F-72D7-40A5-BE57-AE2744DA0ACA}" type="pres">
      <dgm:prSet presAssocID="{37C905D1-D2BE-440A-9B38-74776437726B}" presName="connector1" presStyleLbl="sibTrans2D1" presStyleIdx="0" presStyleCnt="2" custLinFactNeighborX="6033" custLinFactNeighborY="-3017"/>
      <dgm:spPr/>
    </dgm:pt>
    <dgm:pt modelId="{29B86A7A-50BE-457A-97A6-0E7DE5C02A9C}" type="pres">
      <dgm:prSet presAssocID="{DABC4545-25A3-4953-BF53-89580523B91D}" presName="connector2" presStyleLbl="sibTrans2D1" presStyleIdx="1" presStyleCnt="2" custLinFactNeighborX="-35964" custLinFactNeighborY="-27064"/>
      <dgm:spPr/>
    </dgm:pt>
  </dgm:ptLst>
  <dgm:cxnLst>
    <dgm:cxn modelId="{CE443F05-6DA9-4566-A3A0-AC65EAB0F6CC}" type="presOf" srcId="{9B1E795F-1C85-4152-A70B-A55213826060}" destId="{C203C9AA-A9AE-447E-85FF-6937C42BD036}" srcOrd="2" destOrd="0" presId="urn:microsoft.com/office/officeart/2005/8/layout/gear1"/>
    <dgm:cxn modelId="{58E8100B-B35D-4FEE-A0CE-822C64836DA8}" type="presOf" srcId="{9B1E795F-1C85-4152-A70B-A55213826060}" destId="{DF30300C-0F8C-4217-881D-1BEB23F65A8F}" srcOrd="0" destOrd="0" presId="urn:microsoft.com/office/officeart/2005/8/layout/gear1"/>
    <dgm:cxn modelId="{A154DC33-6BF0-450C-BFA9-22DB99DB88D2}" type="presOf" srcId="{37C905D1-D2BE-440A-9B38-74776437726B}" destId="{E937893F-72D7-40A5-BE57-AE2744DA0ACA}" srcOrd="0" destOrd="0" presId="urn:microsoft.com/office/officeart/2005/8/layout/gear1"/>
    <dgm:cxn modelId="{F8BF875C-3BC4-4817-83F4-19010DBC4A77}" type="presOf" srcId="{9B1E795F-1C85-4152-A70B-A55213826060}" destId="{D99AC236-5B3B-41FA-A31E-10D6B8DD5178}" srcOrd="1" destOrd="0" presId="urn:microsoft.com/office/officeart/2005/8/layout/gear1"/>
    <dgm:cxn modelId="{1176BE46-D54D-40D1-B671-F6C1E0595E94}" type="presOf" srcId="{B02C56BB-3C67-40DE-A982-B70CF391D92E}" destId="{88E0727D-3278-495F-BEBA-69252BC0B393}" srcOrd="1" destOrd="0" presId="urn:microsoft.com/office/officeart/2005/8/layout/gear1"/>
    <dgm:cxn modelId="{16D1B857-1E48-421A-87B4-2A529E803B20}" srcId="{6ABEC845-DAC1-48BB-A53A-41A84A267C65}" destId="{B02C56BB-3C67-40DE-A982-B70CF391D92E}" srcOrd="1" destOrd="0" parTransId="{A35F6651-F2B7-4BFF-9339-8ADB9129558C}" sibTransId="{DABC4545-25A3-4953-BF53-89580523B91D}"/>
    <dgm:cxn modelId="{E1AF0A78-9B96-4B64-99D7-CA16E8380134}" type="presOf" srcId="{6ABEC845-DAC1-48BB-A53A-41A84A267C65}" destId="{15488D60-8060-474A-AB8F-FBEECA050B62}" srcOrd="0" destOrd="0" presId="urn:microsoft.com/office/officeart/2005/8/layout/gear1"/>
    <dgm:cxn modelId="{787B3692-6771-47B6-8C64-DD1EE74A4248}" type="presOf" srcId="{B02C56BB-3C67-40DE-A982-B70CF391D92E}" destId="{05C33B87-827D-4681-9A1C-A570D1BDDA1A}" srcOrd="2" destOrd="0" presId="urn:microsoft.com/office/officeart/2005/8/layout/gear1"/>
    <dgm:cxn modelId="{6506BA98-1D13-4DC2-AC52-4947AB72023C}" srcId="{6ABEC845-DAC1-48BB-A53A-41A84A267C65}" destId="{9B1E795F-1C85-4152-A70B-A55213826060}" srcOrd="0" destOrd="0" parTransId="{825C8C95-1AD2-410A-B3F1-BB58C84B2D55}" sibTransId="{37C905D1-D2BE-440A-9B38-74776437726B}"/>
    <dgm:cxn modelId="{83FAE79C-1BC8-4FC4-9A88-2B20722D8FA9}" type="presOf" srcId="{DABC4545-25A3-4953-BF53-89580523B91D}" destId="{29B86A7A-50BE-457A-97A6-0E7DE5C02A9C}" srcOrd="0" destOrd="0" presId="urn:microsoft.com/office/officeart/2005/8/layout/gear1"/>
    <dgm:cxn modelId="{027828DD-443F-442E-97C9-17F564059069}" type="presOf" srcId="{B02C56BB-3C67-40DE-A982-B70CF391D92E}" destId="{6046A7CE-378B-42DA-8746-5DDA43821E7A}" srcOrd="0" destOrd="0" presId="urn:microsoft.com/office/officeart/2005/8/layout/gear1"/>
    <dgm:cxn modelId="{35E86040-329C-4196-9813-C1897837885C}" type="presParOf" srcId="{15488D60-8060-474A-AB8F-FBEECA050B62}" destId="{DF30300C-0F8C-4217-881D-1BEB23F65A8F}" srcOrd="0" destOrd="0" presId="urn:microsoft.com/office/officeart/2005/8/layout/gear1"/>
    <dgm:cxn modelId="{16BC9CB7-BF5C-4A5C-844F-B078D140082B}" type="presParOf" srcId="{15488D60-8060-474A-AB8F-FBEECA050B62}" destId="{D99AC236-5B3B-41FA-A31E-10D6B8DD5178}" srcOrd="1" destOrd="0" presId="urn:microsoft.com/office/officeart/2005/8/layout/gear1"/>
    <dgm:cxn modelId="{7285DF5C-CA6A-4ADC-A5F2-C0863A891BA3}" type="presParOf" srcId="{15488D60-8060-474A-AB8F-FBEECA050B62}" destId="{C203C9AA-A9AE-447E-85FF-6937C42BD036}" srcOrd="2" destOrd="0" presId="urn:microsoft.com/office/officeart/2005/8/layout/gear1"/>
    <dgm:cxn modelId="{D82BE369-6D0C-49D7-9CC7-94360AFDB08E}" type="presParOf" srcId="{15488D60-8060-474A-AB8F-FBEECA050B62}" destId="{6046A7CE-378B-42DA-8746-5DDA43821E7A}" srcOrd="3" destOrd="0" presId="urn:microsoft.com/office/officeart/2005/8/layout/gear1"/>
    <dgm:cxn modelId="{FD20CB1A-4696-4E01-8E9D-5AAD919813E4}" type="presParOf" srcId="{15488D60-8060-474A-AB8F-FBEECA050B62}" destId="{88E0727D-3278-495F-BEBA-69252BC0B393}" srcOrd="4" destOrd="0" presId="urn:microsoft.com/office/officeart/2005/8/layout/gear1"/>
    <dgm:cxn modelId="{E5C3B701-107D-4E48-B6E6-5DD4F1E0DE22}" type="presParOf" srcId="{15488D60-8060-474A-AB8F-FBEECA050B62}" destId="{05C33B87-827D-4681-9A1C-A570D1BDDA1A}" srcOrd="5" destOrd="0" presId="urn:microsoft.com/office/officeart/2005/8/layout/gear1"/>
    <dgm:cxn modelId="{DA1E4ED9-76EF-445D-BFAA-98453CAA3AF7}" type="presParOf" srcId="{15488D60-8060-474A-AB8F-FBEECA050B62}" destId="{E937893F-72D7-40A5-BE57-AE2744DA0ACA}" srcOrd="6" destOrd="0" presId="urn:microsoft.com/office/officeart/2005/8/layout/gear1"/>
    <dgm:cxn modelId="{6A5E29DD-ED13-4E49-94C0-3E041B2C69C2}" type="presParOf" srcId="{15488D60-8060-474A-AB8F-FBEECA050B62}" destId="{29B86A7A-50BE-457A-97A6-0E7DE5C02A9C}" srcOrd="7" destOrd="0" presId="urn:microsoft.com/office/officeart/2005/8/layout/gear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190FA2E-C968-4669-9A51-A01B73BA4551}"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s-CO"/>
        </a:p>
      </dgm:t>
    </dgm:pt>
    <dgm:pt modelId="{6CE36DEC-E7DB-42EB-BDAC-3193911E2C79}">
      <dgm:prSet phldrT="[Texto]" custT="1"/>
      <dgm:spPr>
        <a:xfrm>
          <a:off x="2029672" y="1004187"/>
          <a:ext cx="607904" cy="607904"/>
        </a:xfrm>
        <a:solidFill>
          <a:schemeClr val="accent6">
            <a:lumMod val="60000"/>
            <a:lumOff val="40000"/>
          </a:schemeClr>
        </a:solidFill>
        <a:ln w="25400" cap="flat" cmpd="sng" algn="ctr">
          <a:solidFill>
            <a:sysClr val="window" lastClr="FFFFFF">
              <a:hueOff val="0"/>
              <a:satOff val="0"/>
              <a:lumOff val="0"/>
              <a:alphaOff val="0"/>
            </a:sysClr>
          </a:solidFill>
          <a:prstDash val="solid"/>
        </a:ln>
        <a:effectLst/>
      </dgm:spPr>
      <dgm:t>
        <a:bodyPr/>
        <a:lstStyle/>
        <a:p>
          <a:pPr algn="ctr"/>
          <a:r>
            <a:rPr lang="es-CO" sz="800" b="1">
              <a:solidFill>
                <a:schemeClr val="tx1"/>
              </a:solidFill>
              <a:latin typeface="Times New Roman" pitchFamily="18" charset="0"/>
              <a:ea typeface="+mn-ea"/>
              <a:cs typeface="Times New Roman" pitchFamily="18" charset="0"/>
            </a:rPr>
            <a:t>Proyecto Integrador</a:t>
          </a:r>
        </a:p>
      </dgm:t>
    </dgm:pt>
    <dgm:pt modelId="{9F1B6259-CCB5-45C8-A4C4-9BB4D52FA8E2}" type="parTrans" cxnId="{7D55F016-8744-4827-B127-9426D2188C01}">
      <dgm:prSet/>
      <dgm:spPr/>
      <dgm:t>
        <a:bodyPr/>
        <a:lstStyle/>
        <a:p>
          <a:pPr algn="ctr"/>
          <a:endParaRPr lang="es-CO">
            <a:solidFill>
              <a:schemeClr val="tx1"/>
            </a:solidFill>
            <a:latin typeface="Times New Roman" pitchFamily="18" charset="0"/>
            <a:cs typeface="Times New Roman" pitchFamily="18" charset="0"/>
          </a:endParaRPr>
        </a:p>
      </dgm:t>
    </dgm:pt>
    <dgm:pt modelId="{284EC01B-5544-46C3-8B64-4E01DADCD64A}" type="sibTrans" cxnId="{7D55F016-8744-4827-B127-9426D2188C01}">
      <dgm:prSet/>
      <dgm:spPr/>
      <dgm:t>
        <a:bodyPr/>
        <a:lstStyle/>
        <a:p>
          <a:pPr algn="ctr"/>
          <a:endParaRPr lang="es-CO">
            <a:solidFill>
              <a:schemeClr val="tx1"/>
            </a:solidFill>
            <a:latin typeface="Times New Roman" pitchFamily="18" charset="0"/>
            <a:cs typeface="Times New Roman" pitchFamily="18" charset="0"/>
          </a:endParaRPr>
        </a:p>
      </dgm:t>
    </dgm:pt>
    <dgm:pt modelId="{BEB63EDA-1482-4B34-BA11-CE439F7B478A}">
      <dgm:prSet phldrT="[Texto]" custT="1"/>
      <dgm:spPr>
        <a:xfrm>
          <a:off x="1953684" y="939"/>
          <a:ext cx="759880" cy="759880"/>
        </a:xfrm>
        <a:solidFill>
          <a:schemeClr val="accent4">
            <a:lumMod val="60000"/>
            <a:lumOff val="40000"/>
          </a:schemeClr>
        </a:solidFill>
        <a:ln w="9525" cap="flat" cmpd="sng" algn="ctr">
          <a:solidFill>
            <a:sysClr val="window" lastClr="FFFFFF">
              <a:hueOff val="0"/>
              <a:satOff val="0"/>
              <a:lumOff val="0"/>
              <a:alphaOff val="0"/>
            </a:sysClr>
          </a:solidFill>
          <a:prstDash val="solid"/>
        </a:ln>
        <a:effectLst/>
      </dgm:spPr>
      <dgm:t>
        <a:bodyPr/>
        <a:lstStyle/>
        <a:p>
          <a:pPr algn="ctr"/>
          <a:r>
            <a:rPr lang="es-CO" sz="800" b="1">
              <a:solidFill>
                <a:schemeClr val="tx1"/>
              </a:solidFill>
              <a:latin typeface="Times New Roman" pitchFamily="18" charset="0"/>
              <a:ea typeface="+mn-ea"/>
              <a:cs typeface="Times New Roman" pitchFamily="18" charset="0"/>
            </a:rPr>
            <a:t>Aplicación de conocimientos desarrollados en los cursos.</a:t>
          </a:r>
        </a:p>
      </dgm:t>
    </dgm:pt>
    <dgm:pt modelId="{58B43D79-0859-4AC0-A1A9-7BED2045BD8F}" type="parTrans" cxnId="{BF2AF2F4-425A-49BC-B929-12698BE8992A}">
      <dgm:prSet/>
      <dgm:spPr>
        <a:xfrm rot="16200000">
          <a:off x="2269132" y="792205"/>
          <a:ext cx="128984" cy="187897"/>
        </a:xfrm>
        <a:solidFill>
          <a:srgbClr val="4F81BD">
            <a:tint val="60000"/>
            <a:hueOff val="0"/>
            <a:satOff val="0"/>
            <a:lumOff val="0"/>
            <a:alphaOff val="0"/>
          </a:srgbClr>
        </a:solidFill>
        <a:ln>
          <a:noFill/>
        </a:ln>
        <a:effectLst/>
      </dgm:spPr>
      <dgm:t>
        <a:bodyPr/>
        <a:lstStyle/>
        <a:p>
          <a:pPr algn="ctr"/>
          <a:endParaRPr lang="es-CO">
            <a:solidFill>
              <a:schemeClr val="tx1"/>
            </a:solidFill>
            <a:latin typeface="Times New Roman" pitchFamily="18" charset="0"/>
            <a:ea typeface="+mn-ea"/>
            <a:cs typeface="Times New Roman" pitchFamily="18" charset="0"/>
          </a:endParaRPr>
        </a:p>
      </dgm:t>
    </dgm:pt>
    <dgm:pt modelId="{D51F567D-EBD2-4682-B8E5-0BD703E1E216}" type="sibTrans" cxnId="{BF2AF2F4-425A-49BC-B929-12698BE8992A}">
      <dgm:prSet/>
      <dgm:spPr/>
      <dgm:t>
        <a:bodyPr/>
        <a:lstStyle/>
        <a:p>
          <a:pPr algn="ctr"/>
          <a:endParaRPr lang="es-CO">
            <a:solidFill>
              <a:schemeClr val="tx1"/>
            </a:solidFill>
            <a:latin typeface="Times New Roman" pitchFamily="18" charset="0"/>
            <a:cs typeface="Times New Roman" pitchFamily="18" charset="0"/>
          </a:endParaRPr>
        </a:p>
      </dgm:t>
    </dgm:pt>
    <dgm:pt modelId="{725C0952-3B8B-4FE6-9413-175A4A3BA3D8}">
      <dgm:prSet phldrT="[Texto]" custT="1"/>
      <dgm:spPr>
        <a:xfrm>
          <a:off x="2756715" y="1391829"/>
          <a:ext cx="759880" cy="759880"/>
        </a:xfrm>
        <a:solidFill>
          <a:schemeClr val="accent2">
            <a:lumMod val="60000"/>
            <a:lumOff val="40000"/>
          </a:schemeClr>
        </a:solidFill>
        <a:ln w="25400" cap="flat" cmpd="sng" algn="ctr">
          <a:solidFill>
            <a:sysClr val="window" lastClr="FFFFFF">
              <a:hueOff val="0"/>
              <a:satOff val="0"/>
              <a:lumOff val="0"/>
              <a:alphaOff val="0"/>
            </a:sysClr>
          </a:solidFill>
          <a:prstDash val="solid"/>
        </a:ln>
        <a:effectLst/>
      </dgm:spPr>
      <dgm:t>
        <a:bodyPr/>
        <a:lstStyle/>
        <a:p>
          <a:pPr algn="ctr"/>
          <a:r>
            <a:rPr lang="es-CO" sz="800" b="1">
              <a:solidFill>
                <a:schemeClr val="tx1"/>
              </a:solidFill>
              <a:latin typeface="Times New Roman" pitchFamily="18" charset="0"/>
              <a:ea typeface="+mn-ea"/>
              <a:cs typeface="Times New Roman" pitchFamily="18" charset="0"/>
            </a:rPr>
            <a:t>Solución a problemáticas planteadas </a:t>
          </a:r>
        </a:p>
      </dgm:t>
    </dgm:pt>
    <dgm:pt modelId="{723EC8EA-CA5F-4A01-9C3C-DE690DBA399C}" type="parTrans" cxnId="{FAF951DC-3BA0-4E73-93E5-A1AFB731258A}">
      <dgm:prSet/>
      <dgm:spPr>
        <a:xfrm rot="1800000">
          <a:off x="2634582" y="1425184"/>
          <a:ext cx="128984" cy="187897"/>
        </a:xfrm>
        <a:solidFill>
          <a:srgbClr val="4F81BD">
            <a:tint val="60000"/>
            <a:hueOff val="0"/>
            <a:satOff val="0"/>
            <a:lumOff val="0"/>
            <a:alphaOff val="0"/>
          </a:srgbClr>
        </a:solidFill>
        <a:ln>
          <a:noFill/>
        </a:ln>
        <a:effectLst/>
      </dgm:spPr>
      <dgm:t>
        <a:bodyPr/>
        <a:lstStyle/>
        <a:p>
          <a:pPr algn="ctr"/>
          <a:endParaRPr lang="es-CO">
            <a:solidFill>
              <a:schemeClr val="tx1"/>
            </a:solidFill>
            <a:latin typeface="Times New Roman" pitchFamily="18" charset="0"/>
            <a:ea typeface="+mn-ea"/>
            <a:cs typeface="Times New Roman" pitchFamily="18" charset="0"/>
          </a:endParaRPr>
        </a:p>
      </dgm:t>
    </dgm:pt>
    <dgm:pt modelId="{0B67CDB5-4285-497A-8271-125817FCA027}" type="sibTrans" cxnId="{FAF951DC-3BA0-4E73-93E5-A1AFB731258A}">
      <dgm:prSet/>
      <dgm:spPr/>
      <dgm:t>
        <a:bodyPr/>
        <a:lstStyle/>
        <a:p>
          <a:pPr algn="ctr"/>
          <a:endParaRPr lang="es-CO">
            <a:solidFill>
              <a:schemeClr val="tx1"/>
            </a:solidFill>
            <a:latin typeface="Times New Roman" pitchFamily="18" charset="0"/>
            <a:cs typeface="Times New Roman" pitchFamily="18" charset="0"/>
          </a:endParaRPr>
        </a:p>
      </dgm:t>
    </dgm:pt>
    <dgm:pt modelId="{11B00BEC-4CF6-4FA8-8A26-DF93A99BAB74}">
      <dgm:prSet phldrT="[Texto]" custT="1"/>
      <dgm:spPr>
        <a:xfrm>
          <a:off x="1150653" y="1391829"/>
          <a:ext cx="759880" cy="759880"/>
        </a:xfrm>
        <a:solidFill>
          <a:schemeClr val="tx2">
            <a:lumMod val="20000"/>
            <a:lumOff val="80000"/>
          </a:schemeClr>
        </a:solidFill>
        <a:ln w="25400" cap="flat" cmpd="sng" algn="ctr">
          <a:solidFill>
            <a:sysClr val="window" lastClr="FFFFFF">
              <a:hueOff val="0"/>
              <a:satOff val="0"/>
              <a:lumOff val="0"/>
              <a:alphaOff val="0"/>
            </a:sysClr>
          </a:solidFill>
          <a:prstDash val="solid"/>
        </a:ln>
        <a:effectLst/>
      </dgm:spPr>
      <dgm:t>
        <a:bodyPr/>
        <a:lstStyle/>
        <a:p>
          <a:pPr algn="ctr"/>
          <a:r>
            <a:rPr lang="es-CO" sz="800" b="1">
              <a:solidFill>
                <a:schemeClr val="tx1"/>
              </a:solidFill>
              <a:latin typeface="Times New Roman" pitchFamily="18" charset="0"/>
              <a:ea typeface="+mn-ea"/>
              <a:cs typeface="Times New Roman" pitchFamily="18" charset="0"/>
            </a:rPr>
            <a:t>Interacción con situaciones concretas del entorno</a:t>
          </a:r>
        </a:p>
      </dgm:t>
    </dgm:pt>
    <dgm:pt modelId="{3C0CD9D3-D02F-40EA-8641-98BFF7016946}" type="parTrans" cxnId="{0D12445F-8BCE-4866-AC42-9B6FCD897B32}">
      <dgm:prSet/>
      <dgm:spPr>
        <a:xfrm rot="9000000">
          <a:off x="1903682" y="1425184"/>
          <a:ext cx="128984" cy="187897"/>
        </a:xfrm>
        <a:solidFill>
          <a:srgbClr val="4F81BD">
            <a:tint val="60000"/>
            <a:hueOff val="0"/>
            <a:satOff val="0"/>
            <a:lumOff val="0"/>
            <a:alphaOff val="0"/>
          </a:srgbClr>
        </a:solidFill>
        <a:ln>
          <a:noFill/>
        </a:ln>
        <a:effectLst/>
      </dgm:spPr>
      <dgm:t>
        <a:bodyPr/>
        <a:lstStyle/>
        <a:p>
          <a:pPr algn="ctr"/>
          <a:endParaRPr lang="es-CO">
            <a:solidFill>
              <a:schemeClr val="tx1"/>
            </a:solidFill>
            <a:latin typeface="Times New Roman" pitchFamily="18" charset="0"/>
            <a:ea typeface="+mn-ea"/>
            <a:cs typeface="Times New Roman" pitchFamily="18" charset="0"/>
          </a:endParaRPr>
        </a:p>
      </dgm:t>
    </dgm:pt>
    <dgm:pt modelId="{159BC359-6B4B-4BB2-BEA1-1B4CDDD07927}" type="sibTrans" cxnId="{0D12445F-8BCE-4866-AC42-9B6FCD897B32}">
      <dgm:prSet/>
      <dgm:spPr/>
      <dgm:t>
        <a:bodyPr/>
        <a:lstStyle/>
        <a:p>
          <a:pPr algn="ctr"/>
          <a:endParaRPr lang="es-CO">
            <a:solidFill>
              <a:schemeClr val="tx1"/>
            </a:solidFill>
            <a:latin typeface="Times New Roman" pitchFamily="18" charset="0"/>
            <a:cs typeface="Times New Roman" pitchFamily="18" charset="0"/>
          </a:endParaRPr>
        </a:p>
      </dgm:t>
    </dgm:pt>
    <dgm:pt modelId="{59AA9F00-4952-4ADA-AD30-1C70B99780BF}" type="pres">
      <dgm:prSet presAssocID="{B190FA2E-C968-4669-9A51-A01B73BA4551}" presName="Name0" presStyleCnt="0">
        <dgm:presLayoutVars>
          <dgm:chMax val="1"/>
          <dgm:dir/>
          <dgm:animLvl val="ctr"/>
          <dgm:resizeHandles val="exact"/>
        </dgm:presLayoutVars>
      </dgm:prSet>
      <dgm:spPr/>
    </dgm:pt>
    <dgm:pt modelId="{19240CD6-3FD3-4644-8333-8D790B2CE771}" type="pres">
      <dgm:prSet presAssocID="{6CE36DEC-E7DB-42EB-BDAC-3193911E2C79}" presName="centerShape" presStyleLbl="node0" presStyleIdx="0" presStyleCnt="1" custScaleX="236394" custScaleY="85296" custLinFactNeighborX="371" custLinFactNeighborY="-7045"/>
      <dgm:spPr>
        <a:prstGeom prst="ellipse">
          <a:avLst/>
        </a:prstGeom>
      </dgm:spPr>
    </dgm:pt>
    <dgm:pt modelId="{ECD8C71F-775C-4225-822C-898AF4553913}" type="pres">
      <dgm:prSet presAssocID="{58B43D79-0859-4AC0-A1A9-7BED2045BD8F}" presName="parTrans" presStyleLbl="sibTrans2D1" presStyleIdx="0" presStyleCnt="3" custScaleX="349415" custScaleY="57241" custLinFactNeighborX="4400" custLinFactNeighborY="-36619"/>
      <dgm:spPr>
        <a:prstGeom prst="rightArrow">
          <a:avLst>
            <a:gd name="adj1" fmla="val 60000"/>
            <a:gd name="adj2" fmla="val 50000"/>
          </a:avLst>
        </a:prstGeom>
      </dgm:spPr>
    </dgm:pt>
    <dgm:pt modelId="{D131E088-A876-4718-ABC0-4173F3DC41F3}" type="pres">
      <dgm:prSet presAssocID="{58B43D79-0859-4AC0-A1A9-7BED2045BD8F}" presName="connectorText" presStyleLbl="sibTrans2D1" presStyleIdx="0" presStyleCnt="3"/>
      <dgm:spPr/>
    </dgm:pt>
    <dgm:pt modelId="{FAFB1F25-5022-4460-82E2-98A41866A310}" type="pres">
      <dgm:prSet presAssocID="{BEB63EDA-1482-4B34-BA11-CE439F7B478A}" presName="node" presStyleLbl="node1" presStyleIdx="0" presStyleCnt="3" custScaleX="287458" custScaleY="105526">
        <dgm:presLayoutVars>
          <dgm:bulletEnabled val="1"/>
        </dgm:presLayoutVars>
      </dgm:prSet>
      <dgm:spPr>
        <a:prstGeom prst="ellipse">
          <a:avLst/>
        </a:prstGeom>
      </dgm:spPr>
    </dgm:pt>
    <dgm:pt modelId="{B610B881-8719-4E95-806E-23F306D4FCF1}" type="pres">
      <dgm:prSet presAssocID="{723EC8EA-CA5F-4A01-9C3C-DE690DBA399C}" presName="parTrans" presStyleLbl="sibTrans2D1" presStyleIdx="1" presStyleCnt="3"/>
      <dgm:spPr>
        <a:prstGeom prst="rightArrow">
          <a:avLst>
            <a:gd name="adj1" fmla="val 60000"/>
            <a:gd name="adj2" fmla="val 50000"/>
          </a:avLst>
        </a:prstGeom>
      </dgm:spPr>
    </dgm:pt>
    <dgm:pt modelId="{CE9F423A-61F4-4D52-B537-04CB1D6E3B79}" type="pres">
      <dgm:prSet presAssocID="{723EC8EA-CA5F-4A01-9C3C-DE690DBA399C}" presName="connectorText" presStyleLbl="sibTrans2D1" presStyleIdx="1" presStyleCnt="3"/>
      <dgm:spPr/>
    </dgm:pt>
    <dgm:pt modelId="{AF058C07-997E-428E-BA08-52DD4465D816}" type="pres">
      <dgm:prSet presAssocID="{725C0952-3B8B-4FE6-9413-175A4A3BA3D8}" presName="node" presStyleLbl="node1" presStyleIdx="1" presStyleCnt="3" custScaleX="247750" custRadScaleRad="117435" custRadScaleInc="-6958">
        <dgm:presLayoutVars>
          <dgm:bulletEnabled val="1"/>
        </dgm:presLayoutVars>
      </dgm:prSet>
      <dgm:spPr>
        <a:prstGeom prst="ellipse">
          <a:avLst/>
        </a:prstGeom>
      </dgm:spPr>
    </dgm:pt>
    <dgm:pt modelId="{52CE1835-E8F8-493E-BBFC-ED5E1AEA6E97}" type="pres">
      <dgm:prSet presAssocID="{3C0CD9D3-D02F-40EA-8641-98BFF7016946}" presName="parTrans" presStyleLbl="sibTrans2D1" presStyleIdx="2" presStyleCnt="3"/>
      <dgm:spPr>
        <a:prstGeom prst="rightArrow">
          <a:avLst>
            <a:gd name="adj1" fmla="val 60000"/>
            <a:gd name="adj2" fmla="val 50000"/>
          </a:avLst>
        </a:prstGeom>
      </dgm:spPr>
    </dgm:pt>
    <dgm:pt modelId="{99D35130-E6DF-4C25-B876-377E0D6A317A}" type="pres">
      <dgm:prSet presAssocID="{3C0CD9D3-D02F-40EA-8641-98BFF7016946}" presName="connectorText" presStyleLbl="sibTrans2D1" presStyleIdx="2" presStyleCnt="3"/>
      <dgm:spPr/>
    </dgm:pt>
    <dgm:pt modelId="{A0A33492-A5EF-4B2E-8CCB-999D59D77BCD}" type="pres">
      <dgm:prSet presAssocID="{11B00BEC-4CF6-4FA8-8A26-DF93A99BAB74}" presName="node" presStyleLbl="node1" presStyleIdx="2" presStyleCnt="3" custScaleX="221219" custRadScaleRad="119176" custRadScaleInc="9432">
        <dgm:presLayoutVars>
          <dgm:bulletEnabled val="1"/>
        </dgm:presLayoutVars>
      </dgm:prSet>
      <dgm:spPr>
        <a:prstGeom prst="ellipse">
          <a:avLst/>
        </a:prstGeom>
      </dgm:spPr>
    </dgm:pt>
  </dgm:ptLst>
  <dgm:cxnLst>
    <dgm:cxn modelId="{FD512401-0050-4C5D-AFCE-682A514F24D6}" type="presOf" srcId="{6CE36DEC-E7DB-42EB-BDAC-3193911E2C79}" destId="{19240CD6-3FD3-4644-8333-8D790B2CE771}" srcOrd="0" destOrd="0" presId="urn:microsoft.com/office/officeart/2005/8/layout/radial5"/>
    <dgm:cxn modelId="{C0624804-B000-4D03-9FA2-486951231F56}" type="presOf" srcId="{723EC8EA-CA5F-4A01-9C3C-DE690DBA399C}" destId="{B610B881-8719-4E95-806E-23F306D4FCF1}" srcOrd="0" destOrd="0" presId="urn:microsoft.com/office/officeart/2005/8/layout/radial5"/>
    <dgm:cxn modelId="{7D55F016-8744-4827-B127-9426D2188C01}" srcId="{B190FA2E-C968-4669-9A51-A01B73BA4551}" destId="{6CE36DEC-E7DB-42EB-BDAC-3193911E2C79}" srcOrd="0" destOrd="0" parTransId="{9F1B6259-CCB5-45C8-A4C4-9BB4D52FA8E2}" sibTransId="{284EC01B-5544-46C3-8B64-4E01DADCD64A}"/>
    <dgm:cxn modelId="{B225FE20-64BB-4D50-A6A9-178F168A810B}" type="presOf" srcId="{725C0952-3B8B-4FE6-9413-175A4A3BA3D8}" destId="{AF058C07-997E-428E-BA08-52DD4465D816}" srcOrd="0" destOrd="0" presId="urn:microsoft.com/office/officeart/2005/8/layout/radial5"/>
    <dgm:cxn modelId="{481F0A39-B0F2-4682-8381-85B4072B99EC}" type="presOf" srcId="{58B43D79-0859-4AC0-A1A9-7BED2045BD8F}" destId="{ECD8C71F-775C-4225-822C-898AF4553913}" srcOrd="0" destOrd="0" presId="urn:microsoft.com/office/officeart/2005/8/layout/radial5"/>
    <dgm:cxn modelId="{0D12445F-8BCE-4866-AC42-9B6FCD897B32}" srcId="{6CE36DEC-E7DB-42EB-BDAC-3193911E2C79}" destId="{11B00BEC-4CF6-4FA8-8A26-DF93A99BAB74}" srcOrd="2" destOrd="0" parTransId="{3C0CD9D3-D02F-40EA-8641-98BFF7016946}" sibTransId="{159BC359-6B4B-4BB2-BEA1-1B4CDDD07927}"/>
    <dgm:cxn modelId="{430DE059-DB8D-4550-9F23-A00300D56B09}" type="presOf" srcId="{723EC8EA-CA5F-4A01-9C3C-DE690DBA399C}" destId="{CE9F423A-61F4-4D52-B537-04CB1D6E3B79}" srcOrd="1" destOrd="0" presId="urn:microsoft.com/office/officeart/2005/8/layout/radial5"/>
    <dgm:cxn modelId="{E1E5277A-12D2-44AC-8A52-2B623F84EFCE}" type="presOf" srcId="{BEB63EDA-1482-4B34-BA11-CE439F7B478A}" destId="{FAFB1F25-5022-4460-82E2-98A41866A310}" srcOrd="0" destOrd="0" presId="urn:microsoft.com/office/officeart/2005/8/layout/radial5"/>
    <dgm:cxn modelId="{58FB428D-911F-4DB9-8E5E-F93BADCBC43D}" type="presOf" srcId="{3C0CD9D3-D02F-40EA-8641-98BFF7016946}" destId="{99D35130-E6DF-4C25-B876-377E0D6A317A}" srcOrd="1" destOrd="0" presId="urn:microsoft.com/office/officeart/2005/8/layout/radial5"/>
    <dgm:cxn modelId="{E9406492-1806-46ED-BD35-622A6883DE8F}" type="presOf" srcId="{3C0CD9D3-D02F-40EA-8641-98BFF7016946}" destId="{52CE1835-E8F8-493E-BBFC-ED5E1AEA6E97}" srcOrd="0" destOrd="0" presId="urn:microsoft.com/office/officeart/2005/8/layout/radial5"/>
    <dgm:cxn modelId="{3FD92C97-3CD9-48CB-A879-17291B7ECB76}" type="presOf" srcId="{B190FA2E-C968-4669-9A51-A01B73BA4551}" destId="{59AA9F00-4952-4ADA-AD30-1C70B99780BF}" srcOrd="0" destOrd="0" presId="urn:microsoft.com/office/officeart/2005/8/layout/radial5"/>
    <dgm:cxn modelId="{53BB56A1-0992-4657-90EE-4189A778AE8A}" type="presOf" srcId="{58B43D79-0859-4AC0-A1A9-7BED2045BD8F}" destId="{D131E088-A876-4718-ABC0-4173F3DC41F3}" srcOrd="1" destOrd="0" presId="urn:microsoft.com/office/officeart/2005/8/layout/radial5"/>
    <dgm:cxn modelId="{7A8D1EBD-009C-4A10-B7DB-DBF30FD61F37}" type="presOf" srcId="{11B00BEC-4CF6-4FA8-8A26-DF93A99BAB74}" destId="{A0A33492-A5EF-4B2E-8CCB-999D59D77BCD}" srcOrd="0" destOrd="0" presId="urn:microsoft.com/office/officeart/2005/8/layout/radial5"/>
    <dgm:cxn modelId="{FAF951DC-3BA0-4E73-93E5-A1AFB731258A}" srcId="{6CE36DEC-E7DB-42EB-BDAC-3193911E2C79}" destId="{725C0952-3B8B-4FE6-9413-175A4A3BA3D8}" srcOrd="1" destOrd="0" parTransId="{723EC8EA-CA5F-4A01-9C3C-DE690DBA399C}" sibTransId="{0B67CDB5-4285-497A-8271-125817FCA027}"/>
    <dgm:cxn modelId="{BF2AF2F4-425A-49BC-B929-12698BE8992A}" srcId="{6CE36DEC-E7DB-42EB-BDAC-3193911E2C79}" destId="{BEB63EDA-1482-4B34-BA11-CE439F7B478A}" srcOrd="0" destOrd="0" parTransId="{58B43D79-0859-4AC0-A1A9-7BED2045BD8F}" sibTransId="{D51F567D-EBD2-4682-B8E5-0BD703E1E216}"/>
    <dgm:cxn modelId="{8811E1C4-38C3-4901-B8A4-B1E128B7C02A}" type="presParOf" srcId="{59AA9F00-4952-4ADA-AD30-1C70B99780BF}" destId="{19240CD6-3FD3-4644-8333-8D790B2CE771}" srcOrd="0" destOrd="0" presId="urn:microsoft.com/office/officeart/2005/8/layout/radial5"/>
    <dgm:cxn modelId="{A36FE921-1C14-4AF8-B4E7-524C987FBAD1}" type="presParOf" srcId="{59AA9F00-4952-4ADA-AD30-1C70B99780BF}" destId="{ECD8C71F-775C-4225-822C-898AF4553913}" srcOrd="1" destOrd="0" presId="urn:microsoft.com/office/officeart/2005/8/layout/radial5"/>
    <dgm:cxn modelId="{066A4477-5EE0-468C-AF73-3C7857DFA0A1}" type="presParOf" srcId="{ECD8C71F-775C-4225-822C-898AF4553913}" destId="{D131E088-A876-4718-ABC0-4173F3DC41F3}" srcOrd="0" destOrd="0" presId="urn:microsoft.com/office/officeart/2005/8/layout/radial5"/>
    <dgm:cxn modelId="{7DA3BF8D-A94D-4591-ACD2-A56480A0F3D8}" type="presParOf" srcId="{59AA9F00-4952-4ADA-AD30-1C70B99780BF}" destId="{FAFB1F25-5022-4460-82E2-98A41866A310}" srcOrd="2" destOrd="0" presId="urn:microsoft.com/office/officeart/2005/8/layout/radial5"/>
    <dgm:cxn modelId="{C1C16D3A-9391-4661-BA43-BB5170B6FB96}" type="presParOf" srcId="{59AA9F00-4952-4ADA-AD30-1C70B99780BF}" destId="{B610B881-8719-4E95-806E-23F306D4FCF1}" srcOrd="3" destOrd="0" presId="urn:microsoft.com/office/officeart/2005/8/layout/radial5"/>
    <dgm:cxn modelId="{69A48D0A-B8BF-4537-B424-564221470D3B}" type="presParOf" srcId="{B610B881-8719-4E95-806E-23F306D4FCF1}" destId="{CE9F423A-61F4-4D52-B537-04CB1D6E3B79}" srcOrd="0" destOrd="0" presId="urn:microsoft.com/office/officeart/2005/8/layout/radial5"/>
    <dgm:cxn modelId="{7B15041B-05DA-4D20-B467-6E90303C753A}" type="presParOf" srcId="{59AA9F00-4952-4ADA-AD30-1C70B99780BF}" destId="{AF058C07-997E-428E-BA08-52DD4465D816}" srcOrd="4" destOrd="0" presId="urn:microsoft.com/office/officeart/2005/8/layout/radial5"/>
    <dgm:cxn modelId="{68BFF41B-B3EB-4B60-B611-AEC1C7A00663}" type="presParOf" srcId="{59AA9F00-4952-4ADA-AD30-1C70B99780BF}" destId="{52CE1835-E8F8-493E-BBFC-ED5E1AEA6E97}" srcOrd="5" destOrd="0" presId="urn:microsoft.com/office/officeart/2005/8/layout/radial5"/>
    <dgm:cxn modelId="{7856F65C-A23E-4922-B894-6EEAC79A06AA}" type="presParOf" srcId="{52CE1835-E8F8-493E-BBFC-ED5E1AEA6E97}" destId="{99D35130-E6DF-4C25-B876-377E0D6A317A}" srcOrd="0" destOrd="0" presId="urn:microsoft.com/office/officeart/2005/8/layout/radial5"/>
    <dgm:cxn modelId="{605A73D0-503F-4D09-976C-0DAA3D5957BC}" type="presParOf" srcId="{59AA9F00-4952-4ADA-AD30-1C70B99780BF}" destId="{A0A33492-A5EF-4B2E-8CCB-999D59D77BCD}" srcOrd="6" destOrd="0" presId="urn:microsoft.com/office/officeart/2005/8/layout/radial5"/>
  </dgm:cxnLst>
  <dgm:bg/>
  <dgm:whole>
    <a:ln w="9525">
      <a:solidFill>
        <a:schemeClr val="tx1"/>
      </a:solidFill>
    </a:ln>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CE89CF-4103-4D2C-86A4-FFAB873F6451}">
      <dsp:nvSpPr>
        <dsp:cNvPr id="0" name=""/>
        <dsp:cNvSpPr/>
      </dsp:nvSpPr>
      <dsp:spPr>
        <a:xfrm>
          <a:off x="1637584" y="686058"/>
          <a:ext cx="1123836" cy="336721"/>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O" sz="800" b="1" kern="1200">
              <a:solidFill>
                <a:schemeClr val="tx1"/>
              </a:solidFill>
            </a:rPr>
            <a:t>Entorno</a:t>
          </a:r>
        </a:p>
      </dsp:txBody>
      <dsp:txXfrm>
        <a:off x="1802166" y="735370"/>
        <a:ext cx="794672" cy="238097"/>
      </dsp:txXfrm>
    </dsp:sp>
    <dsp:sp modelId="{3CD729C8-87A0-45EA-B3A0-5630E8C4AC63}">
      <dsp:nvSpPr>
        <dsp:cNvPr id="0" name=""/>
        <dsp:cNvSpPr/>
      </dsp:nvSpPr>
      <dsp:spPr>
        <a:xfrm rot="5177088" flipV="1">
          <a:off x="2115546" y="575348"/>
          <a:ext cx="202921" cy="18988"/>
        </a:xfrm>
        <a:custGeom>
          <a:avLst/>
          <a:gdLst/>
          <a:ahLst/>
          <a:cxnLst/>
          <a:rect l="0" t="0" r="0" b="0"/>
          <a:pathLst>
            <a:path>
              <a:moveTo>
                <a:pt x="0" y="9494"/>
              </a:moveTo>
              <a:lnTo>
                <a:pt x="202921" y="949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s-CO" sz="600" kern="1200"/>
        </a:p>
      </dsp:txBody>
      <dsp:txXfrm rot="10800000">
        <a:off x="2115546" y="521793"/>
        <a:ext cx="202921" cy="126097"/>
      </dsp:txXfrm>
    </dsp:sp>
    <dsp:sp modelId="{7C9BAB7E-D8FE-4FBE-BFF3-A5D70C171688}">
      <dsp:nvSpPr>
        <dsp:cNvPr id="0" name=""/>
        <dsp:cNvSpPr/>
      </dsp:nvSpPr>
      <dsp:spPr>
        <a:xfrm>
          <a:off x="1748603" y="85283"/>
          <a:ext cx="975814" cy="398381"/>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O" sz="800" b="1" kern="1200">
              <a:solidFill>
                <a:schemeClr val="tx1"/>
              </a:solidFill>
            </a:rPr>
            <a:t>Proyectos Integradores</a:t>
          </a:r>
        </a:p>
      </dsp:txBody>
      <dsp:txXfrm>
        <a:off x="1891508" y="143625"/>
        <a:ext cx="690004" cy="281697"/>
      </dsp:txXfrm>
    </dsp:sp>
    <dsp:sp modelId="{26914382-D20E-4A34-843B-6BA8C3B5EC7E}">
      <dsp:nvSpPr>
        <dsp:cNvPr id="0" name=""/>
        <dsp:cNvSpPr/>
      </dsp:nvSpPr>
      <dsp:spPr>
        <a:xfrm rot="1511784">
          <a:off x="2498265" y="1000684"/>
          <a:ext cx="64596" cy="18988"/>
        </a:xfrm>
        <a:custGeom>
          <a:avLst/>
          <a:gdLst/>
          <a:ahLst/>
          <a:cxnLst/>
          <a:rect l="0" t="0" r="0" b="0"/>
          <a:pathLst>
            <a:path>
              <a:moveTo>
                <a:pt x="0" y="9494"/>
              </a:moveTo>
              <a:lnTo>
                <a:pt x="64596" y="949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s-CO" sz="600" kern="1200"/>
        </a:p>
      </dsp:txBody>
      <dsp:txXfrm>
        <a:off x="2528948" y="1008564"/>
        <a:ext cx="3229" cy="3229"/>
      </dsp:txXfrm>
    </dsp:sp>
    <dsp:sp modelId="{465D3BE8-A676-4B87-953A-800B8DE3E9A7}">
      <dsp:nvSpPr>
        <dsp:cNvPr id="0" name=""/>
        <dsp:cNvSpPr/>
      </dsp:nvSpPr>
      <dsp:spPr>
        <a:xfrm>
          <a:off x="2263581" y="990453"/>
          <a:ext cx="1315072" cy="406952"/>
        </a:xfrm>
        <a:prstGeom prst="ellipse">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O" sz="800" kern="1200">
              <a:solidFill>
                <a:schemeClr val="tx1"/>
              </a:solidFill>
            </a:rPr>
            <a:t>Electivas de Profundización</a:t>
          </a:r>
        </a:p>
      </dsp:txBody>
      <dsp:txXfrm>
        <a:off x="2456169" y="1050050"/>
        <a:ext cx="929896" cy="287758"/>
      </dsp:txXfrm>
    </dsp:sp>
    <dsp:sp modelId="{4204B8DD-6C54-42A1-8268-19D1BC148E98}">
      <dsp:nvSpPr>
        <dsp:cNvPr id="0" name=""/>
        <dsp:cNvSpPr/>
      </dsp:nvSpPr>
      <dsp:spPr>
        <a:xfrm rot="9409140">
          <a:off x="1789878" y="1000811"/>
          <a:ext cx="91157" cy="18988"/>
        </a:xfrm>
        <a:custGeom>
          <a:avLst/>
          <a:gdLst/>
          <a:ahLst/>
          <a:cxnLst/>
          <a:rect l="0" t="0" r="0" b="0"/>
          <a:pathLst>
            <a:path>
              <a:moveTo>
                <a:pt x="0" y="9494"/>
              </a:moveTo>
              <a:lnTo>
                <a:pt x="91157" y="949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s-CO" sz="600" kern="1200"/>
        </a:p>
      </dsp:txBody>
      <dsp:txXfrm rot="10800000">
        <a:off x="1833178" y="1008027"/>
        <a:ext cx="4557" cy="4557"/>
      </dsp:txXfrm>
    </dsp:sp>
    <dsp:sp modelId="{69E94FFC-FA64-4A65-841D-91D63B7DFF9C}">
      <dsp:nvSpPr>
        <dsp:cNvPr id="0" name=""/>
        <dsp:cNvSpPr/>
      </dsp:nvSpPr>
      <dsp:spPr>
        <a:xfrm>
          <a:off x="866780" y="991533"/>
          <a:ext cx="1160151" cy="370349"/>
        </a:xfrm>
        <a:prstGeom prst="ellipse">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O" sz="800" kern="1200">
              <a:solidFill>
                <a:schemeClr val="tx1"/>
              </a:solidFill>
            </a:rPr>
            <a:t>Docentes</a:t>
          </a:r>
        </a:p>
      </dsp:txBody>
      <dsp:txXfrm>
        <a:off x="1036680" y="1045769"/>
        <a:ext cx="820351" cy="26187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30300C-0F8C-4217-881D-1BEB23F65A8F}">
      <dsp:nvSpPr>
        <dsp:cNvPr id="0" name=""/>
        <dsp:cNvSpPr/>
      </dsp:nvSpPr>
      <dsp:spPr>
        <a:xfrm>
          <a:off x="1548772" y="694039"/>
          <a:ext cx="1429375" cy="1359979"/>
        </a:xfrm>
        <a:prstGeom prst="gear9">
          <a:avLst/>
        </a:prstGeom>
        <a:gradFill rotWithShape="0">
          <a:gsLst>
            <a:gs pos="0">
              <a:schemeClr val="accent4">
                <a:hueOff val="0"/>
                <a:satOff val="0"/>
                <a:lumOff val="0"/>
                <a:alphaOff val="0"/>
                <a:tint val="100000"/>
                <a:shade val="100000"/>
                <a:satMod val="130000"/>
              </a:schemeClr>
            </a:gs>
            <a:gs pos="100000">
              <a:schemeClr val="accent4">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CO" sz="1100" b="1" kern="1200"/>
            <a:t>Cursos impartidos</a:t>
          </a:r>
        </a:p>
      </dsp:txBody>
      <dsp:txXfrm>
        <a:off x="1830953" y="1012608"/>
        <a:ext cx="865013" cy="699057"/>
      </dsp:txXfrm>
    </dsp:sp>
    <dsp:sp modelId="{6046A7CE-378B-42DA-8746-5DDA43821E7A}">
      <dsp:nvSpPr>
        <dsp:cNvPr id="0" name=""/>
        <dsp:cNvSpPr/>
      </dsp:nvSpPr>
      <dsp:spPr>
        <a:xfrm>
          <a:off x="487677" y="198116"/>
          <a:ext cx="1302729" cy="1131035"/>
        </a:xfrm>
        <a:prstGeom prst="gear6">
          <a:avLst/>
        </a:prstGeom>
        <a:gradFill rotWithShape="0">
          <a:gsLst>
            <a:gs pos="0">
              <a:schemeClr val="accent4">
                <a:hueOff val="-4464770"/>
                <a:satOff val="26899"/>
                <a:lumOff val="2156"/>
                <a:alphaOff val="0"/>
                <a:tint val="100000"/>
                <a:shade val="100000"/>
                <a:satMod val="130000"/>
              </a:schemeClr>
            </a:gs>
            <a:gs pos="100000">
              <a:schemeClr val="accent4">
                <a:hueOff val="-4464770"/>
                <a:satOff val="26899"/>
                <a:lumOff val="2156"/>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CO" sz="1000" b="1" kern="1200"/>
            <a:t>Proyecto Integrador</a:t>
          </a:r>
        </a:p>
      </dsp:txBody>
      <dsp:txXfrm>
        <a:off x="797376" y="484578"/>
        <a:ext cx="683331" cy="558111"/>
      </dsp:txXfrm>
    </dsp:sp>
    <dsp:sp modelId="{E937893F-72D7-40A5-BE57-AE2744DA0ACA}">
      <dsp:nvSpPr>
        <dsp:cNvPr id="0" name=""/>
        <dsp:cNvSpPr/>
      </dsp:nvSpPr>
      <dsp:spPr>
        <a:xfrm>
          <a:off x="1752132" y="522181"/>
          <a:ext cx="1520704" cy="1520704"/>
        </a:xfrm>
        <a:prstGeom prst="circularArrow">
          <a:avLst>
            <a:gd name="adj1" fmla="val 4878"/>
            <a:gd name="adj2" fmla="val 312630"/>
            <a:gd name="adj3" fmla="val 2938318"/>
            <a:gd name="adj4" fmla="val 15525718"/>
            <a:gd name="adj5" fmla="val 5691"/>
          </a:avLst>
        </a:prstGeom>
        <a:gradFill rotWithShape="0">
          <a:gsLst>
            <a:gs pos="0">
              <a:schemeClr val="accent4">
                <a:hueOff val="0"/>
                <a:satOff val="0"/>
                <a:lumOff val="0"/>
                <a:alphaOff val="0"/>
                <a:tint val="100000"/>
                <a:shade val="100000"/>
                <a:satMod val="130000"/>
              </a:schemeClr>
            </a:gs>
            <a:gs pos="100000">
              <a:schemeClr val="accent4">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9B86A7A-50BE-457A-97A6-0E7DE5C02A9C}">
      <dsp:nvSpPr>
        <dsp:cNvPr id="0" name=""/>
        <dsp:cNvSpPr/>
      </dsp:nvSpPr>
      <dsp:spPr>
        <a:xfrm>
          <a:off x="353205" y="-38149"/>
          <a:ext cx="1149800" cy="1149800"/>
        </a:xfrm>
        <a:prstGeom prst="leftCircularArrow">
          <a:avLst>
            <a:gd name="adj1" fmla="val 6452"/>
            <a:gd name="adj2" fmla="val 429999"/>
            <a:gd name="adj3" fmla="val 10489124"/>
            <a:gd name="adj4" fmla="val 14837806"/>
            <a:gd name="adj5" fmla="val 7527"/>
          </a:avLst>
        </a:prstGeom>
        <a:gradFill rotWithShape="0">
          <a:gsLst>
            <a:gs pos="0">
              <a:schemeClr val="accent4">
                <a:hueOff val="-4464770"/>
                <a:satOff val="26899"/>
                <a:lumOff val="2156"/>
                <a:alphaOff val="0"/>
                <a:tint val="100000"/>
                <a:shade val="100000"/>
                <a:satMod val="130000"/>
              </a:schemeClr>
            </a:gs>
            <a:gs pos="100000">
              <a:schemeClr val="accent4">
                <a:hueOff val="-4464770"/>
                <a:satOff val="26899"/>
                <a:lumOff val="2156"/>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240CD6-3FD3-4644-8333-8D790B2CE771}">
      <dsp:nvSpPr>
        <dsp:cNvPr id="0" name=""/>
        <dsp:cNvSpPr/>
      </dsp:nvSpPr>
      <dsp:spPr>
        <a:xfrm>
          <a:off x="1583386" y="738147"/>
          <a:ext cx="1351316" cy="487583"/>
        </a:xfrm>
        <a:prstGeom prst="ellipse">
          <a:avLst/>
        </a:prstGeom>
        <a:solidFill>
          <a:schemeClr val="accent6">
            <a:lumMod val="60000"/>
            <a:lumOff val="4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b="1" kern="1200">
              <a:solidFill>
                <a:schemeClr val="tx1"/>
              </a:solidFill>
              <a:latin typeface="Times New Roman" pitchFamily="18" charset="0"/>
              <a:ea typeface="+mn-ea"/>
              <a:cs typeface="Times New Roman" pitchFamily="18" charset="0"/>
            </a:rPr>
            <a:t>Proyecto Integrador</a:t>
          </a:r>
        </a:p>
      </dsp:txBody>
      <dsp:txXfrm>
        <a:off x="1781282" y="809552"/>
        <a:ext cx="955524" cy="344773"/>
      </dsp:txXfrm>
    </dsp:sp>
    <dsp:sp modelId="{ECD8C71F-775C-4225-822C-898AF4553913}">
      <dsp:nvSpPr>
        <dsp:cNvPr id="0" name=""/>
        <dsp:cNvSpPr/>
      </dsp:nvSpPr>
      <dsp:spPr>
        <a:xfrm rot="16170309">
          <a:off x="2128309" y="542557"/>
          <a:ext cx="262687" cy="11125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CO" sz="500" kern="1200">
            <a:solidFill>
              <a:schemeClr val="tx1"/>
            </a:solidFill>
            <a:latin typeface="Times New Roman" pitchFamily="18" charset="0"/>
            <a:ea typeface="+mn-ea"/>
            <a:cs typeface="Times New Roman" pitchFamily="18" charset="0"/>
          </a:endParaRPr>
        </a:p>
      </dsp:txBody>
      <dsp:txXfrm rot="10800000">
        <a:off x="2145141" y="581494"/>
        <a:ext cx="229312" cy="66751"/>
      </dsp:txXfrm>
    </dsp:sp>
    <dsp:sp modelId="{FAFB1F25-5022-4460-82E2-98A41866A310}">
      <dsp:nvSpPr>
        <dsp:cNvPr id="0" name=""/>
        <dsp:cNvSpPr/>
      </dsp:nvSpPr>
      <dsp:spPr>
        <a:xfrm>
          <a:off x="1431500" y="-6918"/>
          <a:ext cx="1643217" cy="603226"/>
        </a:xfrm>
        <a:prstGeom prst="ellipse">
          <a:avLst/>
        </a:prstGeom>
        <a:solidFill>
          <a:schemeClr val="accent4">
            <a:lumMod val="60000"/>
            <a:lumOff val="40000"/>
          </a:schemeClr>
        </a:solidFill>
        <a:ln w="952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b="1" kern="1200">
              <a:solidFill>
                <a:schemeClr val="tx1"/>
              </a:solidFill>
              <a:latin typeface="Times New Roman" pitchFamily="18" charset="0"/>
              <a:ea typeface="+mn-ea"/>
              <a:cs typeface="Times New Roman" pitchFamily="18" charset="0"/>
            </a:rPr>
            <a:t>Aplicación de conocimientos desarrollados en los cursos.</a:t>
          </a:r>
        </a:p>
      </dsp:txBody>
      <dsp:txXfrm>
        <a:off x="1672144" y="81422"/>
        <a:ext cx="1161929" cy="426546"/>
      </dsp:txXfrm>
    </dsp:sp>
    <dsp:sp modelId="{B610B881-8719-4E95-806E-23F306D4FCF1}">
      <dsp:nvSpPr>
        <dsp:cNvPr id="0" name=""/>
        <dsp:cNvSpPr/>
      </dsp:nvSpPr>
      <dsp:spPr>
        <a:xfrm rot="1884464">
          <a:off x="2621185" y="1125868"/>
          <a:ext cx="65475" cy="19435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O" sz="800" kern="1200">
            <a:solidFill>
              <a:schemeClr val="tx1"/>
            </a:solidFill>
            <a:latin typeface="Times New Roman" pitchFamily="18" charset="0"/>
            <a:ea typeface="+mn-ea"/>
            <a:cs typeface="Times New Roman" pitchFamily="18" charset="0"/>
          </a:endParaRPr>
        </a:p>
      </dsp:txBody>
      <dsp:txXfrm>
        <a:off x="2622624" y="1159621"/>
        <a:ext cx="45833" cy="116614"/>
      </dsp:txXfrm>
    </dsp:sp>
    <dsp:sp modelId="{AF058C07-997E-428E-BA08-52DD4465D816}">
      <dsp:nvSpPr>
        <dsp:cNvPr id="0" name=""/>
        <dsp:cNvSpPr/>
      </dsp:nvSpPr>
      <dsp:spPr>
        <a:xfrm>
          <a:off x="2390601" y="1208814"/>
          <a:ext cx="1416231" cy="571637"/>
        </a:xfrm>
        <a:prstGeom prst="ellipse">
          <a:avLst/>
        </a:prstGeom>
        <a:solidFill>
          <a:schemeClr val="accent2">
            <a:lumMod val="60000"/>
            <a:lumOff val="4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b="1" kern="1200">
              <a:solidFill>
                <a:schemeClr val="tx1"/>
              </a:solidFill>
              <a:latin typeface="Times New Roman" pitchFamily="18" charset="0"/>
              <a:ea typeface="+mn-ea"/>
              <a:cs typeface="Times New Roman" pitchFamily="18" charset="0"/>
            </a:rPr>
            <a:t>Solución a problemáticas planteadas </a:t>
          </a:r>
        </a:p>
      </dsp:txBody>
      <dsp:txXfrm>
        <a:off x="2598003" y="1292528"/>
        <a:ext cx="1001427" cy="404209"/>
      </dsp:txXfrm>
    </dsp:sp>
    <dsp:sp modelId="{52CE1835-E8F8-493E-BBFC-ED5E1AEA6E97}">
      <dsp:nvSpPr>
        <dsp:cNvPr id="0" name=""/>
        <dsp:cNvSpPr/>
      </dsp:nvSpPr>
      <dsp:spPr>
        <a:xfrm rot="8997844">
          <a:off x="1800547" y="1127310"/>
          <a:ext cx="77996" cy="19435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O" sz="800" kern="1200">
            <a:solidFill>
              <a:schemeClr val="tx1"/>
            </a:solidFill>
            <a:latin typeface="Times New Roman" pitchFamily="18" charset="0"/>
            <a:ea typeface="+mn-ea"/>
            <a:cs typeface="Times New Roman" pitchFamily="18" charset="0"/>
          </a:endParaRPr>
        </a:p>
      </dsp:txBody>
      <dsp:txXfrm rot="10800000">
        <a:off x="1822375" y="1160325"/>
        <a:ext cx="54597" cy="116614"/>
      </dsp:txXfrm>
    </dsp:sp>
    <dsp:sp modelId="{A0A33492-A5EF-4B2E-8CCB-999D59D77BCD}">
      <dsp:nvSpPr>
        <dsp:cNvPr id="0" name=""/>
        <dsp:cNvSpPr/>
      </dsp:nvSpPr>
      <dsp:spPr>
        <a:xfrm>
          <a:off x="752208" y="1201774"/>
          <a:ext cx="1264570" cy="571637"/>
        </a:xfrm>
        <a:prstGeom prst="ellipse">
          <a:avLst/>
        </a:prstGeom>
        <a:solidFill>
          <a:schemeClr val="tx2">
            <a:lumMod val="20000"/>
            <a:lumOff val="8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b="1" kern="1200">
              <a:solidFill>
                <a:schemeClr val="tx1"/>
              </a:solidFill>
              <a:latin typeface="Times New Roman" pitchFamily="18" charset="0"/>
              <a:ea typeface="+mn-ea"/>
              <a:cs typeface="Times New Roman" pitchFamily="18" charset="0"/>
            </a:rPr>
            <a:t>Interacción con situaciones concretas del entorno</a:t>
          </a:r>
        </a:p>
      </dsp:txBody>
      <dsp:txXfrm>
        <a:off x="937400" y="1285488"/>
        <a:ext cx="894186" cy="404209"/>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OFI16</b:Tag>
    <b:SourceType>InternetSite</b:SourceType>
    <b:Guid>{0D8B2AEE-ABE3-40E1-A745-5FC5CED4325E}</b:Guid>
    <b:Title>www.uniatlantico.edu.co</b:Title>
    <b:Year>2016</b:Year>
    <b:Author>
      <b:Author>
        <b:NameList>
          <b:Person>
            <b:Last>ATLÀNTICO</b:Last>
            <b:First>OFICINA</b:First>
            <b:Middle>DE EGRESADOS UNIVERSIDAD DEL</b:Middle>
          </b:Person>
        </b:NameList>
      </b:Author>
    </b:Author>
    <b:InternetSiteTitle>www.uniatlantico.edu.co</b:InternetSiteTitle>
    <b:Month>09</b:Month>
    <b:Day>26</b:Day>
    <b:URL>http//www. uniatlantico.edu.co</b:URL>
    <b:RefOrder>6</b:RefOrder>
  </b:Source>
</b:Sources>
</file>

<file path=customXml/itemProps1.xml><?xml version="1.0" encoding="utf-8"?>
<ds:datastoreItem xmlns:ds="http://schemas.openxmlformats.org/officeDocument/2006/customXml" ds:itemID="{6CC37237-3979-4101-A771-C7CB0B0C9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23634</Words>
  <Characters>129990</Characters>
  <Application>Microsoft Office Word</Application>
  <DocSecurity>0</DocSecurity>
  <Lines>1083</Lines>
  <Paragraphs>306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153318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Jimena Ferrer</dc:creator>
  <cp:keywords/>
  <dc:description/>
  <cp:lastModifiedBy>Propietario</cp:lastModifiedBy>
  <cp:revision>2</cp:revision>
  <cp:lastPrinted>2020-11-23T22:59:00Z</cp:lastPrinted>
  <dcterms:created xsi:type="dcterms:W3CDTF">2020-12-03T20:24:00Z</dcterms:created>
  <dcterms:modified xsi:type="dcterms:W3CDTF">2020-12-03T20:24:00Z</dcterms:modified>
</cp:coreProperties>
</file>