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60FB" w14:textId="77777777" w:rsidR="00376A97" w:rsidRDefault="00376A97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5D458D41" w14:textId="77777777" w:rsidR="00376A97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sz w:val="22"/>
          <w:szCs w:val="22"/>
        </w:rPr>
      </w:pPr>
    </w:p>
    <w:p w14:paraId="18CA48C5" w14:textId="77777777" w:rsidR="00376A97" w:rsidRPr="00D32FD9" w:rsidRDefault="00000000" w:rsidP="0072103D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32"/>
          <w:szCs w:val="32"/>
        </w:rPr>
      </w:pPr>
      <w:r w:rsidRPr="00D32FD9">
        <w:rPr>
          <w:rFonts w:ascii="Candara" w:eastAsia="Candara" w:hAnsi="Candara" w:cs="Candara"/>
          <w:b/>
          <w:color w:val="000000"/>
          <w:sz w:val="32"/>
          <w:szCs w:val="32"/>
        </w:rPr>
        <w:t>Plan de Estudios del Programa de Licenciatura en Humanidades y Lengua Castellana representados en créditos académicos.</w:t>
      </w:r>
    </w:p>
    <w:p w14:paraId="235667F0" w14:textId="60B08912" w:rsidR="00376A97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ind w:left="720"/>
        <w:rPr>
          <w:rFonts w:ascii="Candara" w:eastAsia="Candara" w:hAnsi="Candara" w:cs="Candara"/>
          <w:sz w:val="22"/>
          <w:szCs w:val="22"/>
        </w:rPr>
      </w:pPr>
    </w:p>
    <w:tbl>
      <w:tblPr>
        <w:tblStyle w:val="afffff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14:paraId="4B925BA0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44DE28C5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I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19CEEB74" w14:textId="77777777" w:rsidR="00376A97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322B8B78" w14:textId="77777777" w:rsidR="00376A97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14:paraId="5C74A9BE" w14:textId="77777777">
        <w:tc>
          <w:tcPr>
            <w:tcW w:w="2942" w:type="dxa"/>
          </w:tcPr>
          <w:p w14:paraId="48D1EB95" w14:textId="77777777" w:rsidR="00376A97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38478088" w14:textId="77777777" w:rsidR="00376A97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2A1AAD3C" w14:textId="77777777" w:rsidR="00376A97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5ABCC9E7" w14:textId="77777777">
        <w:tc>
          <w:tcPr>
            <w:tcW w:w="2942" w:type="dxa"/>
          </w:tcPr>
          <w:p w14:paraId="02A0BACA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30939 </w:t>
            </w:r>
          </w:p>
        </w:tc>
        <w:tc>
          <w:tcPr>
            <w:tcW w:w="2943" w:type="dxa"/>
          </w:tcPr>
          <w:p w14:paraId="6B2A85E9" w14:textId="5AC8C736" w:rsidR="00376A97" w:rsidRPr="002E24C3" w:rsidRDefault="00DB6F4B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8" w:history="1">
              <w:r w:rsidR="00000000" w:rsidRPr="00DB6F4B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Desarrollo</w:t>
              </w:r>
              <w:r w:rsidR="00000000" w:rsidRPr="00DB6F4B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 xml:space="preserve"> </w:t>
              </w:r>
              <w:r w:rsidR="00000000" w:rsidRPr="00DB6F4B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Huma</w:t>
              </w:r>
              <w:r w:rsidR="00000000" w:rsidRPr="00DB6F4B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n</w:t>
              </w:r>
              <w:r w:rsidR="00000000" w:rsidRPr="00DB6F4B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o: Enfoques y Teorías</w:t>
              </w:r>
            </w:hyperlink>
          </w:p>
        </w:tc>
        <w:tc>
          <w:tcPr>
            <w:tcW w:w="2943" w:type="dxa"/>
          </w:tcPr>
          <w:p w14:paraId="59603421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6642EB2F" w14:textId="77777777">
        <w:tc>
          <w:tcPr>
            <w:tcW w:w="2942" w:type="dxa"/>
          </w:tcPr>
          <w:p w14:paraId="179A7CAF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306002</w:t>
            </w:r>
          </w:p>
        </w:tc>
        <w:tc>
          <w:tcPr>
            <w:tcW w:w="2943" w:type="dxa"/>
          </w:tcPr>
          <w:p w14:paraId="1CAE1048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Epistemología e historia de la pedagogía y la educación</w:t>
            </w:r>
          </w:p>
        </w:tc>
        <w:tc>
          <w:tcPr>
            <w:tcW w:w="2943" w:type="dxa"/>
          </w:tcPr>
          <w:p w14:paraId="5CB3514D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1E0C9A66" w14:textId="77777777">
        <w:tc>
          <w:tcPr>
            <w:tcW w:w="2942" w:type="dxa"/>
          </w:tcPr>
          <w:p w14:paraId="30455FB7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306001</w:t>
            </w:r>
          </w:p>
        </w:tc>
        <w:tc>
          <w:tcPr>
            <w:tcW w:w="2943" w:type="dxa"/>
          </w:tcPr>
          <w:p w14:paraId="7075A9B2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Taller de razonamiento cuantitativo</w:t>
            </w:r>
          </w:p>
        </w:tc>
        <w:tc>
          <w:tcPr>
            <w:tcW w:w="2943" w:type="dxa"/>
          </w:tcPr>
          <w:p w14:paraId="6CFC170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6997E046" w14:textId="77777777">
        <w:tc>
          <w:tcPr>
            <w:tcW w:w="2942" w:type="dxa"/>
          </w:tcPr>
          <w:p w14:paraId="648C04B5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61389</w:t>
            </w:r>
          </w:p>
        </w:tc>
        <w:tc>
          <w:tcPr>
            <w:tcW w:w="2943" w:type="dxa"/>
          </w:tcPr>
          <w:p w14:paraId="6A9D82CC" w14:textId="7CEF706B" w:rsidR="00376A97" w:rsidRPr="002E24C3" w:rsidRDefault="0072103D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9" w:history="1">
              <w:r w:rsidR="00000000" w:rsidRPr="0072103D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Clásicos grecorrom</w:t>
              </w:r>
              <w:r w:rsidR="00000000" w:rsidRPr="0072103D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a</w:t>
              </w:r>
              <w:r w:rsidR="00000000" w:rsidRPr="0072103D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nos</w:t>
              </w:r>
            </w:hyperlink>
          </w:p>
        </w:tc>
        <w:tc>
          <w:tcPr>
            <w:tcW w:w="2943" w:type="dxa"/>
          </w:tcPr>
          <w:p w14:paraId="37AFAD4B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1E26BECE" w14:textId="77777777">
        <w:tc>
          <w:tcPr>
            <w:tcW w:w="2942" w:type="dxa"/>
          </w:tcPr>
          <w:p w14:paraId="0283C8F5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61387</w:t>
            </w:r>
          </w:p>
        </w:tc>
        <w:tc>
          <w:tcPr>
            <w:tcW w:w="2943" w:type="dxa"/>
          </w:tcPr>
          <w:p w14:paraId="14C10538" w14:textId="134BCC43" w:rsidR="00376A97" w:rsidRPr="002E24C3" w:rsidRDefault="00DB6F4B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0" w:history="1">
              <w:r w:rsidR="00000000" w:rsidRPr="00DB6F4B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Introducción a la lingüística</w:t>
              </w:r>
            </w:hyperlink>
          </w:p>
        </w:tc>
        <w:tc>
          <w:tcPr>
            <w:tcW w:w="2943" w:type="dxa"/>
          </w:tcPr>
          <w:p w14:paraId="4BF20140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09223134" w14:textId="77777777">
        <w:tc>
          <w:tcPr>
            <w:tcW w:w="2942" w:type="dxa"/>
          </w:tcPr>
          <w:p w14:paraId="4F72B46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61388</w:t>
            </w:r>
          </w:p>
        </w:tc>
        <w:tc>
          <w:tcPr>
            <w:tcW w:w="2943" w:type="dxa"/>
          </w:tcPr>
          <w:p w14:paraId="7E7FF63C" w14:textId="0C49328E" w:rsidR="00376A97" w:rsidRPr="002E24C3" w:rsidRDefault="00DB6F4B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1" w:history="1">
              <w:r w:rsidR="00000000" w:rsidRPr="00DB6F4B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Introducción a la literatura</w:t>
              </w:r>
            </w:hyperlink>
          </w:p>
        </w:tc>
        <w:tc>
          <w:tcPr>
            <w:tcW w:w="2943" w:type="dxa"/>
          </w:tcPr>
          <w:p w14:paraId="0E1650B0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27508A14" w14:textId="77777777">
        <w:tc>
          <w:tcPr>
            <w:tcW w:w="2942" w:type="dxa"/>
          </w:tcPr>
          <w:p w14:paraId="7FC65361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61390 </w:t>
            </w:r>
          </w:p>
        </w:tc>
        <w:tc>
          <w:tcPr>
            <w:tcW w:w="2943" w:type="dxa"/>
          </w:tcPr>
          <w:p w14:paraId="7679B8FB" w14:textId="54C41D8D" w:rsidR="00376A97" w:rsidRPr="002E24C3" w:rsidRDefault="00DB6F4B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2" w:history="1">
              <w:r w:rsidR="00000000" w:rsidRPr="00DB6F4B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Seminario taller de fonética y fonología de la lengua castellana</w:t>
              </w:r>
            </w:hyperlink>
          </w:p>
        </w:tc>
        <w:tc>
          <w:tcPr>
            <w:tcW w:w="2943" w:type="dxa"/>
          </w:tcPr>
          <w:p w14:paraId="36BA620E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720ABF29" w14:textId="77777777">
        <w:tc>
          <w:tcPr>
            <w:tcW w:w="2942" w:type="dxa"/>
          </w:tcPr>
          <w:p w14:paraId="57CDF6AF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61386  </w:t>
            </w:r>
          </w:p>
        </w:tc>
        <w:tc>
          <w:tcPr>
            <w:tcW w:w="2943" w:type="dxa"/>
          </w:tcPr>
          <w:p w14:paraId="137D741D" w14:textId="46E861F3" w:rsidR="00376A97" w:rsidRPr="002E24C3" w:rsidRDefault="00DB6F4B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3" w:history="1">
              <w:r w:rsidR="00000000" w:rsidRPr="00DB6F4B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Taller de competencias comunicativas I</w:t>
              </w:r>
            </w:hyperlink>
            <w:r w:rsidR="00000000"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</w:tcPr>
          <w:p w14:paraId="4EDC3C86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</w:tbl>
    <w:p w14:paraId="215489F9" w14:textId="77777777" w:rsidR="00376A97" w:rsidRPr="002E24C3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fffffd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:rsidRPr="002E24C3" w14:paraId="666E8255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433DD585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II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363534C5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32364129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:rsidRPr="002E24C3" w14:paraId="6FCCE517" w14:textId="77777777">
        <w:tc>
          <w:tcPr>
            <w:tcW w:w="2942" w:type="dxa"/>
          </w:tcPr>
          <w:p w14:paraId="388AD8D0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41AC668C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0DE6F18A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409F7216" w14:textId="77777777">
        <w:tc>
          <w:tcPr>
            <w:tcW w:w="2942" w:type="dxa"/>
          </w:tcPr>
          <w:p w14:paraId="227D98C5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30941</w:t>
            </w:r>
          </w:p>
        </w:tc>
        <w:tc>
          <w:tcPr>
            <w:tcW w:w="2943" w:type="dxa"/>
          </w:tcPr>
          <w:p w14:paraId="475A8952" w14:textId="78826986" w:rsidR="00376A97" w:rsidRPr="002E24C3" w:rsidRDefault="000B3CBF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4" w:history="1">
              <w:r w:rsidR="00000000" w:rsidRPr="000B3CBF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Desarrollo humano: Dimensiones</w:t>
              </w:r>
            </w:hyperlink>
          </w:p>
        </w:tc>
        <w:tc>
          <w:tcPr>
            <w:tcW w:w="2943" w:type="dxa"/>
          </w:tcPr>
          <w:p w14:paraId="7752DAC3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67C78491" w14:textId="77777777">
        <w:tc>
          <w:tcPr>
            <w:tcW w:w="2942" w:type="dxa"/>
          </w:tcPr>
          <w:p w14:paraId="3FE88A96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306003</w:t>
            </w:r>
          </w:p>
        </w:tc>
        <w:tc>
          <w:tcPr>
            <w:tcW w:w="2943" w:type="dxa"/>
          </w:tcPr>
          <w:p w14:paraId="5719791A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Educación y teorías pedagógicas contemporáneas</w:t>
            </w:r>
          </w:p>
        </w:tc>
        <w:tc>
          <w:tcPr>
            <w:tcW w:w="2943" w:type="dxa"/>
          </w:tcPr>
          <w:p w14:paraId="0747C7C5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5D9D6C43" w14:textId="77777777">
        <w:tc>
          <w:tcPr>
            <w:tcW w:w="2942" w:type="dxa"/>
          </w:tcPr>
          <w:p w14:paraId="6C358AC3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lastRenderedPageBreak/>
              <w:t>61477</w:t>
            </w:r>
          </w:p>
        </w:tc>
        <w:tc>
          <w:tcPr>
            <w:tcW w:w="2943" w:type="dxa"/>
          </w:tcPr>
          <w:p w14:paraId="5D193DBE" w14:textId="2B0BCE54" w:rsidR="00376A97" w:rsidRPr="002E24C3" w:rsidRDefault="000B3CBF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5" w:history="1">
              <w:r w:rsidR="00000000" w:rsidRPr="000B3CBF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Seminario taller de morfosintaxis de la Lengua castellana I</w:t>
              </w:r>
            </w:hyperlink>
          </w:p>
        </w:tc>
        <w:tc>
          <w:tcPr>
            <w:tcW w:w="2943" w:type="dxa"/>
          </w:tcPr>
          <w:p w14:paraId="2C62993C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714B5FED" w14:textId="77777777">
        <w:tc>
          <w:tcPr>
            <w:tcW w:w="2942" w:type="dxa"/>
          </w:tcPr>
          <w:p w14:paraId="7B4F1B88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61475</w:t>
            </w:r>
          </w:p>
        </w:tc>
        <w:tc>
          <w:tcPr>
            <w:tcW w:w="2943" w:type="dxa"/>
          </w:tcPr>
          <w:p w14:paraId="24E01E67" w14:textId="77F3168A" w:rsidR="00376A97" w:rsidRPr="002E24C3" w:rsidRDefault="000B3CBF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6" w:history="1">
              <w:r w:rsidR="00000000" w:rsidRPr="000B3CBF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Taller de competencias comunicativas II</w:t>
              </w:r>
            </w:hyperlink>
          </w:p>
        </w:tc>
        <w:tc>
          <w:tcPr>
            <w:tcW w:w="2943" w:type="dxa"/>
          </w:tcPr>
          <w:p w14:paraId="44FB21C5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0B05E3FC" w14:textId="77777777">
        <w:tc>
          <w:tcPr>
            <w:tcW w:w="2942" w:type="dxa"/>
          </w:tcPr>
          <w:p w14:paraId="73ABED5F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61391</w:t>
            </w:r>
          </w:p>
        </w:tc>
        <w:tc>
          <w:tcPr>
            <w:tcW w:w="2943" w:type="dxa"/>
          </w:tcPr>
          <w:p w14:paraId="25BE5378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ab/>
            </w:r>
          </w:p>
          <w:p w14:paraId="1194E31C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Taller de inglés I</w:t>
            </w:r>
          </w:p>
        </w:tc>
        <w:tc>
          <w:tcPr>
            <w:tcW w:w="2943" w:type="dxa"/>
          </w:tcPr>
          <w:p w14:paraId="17D96BB6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08C20AC1" w14:textId="77777777">
        <w:tc>
          <w:tcPr>
            <w:tcW w:w="2942" w:type="dxa"/>
          </w:tcPr>
          <w:p w14:paraId="7C07FD3B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61476</w:t>
            </w:r>
          </w:p>
        </w:tc>
        <w:tc>
          <w:tcPr>
            <w:tcW w:w="2943" w:type="dxa"/>
          </w:tcPr>
          <w:p w14:paraId="598AB399" w14:textId="2B1D428B" w:rsidR="00376A97" w:rsidRPr="002E24C3" w:rsidRDefault="000B3CBF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7" w:history="1">
              <w:r w:rsidR="00000000" w:rsidRPr="000B3CBF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Teoría literaria</w:t>
              </w:r>
            </w:hyperlink>
          </w:p>
        </w:tc>
        <w:tc>
          <w:tcPr>
            <w:tcW w:w="2943" w:type="dxa"/>
          </w:tcPr>
          <w:p w14:paraId="3918D577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3FDEF032" w14:textId="77777777">
        <w:tc>
          <w:tcPr>
            <w:tcW w:w="2942" w:type="dxa"/>
          </w:tcPr>
          <w:p w14:paraId="17233D65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62700</w:t>
            </w:r>
          </w:p>
        </w:tc>
        <w:tc>
          <w:tcPr>
            <w:tcW w:w="2943" w:type="dxa"/>
          </w:tcPr>
          <w:p w14:paraId="3DF716C5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Electiva de contexto I</w:t>
            </w:r>
          </w:p>
        </w:tc>
        <w:tc>
          <w:tcPr>
            <w:tcW w:w="2943" w:type="dxa"/>
          </w:tcPr>
          <w:p w14:paraId="4B315D8E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</w:tbl>
    <w:p w14:paraId="66B17F4F" w14:textId="145801D8" w:rsidR="00376A97" w:rsidRPr="002E24C3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p w14:paraId="0F4B6AC0" w14:textId="77777777" w:rsidR="00B92B12" w:rsidRPr="002E24C3" w:rsidRDefault="00B92B1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fffff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:rsidRPr="002E24C3" w14:paraId="7CBB27B5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426DEF09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III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0E781758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3024541A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:rsidRPr="002E24C3" w14:paraId="083FD84A" w14:textId="77777777">
        <w:tc>
          <w:tcPr>
            <w:tcW w:w="2942" w:type="dxa"/>
          </w:tcPr>
          <w:p w14:paraId="32EF48C9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20C80E94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35E40926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0C95D80C" w14:textId="77777777">
        <w:tc>
          <w:tcPr>
            <w:tcW w:w="2942" w:type="dxa"/>
          </w:tcPr>
          <w:p w14:paraId="14594E6D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30942   </w:t>
            </w:r>
          </w:p>
        </w:tc>
        <w:tc>
          <w:tcPr>
            <w:tcW w:w="2943" w:type="dxa"/>
          </w:tcPr>
          <w:p w14:paraId="41226046" w14:textId="39FB84D2" w:rsidR="00376A97" w:rsidRPr="002E24C3" w:rsidRDefault="005D7777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8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Desarrollo humano: Procesos</w:t>
              </w:r>
            </w:hyperlink>
          </w:p>
        </w:tc>
        <w:tc>
          <w:tcPr>
            <w:tcW w:w="2943" w:type="dxa"/>
          </w:tcPr>
          <w:p w14:paraId="5ED42B81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2F9BA372" w14:textId="77777777">
        <w:tc>
          <w:tcPr>
            <w:tcW w:w="2942" w:type="dxa"/>
          </w:tcPr>
          <w:p w14:paraId="6B8DF237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30068</w:t>
            </w:r>
          </w:p>
        </w:tc>
        <w:tc>
          <w:tcPr>
            <w:tcW w:w="2943" w:type="dxa"/>
          </w:tcPr>
          <w:p w14:paraId="3F92081D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Modelos y tendencias pedagógicas contemporáneas</w:t>
            </w:r>
          </w:p>
        </w:tc>
        <w:tc>
          <w:tcPr>
            <w:tcW w:w="2943" w:type="dxa"/>
          </w:tcPr>
          <w:p w14:paraId="604E1C2C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77DF3118" w14:textId="77777777">
        <w:tc>
          <w:tcPr>
            <w:tcW w:w="2942" w:type="dxa"/>
          </w:tcPr>
          <w:p w14:paraId="00DA0FA1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61486</w:t>
            </w:r>
          </w:p>
        </w:tc>
        <w:tc>
          <w:tcPr>
            <w:tcW w:w="2943" w:type="dxa"/>
          </w:tcPr>
          <w:p w14:paraId="48964457" w14:textId="7191D842" w:rsidR="00376A97" w:rsidRPr="002E24C3" w:rsidRDefault="005D7777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19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 xml:space="preserve">Literatura Española </w:t>
              </w:r>
            </w:hyperlink>
            <w:r w:rsidR="00000000"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</w:tcPr>
          <w:p w14:paraId="47C8A7EE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0D52EC34" w14:textId="77777777">
        <w:tc>
          <w:tcPr>
            <w:tcW w:w="2942" w:type="dxa"/>
          </w:tcPr>
          <w:p w14:paraId="486B6B8A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61484</w:t>
            </w:r>
          </w:p>
        </w:tc>
        <w:tc>
          <w:tcPr>
            <w:tcW w:w="2943" w:type="dxa"/>
          </w:tcPr>
          <w:p w14:paraId="5C0976DB" w14:textId="03CC32B0" w:rsidR="00376A97" w:rsidRPr="002E24C3" w:rsidRDefault="005D7777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0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Seminario taller de morfosintaxis de la lengua castellana II</w:t>
              </w:r>
            </w:hyperlink>
          </w:p>
        </w:tc>
        <w:tc>
          <w:tcPr>
            <w:tcW w:w="2943" w:type="dxa"/>
          </w:tcPr>
          <w:p w14:paraId="722194B6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2840D783" w14:textId="77777777">
        <w:tc>
          <w:tcPr>
            <w:tcW w:w="2942" w:type="dxa"/>
          </w:tcPr>
          <w:p w14:paraId="413C3186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61485 </w:t>
            </w:r>
          </w:p>
        </w:tc>
        <w:tc>
          <w:tcPr>
            <w:tcW w:w="2943" w:type="dxa"/>
          </w:tcPr>
          <w:p w14:paraId="3D44C915" w14:textId="3E20147F" w:rsidR="00376A97" w:rsidRPr="002E24C3" w:rsidRDefault="005D7777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1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Sociolingüística</w:t>
              </w:r>
            </w:hyperlink>
          </w:p>
        </w:tc>
        <w:tc>
          <w:tcPr>
            <w:tcW w:w="2943" w:type="dxa"/>
          </w:tcPr>
          <w:p w14:paraId="12E2F795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6DAA4430" w14:textId="77777777">
        <w:tc>
          <w:tcPr>
            <w:tcW w:w="2942" w:type="dxa"/>
          </w:tcPr>
          <w:p w14:paraId="5A9881E6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61479 </w:t>
            </w:r>
          </w:p>
        </w:tc>
        <w:tc>
          <w:tcPr>
            <w:tcW w:w="2943" w:type="dxa"/>
          </w:tcPr>
          <w:p w14:paraId="27BC2F12" w14:textId="143156F5" w:rsidR="00376A97" w:rsidRPr="002E24C3" w:rsidRDefault="005D7777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2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Taller de competencias comunicativas III</w:t>
              </w:r>
            </w:hyperlink>
          </w:p>
        </w:tc>
        <w:tc>
          <w:tcPr>
            <w:tcW w:w="2943" w:type="dxa"/>
          </w:tcPr>
          <w:p w14:paraId="79668932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51F86BF2" w14:textId="77777777">
        <w:tc>
          <w:tcPr>
            <w:tcW w:w="2942" w:type="dxa"/>
          </w:tcPr>
          <w:p w14:paraId="3806DD8C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61392 </w:t>
            </w:r>
          </w:p>
        </w:tc>
        <w:tc>
          <w:tcPr>
            <w:tcW w:w="2943" w:type="dxa"/>
          </w:tcPr>
          <w:p w14:paraId="7A6E244A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Taller de inglés II</w:t>
            </w:r>
          </w:p>
        </w:tc>
        <w:tc>
          <w:tcPr>
            <w:tcW w:w="2943" w:type="dxa"/>
          </w:tcPr>
          <w:p w14:paraId="6E732251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0A646B43" w14:textId="77777777">
        <w:tc>
          <w:tcPr>
            <w:tcW w:w="2942" w:type="dxa"/>
          </w:tcPr>
          <w:p w14:paraId="4251F9C2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62701</w:t>
            </w:r>
          </w:p>
        </w:tc>
        <w:tc>
          <w:tcPr>
            <w:tcW w:w="2943" w:type="dxa"/>
          </w:tcPr>
          <w:p w14:paraId="5DE74EF5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Electiva de contexto II</w:t>
            </w:r>
          </w:p>
        </w:tc>
        <w:tc>
          <w:tcPr>
            <w:tcW w:w="2943" w:type="dxa"/>
          </w:tcPr>
          <w:p w14:paraId="0DCCF1C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</w:tbl>
    <w:p w14:paraId="4973A881" w14:textId="77777777" w:rsidR="00376A97" w:rsidRPr="002E24C3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fffff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:rsidRPr="002E24C3" w14:paraId="407589C3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75143B6B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IV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243880EB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26B67364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:rsidRPr="002E24C3" w14:paraId="20C1C6FA" w14:textId="77777777">
        <w:tc>
          <w:tcPr>
            <w:tcW w:w="2942" w:type="dxa"/>
          </w:tcPr>
          <w:p w14:paraId="7832CDC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500D90F4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337EC113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7861ECB7" w14:textId="77777777">
        <w:tc>
          <w:tcPr>
            <w:tcW w:w="2942" w:type="dxa"/>
          </w:tcPr>
          <w:p w14:paraId="44FB2CD4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30587 </w:t>
            </w:r>
          </w:p>
        </w:tc>
        <w:tc>
          <w:tcPr>
            <w:tcW w:w="2943" w:type="dxa"/>
          </w:tcPr>
          <w:p w14:paraId="72F389D8" w14:textId="63013A15" w:rsidR="00376A97" w:rsidRPr="002E24C3" w:rsidRDefault="005D7777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3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Didáctica general</w:t>
              </w:r>
            </w:hyperlink>
          </w:p>
        </w:tc>
        <w:tc>
          <w:tcPr>
            <w:tcW w:w="2943" w:type="dxa"/>
          </w:tcPr>
          <w:p w14:paraId="03FC1297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0AFD5FB9" w14:textId="77777777">
        <w:tc>
          <w:tcPr>
            <w:tcW w:w="2942" w:type="dxa"/>
          </w:tcPr>
          <w:p w14:paraId="5FC31BB8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lastRenderedPageBreak/>
              <w:t xml:space="preserve">30938 </w:t>
            </w:r>
          </w:p>
        </w:tc>
        <w:tc>
          <w:tcPr>
            <w:tcW w:w="2943" w:type="dxa"/>
          </w:tcPr>
          <w:p w14:paraId="5B0B49C5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Procesos curriculares</w:t>
            </w:r>
          </w:p>
        </w:tc>
        <w:tc>
          <w:tcPr>
            <w:tcW w:w="2943" w:type="dxa"/>
          </w:tcPr>
          <w:p w14:paraId="5B19E1EE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09922961" w14:textId="77777777">
        <w:tc>
          <w:tcPr>
            <w:tcW w:w="2942" w:type="dxa"/>
          </w:tcPr>
          <w:p w14:paraId="354E0424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61489</w:t>
            </w:r>
          </w:p>
        </w:tc>
        <w:tc>
          <w:tcPr>
            <w:tcW w:w="2943" w:type="dxa"/>
          </w:tcPr>
          <w:p w14:paraId="0D019AF2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Literatura latinoamericana en la colonia</w:t>
            </w:r>
          </w:p>
        </w:tc>
        <w:tc>
          <w:tcPr>
            <w:tcW w:w="2943" w:type="dxa"/>
          </w:tcPr>
          <w:p w14:paraId="11A1DC6E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30833FEB" w14:textId="77777777">
        <w:tc>
          <w:tcPr>
            <w:tcW w:w="2942" w:type="dxa"/>
          </w:tcPr>
          <w:p w14:paraId="474A114E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611610  </w:t>
            </w:r>
          </w:p>
        </w:tc>
        <w:tc>
          <w:tcPr>
            <w:tcW w:w="2943" w:type="dxa"/>
          </w:tcPr>
          <w:p w14:paraId="7F86B779" w14:textId="235A2796" w:rsidR="00376A97" w:rsidRPr="002E24C3" w:rsidRDefault="005D777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4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Psicolingüística</w:t>
              </w:r>
            </w:hyperlink>
          </w:p>
        </w:tc>
        <w:tc>
          <w:tcPr>
            <w:tcW w:w="2943" w:type="dxa"/>
          </w:tcPr>
          <w:p w14:paraId="6E398A80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18117B34" w14:textId="77777777">
        <w:tc>
          <w:tcPr>
            <w:tcW w:w="2942" w:type="dxa"/>
          </w:tcPr>
          <w:p w14:paraId="3637F81B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61487</w:t>
            </w:r>
          </w:p>
        </w:tc>
        <w:tc>
          <w:tcPr>
            <w:tcW w:w="2943" w:type="dxa"/>
          </w:tcPr>
          <w:p w14:paraId="1C360691" w14:textId="5249BB99" w:rsidR="00376A97" w:rsidRPr="002E24C3" w:rsidRDefault="005D7777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5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Taller de competencias comunicativas IV</w:t>
              </w:r>
            </w:hyperlink>
          </w:p>
        </w:tc>
        <w:tc>
          <w:tcPr>
            <w:tcW w:w="2943" w:type="dxa"/>
          </w:tcPr>
          <w:p w14:paraId="5FA6AB96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1118BF95" w14:textId="77777777">
        <w:tc>
          <w:tcPr>
            <w:tcW w:w="2942" w:type="dxa"/>
          </w:tcPr>
          <w:p w14:paraId="71B027F8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61488</w:t>
            </w:r>
          </w:p>
        </w:tc>
        <w:tc>
          <w:tcPr>
            <w:tcW w:w="2943" w:type="dxa"/>
          </w:tcPr>
          <w:p w14:paraId="0DFA4A23" w14:textId="3450DB7D" w:rsidR="00376A97" w:rsidRPr="002E24C3" w:rsidRDefault="005D7777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6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Procesos Semiológicos</w:t>
              </w:r>
            </w:hyperlink>
          </w:p>
        </w:tc>
        <w:tc>
          <w:tcPr>
            <w:tcW w:w="2943" w:type="dxa"/>
          </w:tcPr>
          <w:p w14:paraId="55FAC9B3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3CC7CB77" w14:textId="77777777">
        <w:tc>
          <w:tcPr>
            <w:tcW w:w="2942" w:type="dxa"/>
          </w:tcPr>
          <w:p w14:paraId="7D7A6BA6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61393 </w:t>
            </w:r>
          </w:p>
        </w:tc>
        <w:tc>
          <w:tcPr>
            <w:tcW w:w="2943" w:type="dxa"/>
          </w:tcPr>
          <w:p w14:paraId="5C80CC2B" w14:textId="542F6FE1" w:rsidR="00376A97" w:rsidRPr="002E24C3" w:rsidRDefault="005D777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7" w:history="1">
              <w:r w:rsidR="00000000" w:rsidRPr="005D7777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Taller de inglés III</w:t>
              </w:r>
            </w:hyperlink>
          </w:p>
        </w:tc>
        <w:tc>
          <w:tcPr>
            <w:tcW w:w="2943" w:type="dxa"/>
          </w:tcPr>
          <w:p w14:paraId="54257A0B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273C360C" w14:textId="77777777">
        <w:tc>
          <w:tcPr>
            <w:tcW w:w="2942" w:type="dxa"/>
          </w:tcPr>
          <w:p w14:paraId="57D57B68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306004 </w:t>
            </w:r>
          </w:p>
        </w:tc>
        <w:tc>
          <w:tcPr>
            <w:tcW w:w="2943" w:type="dxa"/>
          </w:tcPr>
          <w:p w14:paraId="33EC2331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Bases </w:t>
            </w:r>
            <w:proofErr w:type="spellStart"/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neuropsicopedagógicas</w:t>
            </w:r>
            <w:proofErr w:type="spellEnd"/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del aprendizaje                   </w:t>
            </w:r>
          </w:p>
        </w:tc>
        <w:tc>
          <w:tcPr>
            <w:tcW w:w="2943" w:type="dxa"/>
          </w:tcPr>
          <w:p w14:paraId="050EE38C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</w:tbl>
    <w:p w14:paraId="4BF22913" w14:textId="77777777" w:rsidR="00376A97" w:rsidRPr="002E24C3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fffff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:rsidRPr="002E24C3" w14:paraId="22FDF5C3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241E9904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V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44E1037F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074FFF33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:rsidRPr="002E24C3" w14:paraId="0A50BDD7" w14:textId="77777777">
        <w:tc>
          <w:tcPr>
            <w:tcW w:w="2942" w:type="dxa"/>
          </w:tcPr>
          <w:p w14:paraId="03C9F018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750C694F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7830FC6C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050EA126" w14:textId="77777777">
        <w:tc>
          <w:tcPr>
            <w:tcW w:w="2942" w:type="dxa"/>
          </w:tcPr>
          <w:p w14:paraId="568F854B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300821</w:t>
            </w:r>
          </w:p>
        </w:tc>
        <w:tc>
          <w:tcPr>
            <w:tcW w:w="2943" w:type="dxa"/>
          </w:tcPr>
          <w:p w14:paraId="5AF9842F" w14:textId="0DA5E62C" w:rsidR="00376A97" w:rsidRPr="002E24C3" w:rsidRDefault="00DF7F02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8" w:history="1">
              <w:r w:rsidR="00000000" w:rsidRPr="00DF7F02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Alfabetización inicial</w:t>
              </w:r>
            </w:hyperlink>
          </w:p>
        </w:tc>
        <w:tc>
          <w:tcPr>
            <w:tcW w:w="2943" w:type="dxa"/>
          </w:tcPr>
          <w:p w14:paraId="3150D52B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19938C51" w14:textId="77777777">
        <w:tc>
          <w:tcPr>
            <w:tcW w:w="2942" w:type="dxa"/>
          </w:tcPr>
          <w:p w14:paraId="1D48F012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306007</w:t>
            </w:r>
          </w:p>
        </w:tc>
        <w:tc>
          <w:tcPr>
            <w:tcW w:w="2943" w:type="dxa"/>
          </w:tcPr>
          <w:p w14:paraId="122E9E0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Fundamentos de investigación en ciencias de la educación</w:t>
            </w:r>
          </w:p>
        </w:tc>
        <w:tc>
          <w:tcPr>
            <w:tcW w:w="2943" w:type="dxa"/>
          </w:tcPr>
          <w:p w14:paraId="21717B4A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5E033F29" w14:textId="77777777">
        <w:tc>
          <w:tcPr>
            <w:tcW w:w="2942" w:type="dxa"/>
          </w:tcPr>
          <w:p w14:paraId="4C7ACF60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305008</w:t>
            </w:r>
          </w:p>
        </w:tc>
        <w:tc>
          <w:tcPr>
            <w:tcW w:w="2943" w:type="dxa"/>
          </w:tcPr>
          <w:p w14:paraId="1E726873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Procesos de evaluación en educación</w:t>
            </w:r>
          </w:p>
        </w:tc>
        <w:tc>
          <w:tcPr>
            <w:tcW w:w="2943" w:type="dxa"/>
          </w:tcPr>
          <w:p w14:paraId="261DBDB3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5AFAD235" w14:textId="77777777">
        <w:tc>
          <w:tcPr>
            <w:tcW w:w="2942" w:type="dxa"/>
          </w:tcPr>
          <w:p w14:paraId="3D9AFE82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61493 </w:t>
            </w:r>
          </w:p>
        </w:tc>
        <w:tc>
          <w:tcPr>
            <w:tcW w:w="2943" w:type="dxa"/>
          </w:tcPr>
          <w:p w14:paraId="7E22894E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Electiva de profundización I</w:t>
            </w:r>
          </w:p>
        </w:tc>
        <w:tc>
          <w:tcPr>
            <w:tcW w:w="2943" w:type="dxa"/>
          </w:tcPr>
          <w:p w14:paraId="0DFA6B80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4B71EFAB" w14:textId="77777777">
        <w:tc>
          <w:tcPr>
            <w:tcW w:w="2942" w:type="dxa"/>
          </w:tcPr>
          <w:p w14:paraId="635F2ABF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61490</w:t>
            </w:r>
          </w:p>
        </w:tc>
        <w:tc>
          <w:tcPr>
            <w:tcW w:w="2943" w:type="dxa"/>
          </w:tcPr>
          <w:p w14:paraId="54F7C604" w14:textId="605DCAD2" w:rsidR="00376A97" w:rsidRPr="002E24C3" w:rsidRDefault="00DF7F02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29" w:history="1">
              <w:r w:rsidR="00000000" w:rsidRPr="00DF7F02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Historia de la lengua española</w:t>
              </w:r>
            </w:hyperlink>
          </w:p>
        </w:tc>
        <w:tc>
          <w:tcPr>
            <w:tcW w:w="2943" w:type="dxa"/>
          </w:tcPr>
          <w:p w14:paraId="40745F1F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78F46705" w14:textId="77777777">
        <w:tc>
          <w:tcPr>
            <w:tcW w:w="2942" w:type="dxa"/>
          </w:tcPr>
          <w:p w14:paraId="6D0450EE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61492</w:t>
            </w:r>
          </w:p>
        </w:tc>
        <w:tc>
          <w:tcPr>
            <w:tcW w:w="2943" w:type="dxa"/>
          </w:tcPr>
          <w:p w14:paraId="59A1A42F" w14:textId="5826726E" w:rsidR="00376A97" w:rsidRPr="002E24C3" w:rsidRDefault="00DF7F02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0" w:history="1">
              <w:r w:rsidR="00000000" w:rsidRPr="00DF7F02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 xml:space="preserve">Literatura latinoamericana siglo </w:t>
              </w:r>
              <w:proofErr w:type="spellStart"/>
              <w:r w:rsidR="00000000" w:rsidRPr="00DF7F02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xix-xx</w:t>
              </w:r>
              <w:proofErr w:type="spellEnd"/>
            </w:hyperlink>
          </w:p>
        </w:tc>
        <w:tc>
          <w:tcPr>
            <w:tcW w:w="2943" w:type="dxa"/>
          </w:tcPr>
          <w:p w14:paraId="2924844E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40F5E14F" w14:textId="77777777">
        <w:tc>
          <w:tcPr>
            <w:tcW w:w="2942" w:type="dxa"/>
          </w:tcPr>
          <w:p w14:paraId="53211DFB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61491</w:t>
            </w:r>
          </w:p>
        </w:tc>
        <w:tc>
          <w:tcPr>
            <w:tcW w:w="2943" w:type="dxa"/>
          </w:tcPr>
          <w:p w14:paraId="38880711" w14:textId="1C118081" w:rsidR="00376A97" w:rsidRPr="002E24C3" w:rsidRDefault="00DF7F02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1" w:history="1">
              <w:r w:rsidR="00000000" w:rsidRPr="00DF7F02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Semántica y pragmática</w:t>
              </w:r>
            </w:hyperlink>
          </w:p>
        </w:tc>
        <w:tc>
          <w:tcPr>
            <w:tcW w:w="2943" w:type="dxa"/>
          </w:tcPr>
          <w:p w14:paraId="5583EBB2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2DDC775B" w14:textId="77777777">
        <w:tc>
          <w:tcPr>
            <w:tcW w:w="2942" w:type="dxa"/>
          </w:tcPr>
          <w:p w14:paraId="33D15EC7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61394</w:t>
            </w:r>
          </w:p>
        </w:tc>
        <w:tc>
          <w:tcPr>
            <w:tcW w:w="2943" w:type="dxa"/>
          </w:tcPr>
          <w:p w14:paraId="022DD24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Taller de inglés IV</w:t>
            </w:r>
          </w:p>
        </w:tc>
        <w:tc>
          <w:tcPr>
            <w:tcW w:w="2943" w:type="dxa"/>
          </w:tcPr>
          <w:p w14:paraId="32E8F3C4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</w:tbl>
    <w:p w14:paraId="7DDB9DAB" w14:textId="77777777" w:rsidR="00376A97" w:rsidRPr="002E24C3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ffffff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:rsidRPr="002E24C3" w14:paraId="378F6832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6D3CB17D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VI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4C71F8BA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4B5FDC33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:rsidRPr="002E24C3" w14:paraId="3ABD91BD" w14:textId="77777777">
        <w:tc>
          <w:tcPr>
            <w:tcW w:w="2942" w:type="dxa"/>
          </w:tcPr>
          <w:p w14:paraId="139D0D93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0B1E77DA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2AE8A98F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7B23F167" w14:textId="77777777">
        <w:tc>
          <w:tcPr>
            <w:tcW w:w="2942" w:type="dxa"/>
          </w:tcPr>
          <w:p w14:paraId="158CE1BF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306005</w:t>
            </w:r>
          </w:p>
        </w:tc>
        <w:tc>
          <w:tcPr>
            <w:tcW w:w="2943" w:type="dxa"/>
          </w:tcPr>
          <w:p w14:paraId="58BD06F2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Administración y legislación educativa</w:t>
            </w:r>
          </w:p>
        </w:tc>
        <w:tc>
          <w:tcPr>
            <w:tcW w:w="2943" w:type="dxa"/>
          </w:tcPr>
          <w:p w14:paraId="66C05258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049F3C58" w14:textId="77777777">
        <w:tc>
          <w:tcPr>
            <w:tcW w:w="2942" w:type="dxa"/>
          </w:tcPr>
          <w:p w14:paraId="2CF0EACA" w14:textId="65915EB1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lastRenderedPageBreak/>
              <w:t>300823</w:t>
            </w:r>
          </w:p>
        </w:tc>
        <w:tc>
          <w:tcPr>
            <w:tcW w:w="2943" w:type="dxa"/>
          </w:tcPr>
          <w:p w14:paraId="316C104A" w14:textId="39D87626" w:rsidR="00376A97" w:rsidRPr="002E24C3" w:rsidRDefault="00B82ACE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2" w:history="1">
              <w:r w:rsidR="00000000" w:rsidRPr="00B82ACE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Didáctica de la lengua española</w:t>
              </w:r>
            </w:hyperlink>
          </w:p>
        </w:tc>
        <w:tc>
          <w:tcPr>
            <w:tcW w:w="2943" w:type="dxa"/>
          </w:tcPr>
          <w:p w14:paraId="19B9B69C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60AED3C6" w14:textId="77777777">
        <w:tc>
          <w:tcPr>
            <w:tcW w:w="2942" w:type="dxa"/>
          </w:tcPr>
          <w:p w14:paraId="6BDA9BE3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306006 </w:t>
            </w:r>
          </w:p>
        </w:tc>
        <w:tc>
          <w:tcPr>
            <w:tcW w:w="2943" w:type="dxa"/>
          </w:tcPr>
          <w:p w14:paraId="3C9B3BD7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Ética del educador contemporáneo</w:t>
            </w:r>
          </w:p>
        </w:tc>
        <w:tc>
          <w:tcPr>
            <w:tcW w:w="2943" w:type="dxa"/>
          </w:tcPr>
          <w:p w14:paraId="2A5381FF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6B6FB5BB" w14:textId="77777777">
        <w:trPr>
          <w:trHeight w:val="250"/>
        </w:trPr>
        <w:tc>
          <w:tcPr>
            <w:tcW w:w="2942" w:type="dxa"/>
          </w:tcPr>
          <w:p w14:paraId="2DFF3F5A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61498</w:t>
            </w:r>
          </w:p>
        </w:tc>
        <w:tc>
          <w:tcPr>
            <w:tcW w:w="2943" w:type="dxa"/>
          </w:tcPr>
          <w:p w14:paraId="342E332B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Electiva de profundización II</w:t>
            </w:r>
          </w:p>
        </w:tc>
        <w:tc>
          <w:tcPr>
            <w:tcW w:w="2943" w:type="dxa"/>
          </w:tcPr>
          <w:p w14:paraId="6B6DB96F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3219D233" w14:textId="77777777">
        <w:tc>
          <w:tcPr>
            <w:tcW w:w="2942" w:type="dxa"/>
          </w:tcPr>
          <w:p w14:paraId="379BC20B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61495 </w:t>
            </w:r>
          </w:p>
          <w:p w14:paraId="6D6FE441" w14:textId="77777777" w:rsidR="00376A97" w:rsidRPr="002E24C3" w:rsidRDefault="00376A97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8947DA8" w14:textId="5038C844" w:rsidR="00376A97" w:rsidRPr="002E24C3" w:rsidRDefault="00B82ACE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3" w:history="1">
              <w:r w:rsidR="00000000" w:rsidRPr="00B82ACE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Español de Colombia y América</w:t>
              </w:r>
            </w:hyperlink>
          </w:p>
        </w:tc>
        <w:tc>
          <w:tcPr>
            <w:tcW w:w="2943" w:type="dxa"/>
          </w:tcPr>
          <w:p w14:paraId="73A5938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  <w:tr w:rsidR="00376A97" w:rsidRPr="002E24C3" w14:paraId="5F28B628" w14:textId="77777777">
        <w:tc>
          <w:tcPr>
            <w:tcW w:w="2942" w:type="dxa"/>
          </w:tcPr>
          <w:p w14:paraId="23A1C9DE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61494 </w:t>
            </w:r>
          </w:p>
          <w:p w14:paraId="10CA0D3D" w14:textId="77777777" w:rsidR="00376A97" w:rsidRPr="002E24C3" w:rsidRDefault="00376A97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6A8A7E" w14:textId="0081DF13" w:rsidR="00376A97" w:rsidRPr="002E24C3" w:rsidRDefault="00B82ACE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4" w:history="1">
              <w:r w:rsidR="00000000" w:rsidRPr="00B82ACE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Etnolingüística</w:t>
              </w:r>
            </w:hyperlink>
          </w:p>
          <w:p w14:paraId="3C4FD97E" w14:textId="77777777" w:rsidR="00376A97" w:rsidRPr="002E24C3" w:rsidRDefault="00376A97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5E5788D2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40CAF415" w14:textId="77777777">
        <w:tc>
          <w:tcPr>
            <w:tcW w:w="2942" w:type="dxa"/>
          </w:tcPr>
          <w:p w14:paraId="37E0FC84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61497</w:t>
            </w:r>
          </w:p>
        </w:tc>
        <w:tc>
          <w:tcPr>
            <w:tcW w:w="2943" w:type="dxa"/>
          </w:tcPr>
          <w:p w14:paraId="4D442194" w14:textId="1CA6B72B" w:rsidR="00376A97" w:rsidRPr="002E24C3" w:rsidRDefault="00B82ACE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5" w:history="1">
              <w:r w:rsidR="00000000" w:rsidRPr="00B82ACE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Literatura colombiana: siglo XX</w:t>
              </w:r>
            </w:hyperlink>
          </w:p>
        </w:tc>
        <w:tc>
          <w:tcPr>
            <w:tcW w:w="2943" w:type="dxa"/>
          </w:tcPr>
          <w:p w14:paraId="49C90B7F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4CF117E5" w14:textId="77777777">
        <w:tc>
          <w:tcPr>
            <w:tcW w:w="2942" w:type="dxa"/>
          </w:tcPr>
          <w:p w14:paraId="4502A784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61496</w:t>
            </w:r>
          </w:p>
        </w:tc>
        <w:tc>
          <w:tcPr>
            <w:tcW w:w="2943" w:type="dxa"/>
          </w:tcPr>
          <w:p w14:paraId="11E13D49" w14:textId="0A07796A" w:rsidR="00376A97" w:rsidRPr="002E24C3" w:rsidRDefault="00B82ACE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6" w:history="1">
              <w:r w:rsidR="00000000" w:rsidRPr="00B82ACE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 xml:space="preserve">Literatura popular y </w:t>
              </w:r>
              <w:proofErr w:type="spellStart"/>
              <w:r w:rsidR="00000000" w:rsidRPr="00B82ACE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etnoliteratura</w:t>
              </w:r>
              <w:proofErr w:type="spellEnd"/>
              <w:r w:rsidR="00000000" w:rsidRPr="00B82ACE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 xml:space="preserve">              </w:t>
              </w:r>
            </w:hyperlink>
            <w:r w:rsidR="00000000"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</w:tcPr>
          <w:p w14:paraId="08F8D431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</w:tbl>
    <w:p w14:paraId="582E7997" w14:textId="77777777" w:rsidR="00376A97" w:rsidRPr="002E24C3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fffff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:rsidRPr="002E24C3" w14:paraId="0EF14BFB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09FB880D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VII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119F074F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1CE8181A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:rsidRPr="002E24C3" w14:paraId="68EECD04" w14:textId="77777777">
        <w:tc>
          <w:tcPr>
            <w:tcW w:w="2942" w:type="dxa"/>
          </w:tcPr>
          <w:p w14:paraId="59FC87F1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47F80563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10F382D5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5E2E8A30" w14:textId="77777777">
        <w:tc>
          <w:tcPr>
            <w:tcW w:w="2942" w:type="dxa"/>
          </w:tcPr>
          <w:p w14:paraId="2C3BEFAA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300826 </w:t>
            </w:r>
          </w:p>
        </w:tc>
        <w:tc>
          <w:tcPr>
            <w:tcW w:w="2943" w:type="dxa"/>
          </w:tcPr>
          <w:p w14:paraId="1266251A" w14:textId="2B5E6ECD" w:rsidR="00376A97" w:rsidRPr="002E24C3" w:rsidRDefault="00727CBD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7" w:history="1">
              <w:r w:rsidR="00000000" w:rsidRPr="00727CBD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Didáctica de la literatura</w:t>
              </w:r>
            </w:hyperlink>
          </w:p>
        </w:tc>
        <w:tc>
          <w:tcPr>
            <w:tcW w:w="2943" w:type="dxa"/>
          </w:tcPr>
          <w:p w14:paraId="73AA0FD6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56536A4D" w14:textId="77777777">
        <w:tc>
          <w:tcPr>
            <w:tcW w:w="2942" w:type="dxa"/>
          </w:tcPr>
          <w:p w14:paraId="3A78409C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300825 </w:t>
            </w:r>
          </w:p>
        </w:tc>
        <w:tc>
          <w:tcPr>
            <w:tcW w:w="2943" w:type="dxa"/>
          </w:tcPr>
          <w:p w14:paraId="32536D1A" w14:textId="68C2E35A" w:rsidR="00376A97" w:rsidRPr="002E24C3" w:rsidRDefault="00727CBD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8" w:history="1">
              <w:r w:rsidR="00000000" w:rsidRPr="00727CBD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Investigación e innovación educativa en la lengua castellana</w:t>
              </w:r>
            </w:hyperlink>
          </w:p>
        </w:tc>
        <w:tc>
          <w:tcPr>
            <w:tcW w:w="2943" w:type="dxa"/>
          </w:tcPr>
          <w:p w14:paraId="458D3C6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64111364" w14:textId="77777777">
        <w:tc>
          <w:tcPr>
            <w:tcW w:w="2942" w:type="dxa"/>
          </w:tcPr>
          <w:p w14:paraId="5921E3DD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300824 </w:t>
            </w:r>
          </w:p>
        </w:tc>
        <w:tc>
          <w:tcPr>
            <w:tcW w:w="2943" w:type="dxa"/>
          </w:tcPr>
          <w:p w14:paraId="042F719A" w14:textId="7C797A8D" w:rsidR="00376A97" w:rsidRPr="002E24C3" w:rsidRDefault="00727CBD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39" w:history="1">
              <w:r w:rsidR="00000000" w:rsidRPr="00727CBD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Práctica docente: observación</w:t>
              </w:r>
            </w:hyperlink>
          </w:p>
        </w:tc>
        <w:tc>
          <w:tcPr>
            <w:tcW w:w="2943" w:type="dxa"/>
          </w:tcPr>
          <w:p w14:paraId="2B25CC08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8</w:t>
            </w:r>
          </w:p>
        </w:tc>
      </w:tr>
      <w:tr w:rsidR="00376A97" w:rsidRPr="002E24C3" w14:paraId="380BA78B" w14:textId="77777777">
        <w:tc>
          <w:tcPr>
            <w:tcW w:w="2942" w:type="dxa"/>
          </w:tcPr>
          <w:p w14:paraId="7E21BDEA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61510 </w:t>
            </w:r>
          </w:p>
        </w:tc>
        <w:tc>
          <w:tcPr>
            <w:tcW w:w="2943" w:type="dxa"/>
          </w:tcPr>
          <w:p w14:paraId="6F7FAAFF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Análisis del discurso I</w:t>
            </w:r>
          </w:p>
        </w:tc>
        <w:tc>
          <w:tcPr>
            <w:tcW w:w="2943" w:type="dxa"/>
          </w:tcPr>
          <w:p w14:paraId="0FCFF58C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09D28F89" w14:textId="77777777">
        <w:tc>
          <w:tcPr>
            <w:tcW w:w="2942" w:type="dxa"/>
          </w:tcPr>
          <w:p w14:paraId="3227555D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61512 </w:t>
            </w:r>
          </w:p>
        </w:tc>
        <w:tc>
          <w:tcPr>
            <w:tcW w:w="2943" w:type="dxa"/>
          </w:tcPr>
          <w:p w14:paraId="2A02B0C5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Electiva de profundización III</w:t>
            </w:r>
          </w:p>
        </w:tc>
        <w:tc>
          <w:tcPr>
            <w:tcW w:w="2943" w:type="dxa"/>
          </w:tcPr>
          <w:p w14:paraId="44444331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02801E69" w14:textId="77777777">
        <w:tc>
          <w:tcPr>
            <w:tcW w:w="2942" w:type="dxa"/>
          </w:tcPr>
          <w:p w14:paraId="6DD9415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61511</w:t>
            </w:r>
          </w:p>
        </w:tc>
        <w:tc>
          <w:tcPr>
            <w:tcW w:w="2943" w:type="dxa"/>
          </w:tcPr>
          <w:p w14:paraId="42ACF795" w14:textId="3FA00592" w:rsidR="00376A97" w:rsidRPr="002E24C3" w:rsidRDefault="00727CBD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40" w:history="1">
              <w:r w:rsidR="00000000" w:rsidRPr="00727CBD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Literatura del caribe</w:t>
              </w:r>
            </w:hyperlink>
          </w:p>
        </w:tc>
        <w:tc>
          <w:tcPr>
            <w:tcW w:w="2943" w:type="dxa"/>
          </w:tcPr>
          <w:p w14:paraId="00A2D989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</w:tbl>
    <w:p w14:paraId="081B5A1F" w14:textId="77777777" w:rsidR="00376A97" w:rsidRPr="002E24C3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ffffff3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:rsidRPr="002E24C3" w14:paraId="40C43497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1C5D0A2D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VIII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385C204F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41504DC4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:rsidRPr="002E24C3" w14:paraId="20E0313A" w14:textId="77777777">
        <w:tc>
          <w:tcPr>
            <w:tcW w:w="2942" w:type="dxa"/>
          </w:tcPr>
          <w:p w14:paraId="42225D45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3B6106CB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144E74B6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70F8F46D" w14:textId="77777777">
        <w:tc>
          <w:tcPr>
            <w:tcW w:w="2942" w:type="dxa"/>
          </w:tcPr>
          <w:p w14:paraId="53CD4002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300827  </w:t>
            </w:r>
          </w:p>
          <w:p w14:paraId="041D6093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60EA4B1" w14:textId="094DD79E" w:rsidR="00376A97" w:rsidRPr="002E24C3" w:rsidRDefault="009C1E3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41" w:history="1">
              <w:r w:rsidR="00000000" w:rsidRPr="009C1E31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Práctica docente: ayudantía</w:t>
              </w:r>
            </w:hyperlink>
          </w:p>
          <w:p w14:paraId="2AD10A78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08B7449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8</w:t>
            </w:r>
          </w:p>
        </w:tc>
      </w:tr>
      <w:tr w:rsidR="00376A97" w:rsidRPr="002E24C3" w14:paraId="13CAB31D" w14:textId="77777777">
        <w:tc>
          <w:tcPr>
            <w:tcW w:w="2942" w:type="dxa"/>
          </w:tcPr>
          <w:p w14:paraId="19C5E69F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300828</w:t>
            </w:r>
          </w:p>
          <w:p w14:paraId="582D2053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563E03B1" w14:textId="38B559DC" w:rsidR="00376A97" w:rsidRPr="002E24C3" w:rsidRDefault="009C1E3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42" w:history="1">
              <w:r w:rsidR="00000000" w:rsidRPr="009C1E31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Seminario de prácticas en humanidades y lengua castellana I</w:t>
              </w:r>
            </w:hyperlink>
            <w:r w:rsidR="00000000"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</w:t>
            </w:r>
          </w:p>
          <w:p w14:paraId="24207A97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D0BABCE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lastRenderedPageBreak/>
              <w:t>5</w:t>
            </w:r>
          </w:p>
        </w:tc>
      </w:tr>
      <w:tr w:rsidR="00376A97" w:rsidRPr="002E24C3" w14:paraId="473A71DE" w14:textId="77777777">
        <w:tc>
          <w:tcPr>
            <w:tcW w:w="2942" w:type="dxa"/>
          </w:tcPr>
          <w:p w14:paraId="624618A1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61513 </w:t>
            </w:r>
          </w:p>
        </w:tc>
        <w:tc>
          <w:tcPr>
            <w:tcW w:w="2943" w:type="dxa"/>
          </w:tcPr>
          <w:p w14:paraId="362BC210" w14:textId="4AADA49E" w:rsidR="00376A97" w:rsidRPr="002E24C3" w:rsidRDefault="009C1E31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43" w:history="1">
              <w:r w:rsidR="00000000" w:rsidRPr="009C1E31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Análisis del discurso II</w:t>
              </w:r>
            </w:hyperlink>
          </w:p>
        </w:tc>
        <w:tc>
          <w:tcPr>
            <w:tcW w:w="2943" w:type="dxa"/>
          </w:tcPr>
          <w:p w14:paraId="47C0B707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2</w:t>
            </w:r>
          </w:p>
        </w:tc>
      </w:tr>
      <w:tr w:rsidR="00376A97" w:rsidRPr="002E24C3" w14:paraId="03A552E4" w14:textId="77777777">
        <w:tc>
          <w:tcPr>
            <w:tcW w:w="2942" w:type="dxa"/>
          </w:tcPr>
          <w:p w14:paraId="282F21D3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61514 </w:t>
            </w:r>
          </w:p>
        </w:tc>
        <w:tc>
          <w:tcPr>
            <w:tcW w:w="2943" w:type="dxa"/>
          </w:tcPr>
          <w:p w14:paraId="33315CC4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Electiva de profundización IV</w:t>
            </w:r>
          </w:p>
        </w:tc>
        <w:tc>
          <w:tcPr>
            <w:tcW w:w="2943" w:type="dxa"/>
          </w:tcPr>
          <w:p w14:paraId="07C09F20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</w:tbl>
    <w:p w14:paraId="78699425" w14:textId="77777777" w:rsidR="00376A97" w:rsidRPr="002E24C3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fffff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:rsidRPr="002E24C3" w14:paraId="69523402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05654CCD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IX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1A40039B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24D70E74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:rsidRPr="002E24C3" w14:paraId="2514B605" w14:textId="77777777">
        <w:tc>
          <w:tcPr>
            <w:tcW w:w="2942" w:type="dxa"/>
          </w:tcPr>
          <w:p w14:paraId="11A20F97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113CC5B0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63789C65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74180C25" w14:textId="77777777">
        <w:tc>
          <w:tcPr>
            <w:tcW w:w="2942" w:type="dxa"/>
          </w:tcPr>
          <w:p w14:paraId="2697A3CD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300829</w:t>
            </w:r>
          </w:p>
        </w:tc>
        <w:tc>
          <w:tcPr>
            <w:tcW w:w="2943" w:type="dxa"/>
          </w:tcPr>
          <w:p w14:paraId="2273BBFA" w14:textId="77777777" w:rsidR="00376A97" w:rsidRPr="002E24C3" w:rsidRDefault="00000000">
            <w:pPr>
              <w:spacing w:after="160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sz w:val="22"/>
                <w:szCs w:val="22"/>
              </w:rPr>
              <w:t>Práctica</w:t>
            </w: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pedagógica profesional en humanidades y lengua castellana I</w:t>
            </w:r>
          </w:p>
        </w:tc>
        <w:tc>
          <w:tcPr>
            <w:tcW w:w="2943" w:type="dxa"/>
          </w:tcPr>
          <w:p w14:paraId="4CFF2AC1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12 </w:t>
            </w:r>
          </w:p>
        </w:tc>
      </w:tr>
      <w:tr w:rsidR="00376A97" w:rsidRPr="002E24C3" w14:paraId="3641C510" w14:textId="77777777">
        <w:tc>
          <w:tcPr>
            <w:tcW w:w="2942" w:type="dxa"/>
          </w:tcPr>
          <w:p w14:paraId="5996E612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300830</w:t>
            </w:r>
          </w:p>
          <w:p w14:paraId="0D05197B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7AF4E77" w14:textId="36AE0F15" w:rsidR="00376A97" w:rsidRPr="002E24C3" w:rsidRDefault="0011727A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44" w:history="1">
              <w:r w:rsidR="00000000" w:rsidRPr="0011727A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 xml:space="preserve">Seminario de prácticas en humanidades y lengua castellana II          </w:t>
              </w:r>
            </w:hyperlink>
            <w:r w:rsidR="00000000"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</w:tcPr>
          <w:p w14:paraId="3B61E959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5</w:t>
            </w:r>
          </w:p>
        </w:tc>
      </w:tr>
    </w:tbl>
    <w:p w14:paraId="1431C677" w14:textId="77777777" w:rsidR="00376A97" w:rsidRPr="002E24C3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tbl>
      <w:tblPr>
        <w:tblStyle w:val="affffff5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2"/>
        <w:gridCol w:w="2943"/>
        <w:gridCol w:w="2943"/>
      </w:tblGrid>
      <w:tr w:rsidR="00376A97" w:rsidRPr="002E24C3" w14:paraId="32E06DDB" w14:textId="77777777">
        <w:tc>
          <w:tcPr>
            <w:tcW w:w="2942" w:type="dxa"/>
            <w:tcBorders>
              <w:right w:val="nil"/>
            </w:tcBorders>
            <w:shd w:val="clear" w:color="auto" w:fill="002060"/>
          </w:tcPr>
          <w:p w14:paraId="549779ED" w14:textId="77777777" w:rsidR="00376A97" w:rsidRPr="0072103D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</w:pPr>
            <w:r w:rsidRPr="0072103D">
              <w:rPr>
                <w:rFonts w:ascii="Candara" w:eastAsia="Candara" w:hAnsi="Candara" w:cs="Candara"/>
                <w:b/>
                <w:color w:val="FFFFFF" w:themeColor="background1"/>
                <w:sz w:val="22"/>
                <w:szCs w:val="22"/>
              </w:rPr>
              <w:t>SEMESTRE X</w:t>
            </w:r>
          </w:p>
        </w:tc>
        <w:tc>
          <w:tcPr>
            <w:tcW w:w="2943" w:type="dxa"/>
            <w:tcBorders>
              <w:left w:val="nil"/>
              <w:right w:val="nil"/>
            </w:tcBorders>
            <w:shd w:val="clear" w:color="auto" w:fill="002060"/>
          </w:tcPr>
          <w:p w14:paraId="522D69DD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  <w:tcBorders>
              <w:left w:val="nil"/>
            </w:tcBorders>
            <w:shd w:val="clear" w:color="auto" w:fill="002060"/>
          </w:tcPr>
          <w:p w14:paraId="33432B49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</w:p>
        </w:tc>
      </w:tr>
      <w:tr w:rsidR="00376A97" w:rsidRPr="002E24C3" w14:paraId="7B20D0F2" w14:textId="77777777">
        <w:tc>
          <w:tcPr>
            <w:tcW w:w="2942" w:type="dxa"/>
          </w:tcPr>
          <w:p w14:paraId="66E33855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Código </w:t>
            </w:r>
          </w:p>
        </w:tc>
        <w:tc>
          <w:tcPr>
            <w:tcW w:w="2943" w:type="dxa"/>
          </w:tcPr>
          <w:p w14:paraId="35F5038D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 xml:space="preserve">Asignaturas </w:t>
            </w:r>
          </w:p>
        </w:tc>
        <w:tc>
          <w:tcPr>
            <w:tcW w:w="2943" w:type="dxa"/>
          </w:tcPr>
          <w:p w14:paraId="1395F691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b/>
                <w:color w:val="000000"/>
                <w:sz w:val="22"/>
                <w:szCs w:val="22"/>
              </w:rPr>
              <w:t>Créditos</w:t>
            </w:r>
          </w:p>
        </w:tc>
      </w:tr>
      <w:tr w:rsidR="00376A97" w:rsidRPr="002E24C3" w14:paraId="3A50F387" w14:textId="77777777">
        <w:tc>
          <w:tcPr>
            <w:tcW w:w="2942" w:type="dxa"/>
          </w:tcPr>
          <w:p w14:paraId="34FCBD90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300831 </w:t>
            </w:r>
          </w:p>
          <w:p w14:paraId="5F011BA5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88E7D14" w14:textId="3E34193B" w:rsidR="00376A97" w:rsidRPr="002E24C3" w:rsidRDefault="0011727A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45" w:history="1">
              <w:r w:rsidR="00000000" w:rsidRPr="0011727A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 xml:space="preserve">Práctica pedagógica profesional en lengua castellana II          </w:t>
              </w:r>
            </w:hyperlink>
            <w:r w:rsidR="00000000"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43" w:type="dxa"/>
          </w:tcPr>
          <w:p w14:paraId="1D6156F0" w14:textId="77777777" w:rsidR="00376A97" w:rsidRPr="002E24C3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12</w:t>
            </w:r>
          </w:p>
        </w:tc>
      </w:tr>
      <w:tr w:rsidR="00376A97" w14:paraId="29D6B73F" w14:textId="77777777">
        <w:tc>
          <w:tcPr>
            <w:tcW w:w="2942" w:type="dxa"/>
          </w:tcPr>
          <w:p w14:paraId="4E9B60AD" w14:textId="77777777" w:rsidR="00376A97" w:rsidRPr="002E24C3" w:rsidRDefault="00000000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300832</w:t>
            </w:r>
          </w:p>
          <w:p w14:paraId="39D8B67F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9DE0452" w14:textId="29A5F267" w:rsidR="00376A97" w:rsidRPr="002E24C3" w:rsidRDefault="0011727A">
            <w:pPr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hyperlink r:id="rId46" w:history="1">
              <w:r w:rsidR="00000000" w:rsidRPr="0011727A">
                <w:rPr>
                  <w:rStyle w:val="Hipervnculo"/>
                  <w:rFonts w:ascii="Candara" w:eastAsia="Candara" w:hAnsi="Candara" w:cs="Candara"/>
                  <w:sz w:val="22"/>
                  <w:szCs w:val="22"/>
                </w:rPr>
                <w:t>Seminario de grado</w:t>
              </w:r>
            </w:hyperlink>
          </w:p>
          <w:p w14:paraId="6558A3FD" w14:textId="77777777" w:rsidR="00376A97" w:rsidRPr="002E24C3" w:rsidRDefault="00376A97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49817D3" w14:textId="77777777" w:rsidR="00376A97" w:rsidRDefault="00000000">
            <w:pPr>
              <w:spacing w:after="160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 w:rsidRPr="002E24C3"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3</w:t>
            </w:r>
          </w:p>
        </w:tc>
      </w:tr>
    </w:tbl>
    <w:p w14:paraId="2D40AB34" w14:textId="77777777" w:rsidR="00376A97" w:rsidRDefault="00376A9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Candara" w:eastAsia="Candara" w:hAnsi="Candara" w:cs="Candara"/>
          <w:b/>
          <w:color w:val="000000"/>
          <w:sz w:val="22"/>
          <w:szCs w:val="22"/>
        </w:rPr>
      </w:pPr>
    </w:p>
    <w:sectPr w:rsidR="00376A97">
      <w:headerReference w:type="default" r:id="rId47"/>
      <w:footerReference w:type="default" r:id="rId48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9B6C" w14:textId="77777777" w:rsidR="00BB6CFB" w:rsidRDefault="00BB6CFB">
      <w:r>
        <w:separator/>
      </w:r>
    </w:p>
  </w:endnote>
  <w:endnote w:type="continuationSeparator" w:id="0">
    <w:p w14:paraId="130752CD" w14:textId="77777777" w:rsidR="00BB6CFB" w:rsidRDefault="00BB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362D" w14:textId="77777777" w:rsidR="00376A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E9AAC" w14:textId="77777777" w:rsidR="00BB6CFB" w:rsidRDefault="00BB6CFB">
      <w:r>
        <w:separator/>
      </w:r>
    </w:p>
  </w:footnote>
  <w:footnote w:type="continuationSeparator" w:id="0">
    <w:p w14:paraId="389A011B" w14:textId="77777777" w:rsidR="00BB6CFB" w:rsidRDefault="00BB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2DA4" w14:textId="77777777" w:rsidR="00376A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BEB3B72" wp14:editId="4A545B7B">
          <wp:simplePos x="0" y="0"/>
          <wp:positionH relativeFrom="column">
            <wp:posOffset>-1056634</wp:posOffset>
          </wp:positionH>
          <wp:positionV relativeFrom="paragraph">
            <wp:posOffset>-419092</wp:posOffset>
          </wp:positionV>
          <wp:extent cx="7752715" cy="1209675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2715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0E9929" w14:textId="77777777" w:rsidR="00376A97" w:rsidRDefault="00376A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ndara" w:eastAsia="Candara" w:hAnsi="Candara" w:cs="Candara"/>
        <w:color w:val="434343"/>
      </w:rPr>
    </w:pPr>
  </w:p>
  <w:p w14:paraId="2D1696A8" w14:textId="77777777" w:rsidR="00376A97" w:rsidRDefault="00376A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ndara" w:eastAsia="Candara" w:hAnsi="Candara" w:cs="Candara"/>
        <w:color w:val="434343"/>
      </w:rPr>
    </w:pPr>
  </w:p>
  <w:p w14:paraId="569E7FED" w14:textId="77777777" w:rsidR="00376A9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Candara" w:eastAsia="Candara" w:hAnsi="Candara" w:cs="Candara"/>
        <w:color w:val="434343"/>
      </w:rP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A1"/>
    <w:multiLevelType w:val="multilevel"/>
    <w:tmpl w:val="A288C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4C6838"/>
    <w:multiLevelType w:val="multilevel"/>
    <w:tmpl w:val="FF7825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362D290D"/>
    <w:multiLevelType w:val="multilevel"/>
    <w:tmpl w:val="2C2A9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D77FF4"/>
    <w:multiLevelType w:val="multilevel"/>
    <w:tmpl w:val="081A4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293518"/>
    <w:multiLevelType w:val="multilevel"/>
    <w:tmpl w:val="5484C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952B71"/>
    <w:multiLevelType w:val="multilevel"/>
    <w:tmpl w:val="7DD013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EE77022"/>
    <w:multiLevelType w:val="multilevel"/>
    <w:tmpl w:val="396AF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8343A9D"/>
    <w:multiLevelType w:val="multilevel"/>
    <w:tmpl w:val="B2E6C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C338E0"/>
    <w:multiLevelType w:val="multilevel"/>
    <w:tmpl w:val="4B56A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1984795">
    <w:abstractNumId w:val="0"/>
  </w:num>
  <w:num w:numId="2" w16cid:durableId="1570964780">
    <w:abstractNumId w:val="6"/>
  </w:num>
  <w:num w:numId="3" w16cid:durableId="40978433">
    <w:abstractNumId w:val="5"/>
  </w:num>
  <w:num w:numId="4" w16cid:durableId="1997029379">
    <w:abstractNumId w:val="8"/>
  </w:num>
  <w:num w:numId="5" w16cid:durableId="784888794">
    <w:abstractNumId w:val="4"/>
  </w:num>
  <w:num w:numId="6" w16cid:durableId="1065026598">
    <w:abstractNumId w:val="2"/>
  </w:num>
  <w:num w:numId="7" w16cid:durableId="1885948264">
    <w:abstractNumId w:val="3"/>
  </w:num>
  <w:num w:numId="8" w16cid:durableId="1062293790">
    <w:abstractNumId w:val="7"/>
  </w:num>
  <w:num w:numId="9" w16cid:durableId="132797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97"/>
    <w:rsid w:val="00013A17"/>
    <w:rsid w:val="00091688"/>
    <w:rsid w:val="000A7C8B"/>
    <w:rsid w:val="000B0927"/>
    <w:rsid w:val="000B3CBF"/>
    <w:rsid w:val="000D47B5"/>
    <w:rsid w:val="0010049B"/>
    <w:rsid w:val="0011170B"/>
    <w:rsid w:val="0011727A"/>
    <w:rsid w:val="00151926"/>
    <w:rsid w:val="001643DA"/>
    <w:rsid w:val="001D3468"/>
    <w:rsid w:val="00252A05"/>
    <w:rsid w:val="002E24C3"/>
    <w:rsid w:val="002F3C21"/>
    <w:rsid w:val="00320991"/>
    <w:rsid w:val="00366B05"/>
    <w:rsid w:val="00376A97"/>
    <w:rsid w:val="00385496"/>
    <w:rsid w:val="00405D50"/>
    <w:rsid w:val="00483109"/>
    <w:rsid w:val="004E747A"/>
    <w:rsid w:val="00530ADF"/>
    <w:rsid w:val="005402B3"/>
    <w:rsid w:val="005527EF"/>
    <w:rsid w:val="005A51A2"/>
    <w:rsid w:val="005D7777"/>
    <w:rsid w:val="006D418B"/>
    <w:rsid w:val="0072103D"/>
    <w:rsid w:val="00727CBD"/>
    <w:rsid w:val="00756D6B"/>
    <w:rsid w:val="007A6C4D"/>
    <w:rsid w:val="007C0024"/>
    <w:rsid w:val="007D6453"/>
    <w:rsid w:val="009C1E31"/>
    <w:rsid w:val="00AB3AC7"/>
    <w:rsid w:val="00B82ACE"/>
    <w:rsid w:val="00B92B12"/>
    <w:rsid w:val="00BB6CFB"/>
    <w:rsid w:val="00BC612C"/>
    <w:rsid w:val="00C0026A"/>
    <w:rsid w:val="00C12A37"/>
    <w:rsid w:val="00D32FD9"/>
    <w:rsid w:val="00D37894"/>
    <w:rsid w:val="00D738CD"/>
    <w:rsid w:val="00DB6F4B"/>
    <w:rsid w:val="00DF7F02"/>
    <w:rsid w:val="00F17674"/>
    <w:rsid w:val="00F2604E"/>
    <w:rsid w:val="00F33C5F"/>
    <w:rsid w:val="00F4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3CF5"/>
  <w15:docId w15:val="{2CC82F39-462E-43AF-A085-0E0D629B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5B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D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DEB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7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66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340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63407"/>
    <w:rPr>
      <w:color w:val="605E5C"/>
      <w:shd w:val="clear" w:color="auto" w:fill="E1DFDD"/>
    </w:rPr>
  </w:style>
  <w:style w:type="table" w:customStyle="1" w:styleId="a9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B74E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table" w:customStyle="1" w:styleId="affff3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7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8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9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a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b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c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d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e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21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atlantico.edu.co/wp-content/uploads/2022/10/SI&#769;LABO-TALLER-DE-COMPETENCIAS-COMUNICATIVAS-I-61386.pdf" TargetMode="External"/><Relationship Id="rId18" Type="http://schemas.openxmlformats.org/officeDocument/2006/relationships/hyperlink" Target="https://www.uniatlantico.edu.co/wp-content/uploads/2022/10/Desarrollo-Humano-Procesos-30942.docx" TargetMode="External"/><Relationship Id="rId26" Type="http://schemas.openxmlformats.org/officeDocument/2006/relationships/hyperlink" Target="https://www.uniatlantico.edu.co/wp-content/uploads/2022/10/PROCESOS-SEMIOLO&#769;GICOS-61488.pdf" TargetMode="External"/><Relationship Id="rId39" Type="http://schemas.openxmlformats.org/officeDocument/2006/relationships/hyperlink" Target="https://www.uniatlantico.edu.co/wp-content/uploads/2022/10/PRA&#769;CTICA-DOCENTE-OBSERVACIO&#769;N-300824.docx" TargetMode="External"/><Relationship Id="rId21" Type="http://schemas.openxmlformats.org/officeDocument/2006/relationships/hyperlink" Target="https://www.uniatlantico.edu.co/wp-content/uploads/2022/10/SOCIOLINGU&#776;I&#769;STICA-61485no-aplica.pdf" TargetMode="External"/><Relationship Id="rId34" Type="http://schemas.openxmlformats.org/officeDocument/2006/relationships/hyperlink" Target="https://www.uniatlantico.edu.co/wp-content/uploads/2022/10/ETNOLINGU&#776;I&#769;STICA-61494.pdf" TargetMode="External"/><Relationship Id="rId42" Type="http://schemas.openxmlformats.org/officeDocument/2006/relationships/hyperlink" Target="https://www.uniatlantico.edu.co/wp-content/uploads/2022/10/SEMINARIO-DE-PRA&#769;CTICAS-EN-HUMANIDADES-Y-LENGUA-CASTELLANA-I-300828.doc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uniatlantico.edu.co/wp-content/uploads/2022/10/SILABO-TALLER-DE-COMPETENCIAS-COMUNICATIVAS-II-61475.docx" TargetMode="External"/><Relationship Id="rId29" Type="http://schemas.openxmlformats.org/officeDocument/2006/relationships/hyperlink" Target="https://www.uniatlantico.edu.co/wp-content/uploads/2022/10/Historia-de-la-lengua-61490.docx" TargetMode="External"/><Relationship Id="rId11" Type="http://schemas.openxmlformats.org/officeDocument/2006/relationships/hyperlink" Target="https://www.uniatlantico.edu.co/wp-content/uploads/2022/10/Introduccion-a-la-literatura-61388.docx" TargetMode="External"/><Relationship Id="rId24" Type="http://schemas.openxmlformats.org/officeDocument/2006/relationships/hyperlink" Target="https://www.uniatlantico.edu.co/wp-content/uploads/2022/10/PSICOLINGU&#776;I&#769;STICA-611610.pdf" TargetMode="External"/><Relationship Id="rId32" Type="http://schemas.openxmlformats.org/officeDocument/2006/relationships/hyperlink" Target="https://www.uniatlantico.edu.co/wp-content/uploads/2022/10/DIDA&#769;CTICA-DE-LA-LENGUA-ESPAN&#771;OLA-300823.docx" TargetMode="External"/><Relationship Id="rId37" Type="http://schemas.openxmlformats.org/officeDocument/2006/relationships/hyperlink" Target="https://www.uniatlantico.edu.co/wp-content/uploads/2022/10/DIDA&#769;CTICA-DE-LA-LITERATURA-300826no-aplica.docx" TargetMode="External"/><Relationship Id="rId40" Type="http://schemas.openxmlformats.org/officeDocument/2006/relationships/hyperlink" Target="https://www.uniatlantico.edu.co/wp-content/uploads/2022/10/LITERATURA-DEL-CARIBE-61511.docx" TargetMode="External"/><Relationship Id="rId45" Type="http://schemas.openxmlformats.org/officeDocument/2006/relationships/hyperlink" Target="https://www.uniatlantico.edu.co/wp-content/uploads/2022/10/Pra&#769;ctica-Pedago&#769;gica-Profesional-en-Humanidades-y-Lengua-Castellana-II-300831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iatlantico.edu.co/wp-content/uploads/2022/10/Seminario-taller-de-morfosintaxis-de-la-Lengua-castellana-I-61477.docx" TargetMode="External"/><Relationship Id="rId23" Type="http://schemas.openxmlformats.org/officeDocument/2006/relationships/hyperlink" Target="https://www.uniatlantico.edu.co/wp-content/uploads/2022/10/DIDA&#769;CTICA-GENERAL-30587.docx" TargetMode="External"/><Relationship Id="rId28" Type="http://schemas.openxmlformats.org/officeDocument/2006/relationships/hyperlink" Target="https://www.uniatlantico.edu.co/wp-content/uploads/2022/10/ALFABETIZACIO&#769;N-INICIAL-300821.doc.pdf" TargetMode="External"/><Relationship Id="rId36" Type="http://schemas.openxmlformats.org/officeDocument/2006/relationships/hyperlink" Target="https://www.uniatlantico.edu.co/wp-content/uploads/2022/10/Literatura-popular-y-Etnoliteratura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niatlantico.edu.co/wp-content/uploads/2022/10/Introduccio&#769;n-a-la-Lingu&#776;i&#769;stica-61387.docx" TargetMode="External"/><Relationship Id="rId19" Type="http://schemas.openxmlformats.org/officeDocument/2006/relationships/hyperlink" Target="https://www.uniatlantico.edu.co/wp-content/uploads/2022/10/LITERATURA-ESPAN&#771;OLA-61486.doc" TargetMode="External"/><Relationship Id="rId31" Type="http://schemas.openxmlformats.org/officeDocument/2006/relationships/hyperlink" Target="https://www.uniatlantico.edu.co/wp-content/uploads/2022/10/SEMA&#769;NTICA-Y-PRAGMA&#769;TICA-61491.pdf" TargetMode="External"/><Relationship Id="rId44" Type="http://schemas.openxmlformats.org/officeDocument/2006/relationships/hyperlink" Target="https://www.uniatlantico.edu.co/wp-content/uploads/2022/10/SEMINARIO-DE-PRA&#769;CTICAS-EN-HUMANIDADES-Y-LENGUA-CASTELLANA-II-30083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atlantico.edu.co/wp-content/uploads/2022/10/CLA&#769;SICOS-GRECORROMANOS-61389.docx" TargetMode="External"/><Relationship Id="rId14" Type="http://schemas.openxmlformats.org/officeDocument/2006/relationships/hyperlink" Target="https://www.uniatlantico.edu.co/wp-content/uploads/2022/10/Desarrollo-Humano-Dimensiones-30941.docx" TargetMode="External"/><Relationship Id="rId22" Type="http://schemas.openxmlformats.org/officeDocument/2006/relationships/hyperlink" Target="https://www.uniatlantico.edu.co/wp-content/uploads/2022/10/SI&#769;LABO-TALLER-DE-COMPETENCIAS-COMUNICATIVAS-III-61479.pdf" TargetMode="External"/><Relationship Id="rId27" Type="http://schemas.openxmlformats.org/officeDocument/2006/relationships/hyperlink" Target="https://www.uniatlantico.edu.co/wp-content/uploads/2022/10/TALLER-DE-INGLES-III-61393.docx" TargetMode="External"/><Relationship Id="rId30" Type="http://schemas.openxmlformats.org/officeDocument/2006/relationships/hyperlink" Target="https://www.uniatlantico.edu.co/wp-content/uploads/2022/10/Literatura-Latinoamericana-Siglos-XIX-XX-61492no-aplica.docx" TargetMode="External"/><Relationship Id="rId35" Type="http://schemas.openxmlformats.org/officeDocument/2006/relationships/hyperlink" Target="https://www.uniatlantico.edu.co/wp-content/uploads/2022/10/LITERATURA-COLOMBIANA-SIGLO-XX-61497.docx" TargetMode="External"/><Relationship Id="rId43" Type="http://schemas.openxmlformats.org/officeDocument/2006/relationships/hyperlink" Target="https://www.uniatlantico.edu.co/wp-content/uploads/2022/10/Ana&#769;lisis-del-Discurso-II-61513.pdf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uniatlantico.edu.co/wp-content/uploads/2022/10/Desarrollo-Human-Enfoques-y-Teori&#769;as-30939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niatlantico.edu.co/wp-content/uploads/2022/10/SEMINARIO-TALLER-FONE&#769;TICA-Y-FONOLOGIA-61390.pdf" TargetMode="External"/><Relationship Id="rId17" Type="http://schemas.openxmlformats.org/officeDocument/2006/relationships/hyperlink" Target="https://www.uniatlantico.edu.co/wp-content/uploads/2022/10/Teori&#769;a-literaria-61476.pdf" TargetMode="External"/><Relationship Id="rId25" Type="http://schemas.openxmlformats.org/officeDocument/2006/relationships/hyperlink" Target="https://www.uniatlantico.edu.co/wp-content/uploads/2022/10/TALLER-DE-COMPETENCIAS-COMUNICATIVAS-IV.docx" TargetMode="External"/><Relationship Id="rId33" Type="http://schemas.openxmlformats.org/officeDocument/2006/relationships/hyperlink" Target="https://www.uniatlantico.edu.co/wp-content/uploads/2022/10/ESPAN&#771;OL-DE-COLOMBIA-Y-AME&#769;RICA-61495.pdf" TargetMode="External"/><Relationship Id="rId38" Type="http://schemas.openxmlformats.org/officeDocument/2006/relationships/hyperlink" Target="https://www.uniatlantico.edu.co/wp-content/uploads/2022/10/Investigacio&#769;n-e-Innovacio&#769;n-Educativa-300825.docx" TargetMode="External"/><Relationship Id="rId46" Type="http://schemas.openxmlformats.org/officeDocument/2006/relationships/hyperlink" Target="https://www.uniatlantico.edu.co/wp-content/uploads/2022/10/SEMINARIO-DE-GRADO-300832no-aplica.docx" TargetMode="External"/><Relationship Id="rId20" Type="http://schemas.openxmlformats.org/officeDocument/2006/relationships/hyperlink" Target="https://www.uniatlantico.edu.co/wp-content/uploads/2022/10/Seminario-taller-de-morfosintaxis-de-la-lengua-castellana-II-61484.docx" TargetMode="External"/><Relationship Id="rId41" Type="http://schemas.openxmlformats.org/officeDocument/2006/relationships/hyperlink" Target="https://www.uniatlantico.edu.co/wp-content/uploads/2022/10/PRA&#769;CTICA-DOCENTE-AYUDANTI&#769;A-300827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aZaG2t2izsLy/3cX1r9Dfattw==">AMUW2mU46zsE72Ncv0Vn5/gBfK+07/tqn/5EqkY+eRSmfXi8v8PFqBqrv/KtIge7ep5BxiI4NNV5J35SBL8AxUyoZ4NvbdxzLqxbG9WU4uuP67ZKwdyjJ/E=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1196</Words>
  <Characters>6893</Characters>
  <Application>Microsoft Office Word</Application>
  <DocSecurity>0</DocSecurity>
  <Lines>861</Lines>
  <Paragraphs>674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Nayelis Rodríguez</dc:creator>
  <cp:lastModifiedBy>Microsoft Office User</cp:lastModifiedBy>
  <cp:revision>3</cp:revision>
  <cp:lastPrinted>2022-10-26T16:15:00Z</cp:lastPrinted>
  <dcterms:created xsi:type="dcterms:W3CDTF">2022-10-26T16:15:00Z</dcterms:created>
  <dcterms:modified xsi:type="dcterms:W3CDTF">2022-10-26T16:19:00Z</dcterms:modified>
</cp:coreProperties>
</file>