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541C" w14:textId="19CF73B7" w:rsidR="00DD696E" w:rsidRPr="00743EE1" w:rsidRDefault="003250B1" w:rsidP="00DD696E">
      <w:pPr>
        <w:pBdr>
          <w:top w:val="nil"/>
          <w:left w:val="nil"/>
          <w:bottom w:val="nil"/>
          <w:right w:val="nil"/>
          <w:between w:val="nil"/>
        </w:pBdr>
        <w:spacing w:after="0" w:line="240" w:lineRule="auto"/>
        <w:jc w:val="center"/>
        <w:rPr>
          <w:rFonts w:ascii="Candara" w:eastAsia="Candara" w:hAnsi="Candara" w:cs="Candara"/>
          <w:b/>
        </w:rPr>
      </w:pPr>
      <w:r w:rsidRPr="00743EE1">
        <w:rPr>
          <w:rFonts w:ascii="Candara" w:eastAsia="Candara" w:hAnsi="Candara" w:cs="Candara"/>
          <w:b/>
        </w:rPr>
        <w:t>ANEXO No.</w:t>
      </w:r>
      <w:r w:rsidR="00743EE1" w:rsidRPr="00743EE1">
        <w:rPr>
          <w:rFonts w:ascii="Candara" w:eastAsia="Candara" w:hAnsi="Candara" w:cs="Candara"/>
          <w:b/>
        </w:rPr>
        <w:t>10</w:t>
      </w:r>
    </w:p>
    <w:p w14:paraId="1C567916" w14:textId="5884FD81" w:rsidR="00DD696E" w:rsidRDefault="00743EE1" w:rsidP="00DD696E">
      <w:pPr>
        <w:pBdr>
          <w:top w:val="nil"/>
          <w:left w:val="nil"/>
          <w:bottom w:val="nil"/>
          <w:right w:val="nil"/>
          <w:between w:val="nil"/>
        </w:pBdr>
        <w:spacing w:after="0" w:line="240" w:lineRule="auto"/>
        <w:jc w:val="center"/>
        <w:rPr>
          <w:rFonts w:ascii="Candara" w:eastAsia="Candara" w:hAnsi="Candara" w:cs="Candara"/>
          <w:b/>
        </w:rPr>
      </w:pPr>
      <w:r w:rsidRPr="00743EE1">
        <w:rPr>
          <w:rFonts w:ascii="Candara" w:eastAsia="Candara" w:hAnsi="Candara" w:cs="Candara"/>
          <w:b/>
        </w:rPr>
        <w:t>ESPECIFICACIONES TÉCNICAS</w:t>
      </w:r>
    </w:p>
    <w:p w14:paraId="2F36622F" w14:textId="39F5C3B3" w:rsidR="00743EE1" w:rsidRPr="00E748E6" w:rsidRDefault="00743EE1" w:rsidP="00743EE1">
      <w:pPr>
        <w:spacing w:after="0" w:line="240" w:lineRule="auto"/>
        <w:jc w:val="center"/>
        <w:rPr>
          <w:rFonts w:ascii="Candara" w:hAnsi="Candara" w:cs="Tahoma"/>
          <w:b/>
          <w:i/>
        </w:rPr>
      </w:pPr>
      <w:r>
        <w:rPr>
          <w:rFonts w:ascii="Candara" w:hAnsi="Candara" w:cs="Tahoma"/>
          <w:b/>
          <w:i/>
        </w:rPr>
        <w:t>(</w:t>
      </w:r>
      <w:r w:rsidRPr="00E748E6">
        <w:rPr>
          <w:rFonts w:ascii="Candara" w:hAnsi="Candara" w:cs="Tahoma"/>
          <w:b/>
          <w:i/>
        </w:rPr>
        <w:t>Por favor no copiar el membrete de la Universidad del Atlántico.</w:t>
      </w:r>
      <w:r>
        <w:rPr>
          <w:rFonts w:ascii="Candara" w:hAnsi="Candara" w:cs="Tahoma"/>
          <w:b/>
          <w:i/>
        </w:rPr>
        <w:t>)</w:t>
      </w:r>
    </w:p>
    <w:p w14:paraId="00FE19F4" w14:textId="77777777" w:rsidR="00743EE1" w:rsidRPr="00743EE1" w:rsidRDefault="00743EE1" w:rsidP="00DD696E">
      <w:pPr>
        <w:pBdr>
          <w:top w:val="nil"/>
          <w:left w:val="nil"/>
          <w:bottom w:val="nil"/>
          <w:right w:val="nil"/>
          <w:between w:val="nil"/>
        </w:pBdr>
        <w:spacing w:after="0" w:line="240" w:lineRule="auto"/>
        <w:jc w:val="center"/>
        <w:rPr>
          <w:rFonts w:ascii="Candara" w:eastAsia="Candara" w:hAnsi="Candara" w:cs="Candara"/>
          <w:b/>
        </w:rPr>
      </w:pPr>
    </w:p>
    <w:p w14:paraId="3C6FFC56" w14:textId="77777777" w:rsidR="00DD696E" w:rsidRPr="00743EE1"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1ED6D4AC" w14:textId="77777777" w:rsidR="00743EE1" w:rsidRPr="00743EE1" w:rsidRDefault="00743EE1" w:rsidP="00743EE1">
      <w:pPr>
        <w:pStyle w:val="Prrafodelista"/>
        <w:tabs>
          <w:tab w:val="left" w:pos="-142"/>
          <w:tab w:val="left" w:pos="284"/>
        </w:tabs>
        <w:autoSpaceDE w:val="0"/>
        <w:autoSpaceDN w:val="0"/>
        <w:adjustRightInd w:val="0"/>
        <w:spacing w:after="0"/>
        <w:ind w:left="284"/>
        <w:jc w:val="both"/>
        <w:rPr>
          <w:rFonts w:ascii="Candara" w:hAnsi="Candara" w:cs="Arial"/>
        </w:rPr>
      </w:pPr>
      <w:r w:rsidRPr="00743EE1">
        <w:rPr>
          <w:rFonts w:ascii="Candara" w:hAnsi="Candara" w:cs="Arial"/>
        </w:rPr>
        <w:t>Se establecen las características de la dotación a suministrar, las cuales a juicio de la Universidad se consideran adecuadas, atendiendo la naturaleza del contrato:</w:t>
      </w:r>
    </w:p>
    <w:p w14:paraId="32A98FF2" w14:textId="77777777" w:rsidR="00743EE1" w:rsidRPr="00743EE1" w:rsidRDefault="00743EE1" w:rsidP="00743EE1">
      <w:pPr>
        <w:pStyle w:val="Prrafodelista"/>
        <w:tabs>
          <w:tab w:val="left" w:pos="-142"/>
          <w:tab w:val="left" w:pos="284"/>
        </w:tabs>
        <w:autoSpaceDE w:val="0"/>
        <w:autoSpaceDN w:val="0"/>
        <w:adjustRightInd w:val="0"/>
        <w:spacing w:after="0"/>
        <w:ind w:left="284"/>
        <w:jc w:val="both"/>
        <w:rPr>
          <w:rFonts w:ascii="Candara" w:hAnsi="Candara" w:cs="Arial"/>
        </w:rPr>
      </w:pPr>
    </w:p>
    <w:p w14:paraId="2E03F901" w14:textId="77777777" w:rsidR="00743EE1" w:rsidRPr="00743EE1" w:rsidRDefault="00743EE1" w:rsidP="00743EE1">
      <w:pPr>
        <w:pStyle w:val="Prrafodelista"/>
        <w:tabs>
          <w:tab w:val="left" w:pos="-142"/>
          <w:tab w:val="left" w:pos="284"/>
        </w:tabs>
        <w:autoSpaceDE w:val="0"/>
        <w:autoSpaceDN w:val="0"/>
        <w:adjustRightInd w:val="0"/>
        <w:spacing w:after="0"/>
        <w:ind w:left="284"/>
        <w:jc w:val="both"/>
        <w:rPr>
          <w:rFonts w:ascii="Candara" w:hAnsi="Candara" w:cs="Arial"/>
        </w:rPr>
      </w:pPr>
    </w:p>
    <w:tbl>
      <w:tblPr>
        <w:tblStyle w:val="Tablaconcuadrcula"/>
        <w:tblW w:w="7339" w:type="dxa"/>
        <w:jc w:val="center"/>
        <w:tblLook w:val="04A0" w:firstRow="1" w:lastRow="0" w:firstColumn="1" w:lastColumn="0" w:noHBand="0" w:noVBand="1"/>
      </w:tblPr>
      <w:tblGrid>
        <w:gridCol w:w="928"/>
        <w:gridCol w:w="4394"/>
        <w:gridCol w:w="1035"/>
        <w:gridCol w:w="982"/>
      </w:tblGrid>
      <w:tr w:rsidR="00743EE1" w:rsidRPr="00743EE1" w14:paraId="30FA5A57" w14:textId="77777777" w:rsidTr="00743EE1">
        <w:trPr>
          <w:trHeight w:val="259"/>
          <w:jc w:val="center"/>
        </w:trPr>
        <w:tc>
          <w:tcPr>
            <w:tcW w:w="928" w:type="dxa"/>
            <w:shd w:val="clear" w:color="auto" w:fill="002060"/>
            <w:hideMark/>
          </w:tcPr>
          <w:p w14:paraId="697456C7" w14:textId="77777777" w:rsidR="00743EE1" w:rsidRPr="00743EE1" w:rsidRDefault="00743EE1" w:rsidP="008F760C">
            <w:pPr>
              <w:jc w:val="center"/>
              <w:rPr>
                <w:rFonts w:ascii="Candara" w:hAnsi="Candara" w:cs="Calibri"/>
                <w:b/>
                <w:bCs/>
                <w:sz w:val="22"/>
                <w:szCs w:val="22"/>
              </w:rPr>
            </w:pPr>
            <w:r w:rsidRPr="00743EE1">
              <w:rPr>
                <w:rFonts w:ascii="Candara" w:hAnsi="Candara" w:cs="Calibri"/>
                <w:b/>
                <w:bCs/>
                <w:sz w:val="22"/>
                <w:szCs w:val="22"/>
              </w:rPr>
              <w:t>ITEM</w:t>
            </w:r>
          </w:p>
        </w:tc>
        <w:tc>
          <w:tcPr>
            <w:tcW w:w="4394" w:type="dxa"/>
            <w:shd w:val="clear" w:color="auto" w:fill="002060"/>
            <w:hideMark/>
          </w:tcPr>
          <w:p w14:paraId="2F321212" w14:textId="77777777" w:rsidR="00743EE1" w:rsidRPr="00743EE1" w:rsidRDefault="00743EE1" w:rsidP="008F760C">
            <w:pPr>
              <w:jc w:val="center"/>
              <w:rPr>
                <w:rFonts w:ascii="Candara" w:hAnsi="Candara" w:cs="Calibri"/>
                <w:b/>
                <w:bCs/>
                <w:sz w:val="22"/>
                <w:szCs w:val="22"/>
              </w:rPr>
            </w:pPr>
            <w:r w:rsidRPr="00743EE1">
              <w:rPr>
                <w:rFonts w:ascii="Candara" w:hAnsi="Candara" w:cs="Calibri"/>
                <w:b/>
                <w:bCs/>
                <w:sz w:val="22"/>
                <w:szCs w:val="22"/>
              </w:rPr>
              <w:t>DESCRIPCIÓN</w:t>
            </w:r>
          </w:p>
        </w:tc>
        <w:tc>
          <w:tcPr>
            <w:tcW w:w="1035" w:type="dxa"/>
            <w:shd w:val="clear" w:color="auto" w:fill="002060"/>
            <w:hideMark/>
          </w:tcPr>
          <w:p w14:paraId="2EEC0718" w14:textId="77777777" w:rsidR="00743EE1" w:rsidRPr="00743EE1" w:rsidRDefault="00743EE1" w:rsidP="008F760C">
            <w:pPr>
              <w:jc w:val="center"/>
              <w:rPr>
                <w:rFonts w:ascii="Candara" w:hAnsi="Candara" w:cs="Calibri"/>
                <w:b/>
                <w:bCs/>
                <w:sz w:val="22"/>
                <w:szCs w:val="22"/>
              </w:rPr>
            </w:pPr>
            <w:r w:rsidRPr="00743EE1">
              <w:rPr>
                <w:rFonts w:ascii="Candara" w:hAnsi="Candara" w:cs="Calibri"/>
                <w:b/>
                <w:bCs/>
                <w:sz w:val="22"/>
                <w:szCs w:val="22"/>
              </w:rPr>
              <w:t xml:space="preserve">UNIDAD </w:t>
            </w:r>
          </w:p>
        </w:tc>
        <w:tc>
          <w:tcPr>
            <w:tcW w:w="982" w:type="dxa"/>
            <w:shd w:val="clear" w:color="auto" w:fill="002060"/>
            <w:hideMark/>
          </w:tcPr>
          <w:p w14:paraId="2FD8F34B" w14:textId="77777777" w:rsidR="00743EE1" w:rsidRPr="00743EE1" w:rsidRDefault="00743EE1" w:rsidP="008F760C">
            <w:pPr>
              <w:jc w:val="center"/>
              <w:rPr>
                <w:rFonts w:ascii="Candara" w:hAnsi="Candara" w:cs="Calibri"/>
                <w:b/>
                <w:bCs/>
                <w:sz w:val="22"/>
                <w:szCs w:val="22"/>
              </w:rPr>
            </w:pPr>
            <w:r w:rsidRPr="00743EE1">
              <w:rPr>
                <w:rFonts w:ascii="Candara" w:hAnsi="Candara" w:cs="Calibri"/>
                <w:b/>
                <w:bCs/>
                <w:sz w:val="22"/>
                <w:szCs w:val="22"/>
              </w:rPr>
              <w:t>CANT</w:t>
            </w:r>
          </w:p>
        </w:tc>
      </w:tr>
      <w:tr w:rsidR="00743EE1" w:rsidRPr="00743EE1" w14:paraId="7738260C" w14:textId="77777777" w:rsidTr="008F760C">
        <w:trPr>
          <w:trHeight w:val="441"/>
          <w:jc w:val="center"/>
        </w:trPr>
        <w:tc>
          <w:tcPr>
            <w:tcW w:w="928" w:type="dxa"/>
            <w:vAlign w:val="center"/>
            <w:hideMark/>
          </w:tcPr>
          <w:p w14:paraId="0F688A22" w14:textId="77777777" w:rsidR="00743EE1" w:rsidRPr="00743EE1" w:rsidRDefault="00743EE1" w:rsidP="008F760C">
            <w:pPr>
              <w:jc w:val="center"/>
              <w:rPr>
                <w:rFonts w:ascii="Candara" w:hAnsi="Candara" w:cs="Calibri"/>
                <w:bCs/>
                <w:color w:val="000000"/>
                <w:sz w:val="22"/>
                <w:szCs w:val="22"/>
              </w:rPr>
            </w:pPr>
            <w:r w:rsidRPr="00743EE1">
              <w:rPr>
                <w:rFonts w:ascii="Candara" w:hAnsi="Candara" w:cs="Calibri"/>
                <w:bCs/>
                <w:color w:val="000000"/>
                <w:sz w:val="22"/>
                <w:szCs w:val="22"/>
              </w:rPr>
              <w:t>1</w:t>
            </w:r>
          </w:p>
        </w:tc>
        <w:tc>
          <w:tcPr>
            <w:tcW w:w="4394" w:type="dxa"/>
            <w:vAlign w:val="center"/>
          </w:tcPr>
          <w:p w14:paraId="3887FB9D" w14:textId="77777777" w:rsidR="00743EE1" w:rsidRPr="00743EE1" w:rsidRDefault="00743EE1" w:rsidP="008F760C">
            <w:pPr>
              <w:rPr>
                <w:rFonts w:ascii="Candara" w:eastAsia="Calibri" w:hAnsi="Candara" w:cs="Arial"/>
                <w:bCs/>
                <w:sz w:val="22"/>
                <w:szCs w:val="22"/>
                <w:lang w:val="es-MX"/>
              </w:rPr>
            </w:pPr>
            <w:r w:rsidRPr="00743EE1">
              <w:rPr>
                <w:rFonts w:ascii="Candara" w:hAnsi="Candara"/>
                <w:bCs/>
                <w:sz w:val="22"/>
                <w:szCs w:val="22"/>
              </w:rPr>
              <w:t>SUMINISTRO E INSTALACION DE MODULO DE CAFETERIA METALICO CERTIFICADO DE 4 PUESTOS</w:t>
            </w:r>
          </w:p>
        </w:tc>
        <w:tc>
          <w:tcPr>
            <w:tcW w:w="1035" w:type="dxa"/>
            <w:noWrap/>
            <w:vAlign w:val="center"/>
            <w:hideMark/>
          </w:tcPr>
          <w:p w14:paraId="53CC97E4" w14:textId="77777777" w:rsidR="00743EE1" w:rsidRPr="00743EE1" w:rsidRDefault="00743EE1" w:rsidP="008F760C">
            <w:pPr>
              <w:jc w:val="center"/>
              <w:rPr>
                <w:rFonts w:ascii="Candara" w:hAnsi="Candara" w:cs="Calibri"/>
                <w:color w:val="000000"/>
                <w:sz w:val="22"/>
                <w:szCs w:val="22"/>
              </w:rPr>
            </w:pPr>
            <w:r w:rsidRPr="00743EE1">
              <w:rPr>
                <w:rFonts w:ascii="Candara" w:hAnsi="Candara" w:cs="Calibri"/>
                <w:color w:val="000000"/>
                <w:sz w:val="22"/>
                <w:szCs w:val="22"/>
              </w:rPr>
              <w:t>UND</w:t>
            </w:r>
          </w:p>
        </w:tc>
        <w:tc>
          <w:tcPr>
            <w:tcW w:w="982" w:type="dxa"/>
            <w:noWrap/>
            <w:vAlign w:val="center"/>
            <w:hideMark/>
          </w:tcPr>
          <w:p w14:paraId="6AEBE835" w14:textId="77777777" w:rsidR="00743EE1" w:rsidRPr="00743EE1" w:rsidRDefault="00743EE1" w:rsidP="008F760C">
            <w:pPr>
              <w:jc w:val="center"/>
              <w:rPr>
                <w:rFonts w:ascii="Candara" w:hAnsi="Candara" w:cs="Calibri"/>
                <w:color w:val="000000"/>
                <w:sz w:val="22"/>
                <w:szCs w:val="22"/>
              </w:rPr>
            </w:pPr>
            <w:r w:rsidRPr="00743EE1">
              <w:rPr>
                <w:rFonts w:ascii="Candara" w:hAnsi="Candara" w:cs="Calibri"/>
                <w:color w:val="000000"/>
                <w:sz w:val="22"/>
                <w:szCs w:val="22"/>
              </w:rPr>
              <w:t>9</w:t>
            </w:r>
          </w:p>
        </w:tc>
      </w:tr>
      <w:tr w:rsidR="00743EE1" w:rsidRPr="00743EE1" w14:paraId="0CF7B1C2" w14:textId="77777777" w:rsidTr="008F760C">
        <w:trPr>
          <w:trHeight w:val="464"/>
          <w:jc w:val="center"/>
        </w:trPr>
        <w:tc>
          <w:tcPr>
            <w:tcW w:w="928" w:type="dxa"/>
            <w:vAlign w:val="center"/>
            <w:hideMark/>
          </w:tcPr>
          <w:p w14:paraId="401890AC" w14:textId="77777777" w:rsidR="00743EE1" w:rsidRPr="00743EE1" w:rsidRDefault="00743EE1" w:rsidP="008F760C">
            <w:pPr>
              <w:jc w:val="center"/>
              <w:rPr>
                <w:rFonts w:ascii="Candara" w:hAnsi="Candara" w:cs="Calibri"/>
                <w:bCs/>
                <w:color w:val="000000"/>
                <w:sz w:val="22"/>
                <w:szCs w:val="22"/>
              </w:rPr>
            </w:pPr>
            <w:r w:rsidRPr="00743EE1">
              <w:rPr>
                <w:rFonts w:ascii="Candara" w:hAnsi="Candara" w:cs="Calibri"/>
                <w:bCs/>
                <w:color w:val="000000"/>
                <w:sz w:val="22"/>
                <w:szCs w:val="22"/>
              </w:rPr>
              <w:t>2</w:t>
            </w:r>
          </w:p>
        </w:tc>
        <w:tc>
          <w:tcPr>
            <w:tcW w:w="4394" w:type="dxa"/>
            <w:vAlign w:val="center"/>
          </w:tcPr>
          <w:p w14:paraId="0972E922" w14:textId="77777777" w:rsidR="00743EE1" w:rsidRPr="00743EE1" w:rsidRDefault="00743EE1" w:rsidP="008F760C">
            <w:pPr>
              <w:rPr>
                <w:rFonts w:ascii="Candara" w:hAnsi="Candara" w:cs="Arial"/>
                <w:bCs/>
                <w:sz w:val="22"/>
                <w:szCs w:val="22"/>
              </w:rPr>
            </w:pPr>
            <w:r w:rsidRPr="00743EE1">
              <w:rPr>
                <w:rFonts w:ascii="Candara" w:hAnsi="Candara"/>
                <w:bCs/>
                <w:sz w:val="22"/>
                <w:szCs w:val="22"/>
              </w:rPr>
              <w:t>SUMINISTRO E INSTALACION DE MODULO DE CAFETERIA METALICO CERTIFICADO DE 6 PUESTOS</w:t>
            </w:r>
          </w:p>
        </w:tc>
        <w:tc>
          <w:tcPr>
            <w:tcW w:w="1035" w:type="dxa"/>
            <w:noWrap/>
            <w:vAlign w:val="center"/>
            <w:hideMark/>
          </w:tcPr>
          <w:p w14:paraId="18667E3E" w14:textId="77777777" w:rsidR="00743EE1" w:rsidRPr="00743EE1" w:rsidRDefault="00743EE1" w:rsidP="008F760C">
            <w:pPr>
              <w:jc w:val="center"/>
              <w:rPr>
                <w:rFonts w:ascii="Candara" w:hAnsi="Candara" w:cs="Calibri"/>
                <w:color w:val="000000"/>
                <w:sz w:val="22"/>
                <w:szCs w:val="22"/>
              </w:rPr>
            </w:pPr>
            <w:r w:rsidRPr="00743EE1">
              <w:rPr>
                <w:rFonts w:ascii="Candara" w:hAnsi="Candara" w:cs="Calibri"/>
                <w:color w:val="000000"/>
                <w:sz w:val="22"/>
                <w:szCs w:val="22"/>
              </w:rPr>
              <w:t>UND</w:t>
            </w:r>
          </w:p>
        </w:tc>
        <w:tc>
          <w:tcPr>
            <w:tcW w:w="982" w:type="dxa"/>
            <w:noWrap/>
            <w:vAlign w:val="center"/>
            <w:hideMark/>
          </w:tcPr>
          <w:p w14:paraId="2F05CF8A" w14:textId="77777777" w:rsidR="00743EE1" w:rsidRPr="00743EE1" w:rsidRDefault="00743EE1" w:rsidP="008F760C">
            <w:pPr>
              <w:jc w:val="center"/>
              <w:rPr>
                <w:rFonts w:ascii="Candara" w:hAnsi="Candara" w:cs="Calibri"/>
                <w:color w:val="000000"/>
                <w:sz w:val="22"/>
                <w:szCs w:val="22"/>
              </w:rPr>
            </w:pPr>
            <w:r w:rsidRPr="00743EE1">
              <w:rPr>
                <w:rFonts w:ascii="Candara" w:hAnsi="Candara" w:cs="Calibri"/>
                <w:color w:val="000000"/>
                <w:sz w:val="22"/>
                <w:szCs w:val="22"/>
              </w:rPr>
              <w:t>209</w:t>
            </w:r>
          </w:p>
        </w:tc>
      </w:tr>
      <w:tr w:rsidR="00743EE1" w:rsidRPr="00743EE1" w14:paraId="511EC408" w14:textId="77777777" w:rsidTr="008F760C">
        <w:trPr>
          <w:trHeight w:val="361"/>
          <w:jc w:val="center"/>
        </w:trPr>
        <w:tc>
          <w:tcPr>
            <w:tcW w:w="928" w:type="dxa"/>
            <w:vAlign w:val="center"/>
          </w:tcPr>
          <w:p w14:paraId="156B240A" w14:textId="77777777" w:rsidR="00743EE1" w:rsidRPr="00743EE1" w:rsidRDefault="00743EE1" w:rsidP="008F760C">
            <w:pPr>
              <w:jc w:val="center"/>
              <w:rPr>
                <w:rFonts w:ascii="Candara" w:hAnsi="Candara" w:cs="Calibri"/>
                <w:bCs/>
                <w:color w:val="000000"/>
                <w:sz w:val="22"/>
                <w:szCs w:val="22"/>
              </w:rPr>
            </w:pPr>
            <w:r w:rsidRPr="00743EE1">
              <w:rPr>
                <w:rFonts w:ascii="Candara" w:hAnsi="Candara" w:cs="Calibri"/>
                <w:bCs/>
                <w:color w:val="000000"/>
                <w:sz w:val="22"/>
                <w:szCs w:val="22"/>
              </w:rPr>
              <w:t>3</w:t>
            </w:r>
          </w:p>
        </w:tc>
        <w:tc>
          <w:tcPr>
            <w:tcW w:w="4394" w:type="dxa"/>
            <w:vAlign w:val="center"/>
          </w:tcPr>
          <w:p w14:paraId="4A524ED3" w14:textId="77777777" w:rsidR="00743EE1" w:rsidRPr="00743EE1" w:rsidRDefault="00743EE1" w:rsidP="008F760C">
            <w:pPr>
              <w:rPr>
                <w:rFonts w:ascii="Candara" w:hAnsi="Candara"/>
                <w:bCs/>
                <w:sz w:val="22"/>
                <w:szCs w:val="22"/>
              </w:rPr>
            </w:pPr>
            <w:r w:rsidRPr="00743EE1">
              <w:rPr>
                <w:rFonts w:ascii="Candara" w:hAnsi="Candara"/>
                <w:bCs/>
                <w:sz w:val="22"/>
                <w:szCs w:val="22"/>
              </w:rPr>
              <w:t xml:space="preserve">SUMINISTRO E INSTALACION DE BARRA DE ALIMENTACION CON BUTACOS ALTOS </w:t>
            </w:r>
          </w:p>
        </w:tc>
        <w:tc>
          <w:tcPr>
            <w:tcW w:w="1035" w:type="dxa"/>
            <w:noWrap/>
            <w:vAlign w:val="center"/>
          </w:tcPr>
          <w:p w14:paraId="52A6E186" w14:textId="77777777" w:rsidR="00743EE1" w:rsidRPr="00743EE1" w:rsidRDefault="00743EE1" w:rsidP="008F760C">
            <w:pPr>
              <w:jc w:val="center"/>
              <w:rPr>
                <w:rFonts w:ascii="Candara" w:hAnsi="Candara" w:cs="Calibri"/>
                <w:color w:val="000000"/>
                <w:sz w:val="22"/>
                <w:szCs w:val="22"/>
              </w:rPr>
            </w:pPr>
            <w:r w:rsidRPr="00743EE1">
              <w:rPr>
                <w:rFonts w:ascii="Candara" w:hAnsi="Candara" w:cs="Calibri"/>
                <w:color w:val="000000"/>
                <w:sz w:val="22"/>
                <w:szCs w:val="22"/>
              </w:rPr>
              <w:t>UND</w:t>
            </w:r>
          </w:p>
        </w:tc>
        <w:tc>
          <w:tcPr>
            <w:tcW w:w="982" w:type="dxa"/>
            <w:noWrap/>
            <w:vAlign w:val="center"/>
          </w:tcPr>
          <w:p w14:paraId="6726A898" w14:textId="77777777" w:rsidR="00743EE1" w:rsidRPr="00743EE1" w:rsidRDefault="00743EE1" w:rsidP="008F760C">
            <w:pPr>
              <w:jc w:val="center"/>
              <w:rPr>
                <w:rFonts w:ascii="Candara" w:hAnsi="Candara" w:cs="Calibri"/>
                <w:color w:val="000000"/>
                <w:sz w:val="22"/>
                <w:szCs w:val="22"/>
              </w:rPr>
            </w:pPr>
            <w:r w:rsidRPr="00743EE1">
              <w:rPr>
                <w:rFonts w:ascii="Candara" w:hAnsi="Candara" w:cs="Calibri"/>
                <w:color w:val="000000"/>
                <w:sz w:val="22"/>
                <w:szCs w:val="22"/>
              </w:rPr>
              <w:t>2</w:t>
            </w:r>
          </w:p>
        </w:tc>
      </w:tr>
    </w:tbl>
    <w:p w14:paraId="24534791" w14:textId="77777777" w:rsidR="00743EE1" w:rsidRPr="00743EE1" w:rsidRDefault="00743EE1" w:rsidP="00743EE1">
      <w:pPr>
        <w:pStyle w:val="Prrafodelista"/>
        <w:tabs>
          <w:tab w:val="left" w:pos="-142"/>
          <w:tab w:val="left" w:pos="284"/>
        </w:tabs>
        <w:autoSpaceDE w:val="0"/>
        <w:autoSpaceDN w:val="0"/>
        <w:adjustRightInd w:val="0"/>
        <w:spacing w:after="0"/>
        <w:ind w:left="284"/>
        <w:jc w:val="both"/>
        <w:rPr>
          <w:rFonts w:ascii="Candara" w:hAnsi="Candara" w:cs="Arial"/>
        </w:rPr>
      </w:pPr>
    </w:p>
    <w:p w14:paraId="29ED454B" w14:textId="77777777" w:rsidR="00743EE1" w:rsidRPr="00743EE1" w:rsidRDefault="00743EE1" w:rsidP="00743EE1">
      <w:pPr>
        <w:pStyle w:val="Prrafodelista"/>
        <w:tabs>
          <w:tab w:val="left" w:pos="-142"/>
          <w:tab w:val="left" w:pos="284"/>
        </w:tabs>
        <w:autoSpaceDE w:val="0"/>
        <w:autoSpaceDN w:val="0"/>
        <w:adjustRightInd w:val="0"/>
        <w:spacing w:after="0"/>
        <w:ind w:left="284"/>
        <w:jc w:val="both"/>
        <w:rPr>
          <w:rFonts w:ascii="Candara" w:hAnsi="Candara" w:cs="Arial"/>
        </w:rPr>
      </w:pPr>
      <w:r w:rsidRPr="00743EE1">
        <w:rPr>
          <w:rFonts w:ascii="Candara" w:hAnsi="Candara" w:cs="Arial"/>
        </w:rPr>
        <w:t>A continuación, se detallan las especificaciones técnicas de los elementos a suministrar e instalar:</w:t>
      </w:r>
    </w:p>
    <w:p w14:paraId="0E8809E4" w14:textId="77777777" w:rsidR="00743EE1" w:rsidRPr="00743EE1" w:rsidRDefault="00743EE1" w:rsidP="00743EE1">
      <w:pPr>
        <w:pStyle w:val="Prrafodelista"/>
        <w:tabs>
          <w:tab w:val="left" w:pos="-142"/>
          <w:tab w:val="left" w:pos="284"/>
        </w:tabs>
        <w:autoSpaceDE w:val="0"/>
        <w:autoSpaceDN w:val="0"/>
        <w:adjustRightInd w:val="0"/>
        <w:spacing w:after="0"/>
        <w:ind w:left="284"/>
        <w:jc w:val="both"/>
        <w:rPr>
          <w:rFonts w:ascii="Candara" w:hAnsi="Candara" w:cs="Arial"/>
        </w:rPr>
      </w:pPr>
    </w:p>
    <w:tbl>
      <w:tblPr>
        <w:tblStyle w:val="Tablaconcuadrcula"/>
        <w:tblW w:w="7792" w:type="dxa"/>
        <w:jc w:val="center"/>
        <w:tblLook w:val="04A0" w:firstRow="1" w:lastRow="0" w:firstColumn="1" w:lastColumn="0" w:noHBand="0" w:noVBand="1"/>
      </w:tblPr>
      <w:tblGrid>
        <w:gridCol w:w="700"/>
        <w:gridCol w:w="1712"/>
        <w:gridCol w:w="5906"/>
      </w:tblGrid>
      <w:tr w:rsidR="00743EE1" w:rsidRPr="00743EE1" w14:paraId="742AD8F4" w14:textId="77777777" w:rsidTr="00743EE1">
        <w:trPr>
          <w:trHeight w:val="315"/>
          <w:jc w:val="center"/>
        </w:trPr>
        <w:tc>
          <w:tcPr>
            <w:tcW w:w="622" w:type="dxa"/>
            <w:shd w:val="clear" w:color="auto" w:fill="002060"/>
            <w:noWrap/>
            <w:vAlign w:val="center"/>
            <w:hideMark/>
          </w:tcPr>
          <w:p w14:paraId="13F039C9" w14:textId="77777777" w:rsidR="00743EE1" w:rsidRPr="00743EE1" w:rsidRDefault="00743EE1" w:rsidP="008F760C">
            <w:pPr>
              <w:jc w:val="center"/>
              <w:rPr>
                <w:rFonts w:ascii="Candara" w:hAnsi="Candara" w:cs="Calibri"/>
                <w:b/>
                <w:bCs/>
                <w:color w:val="FFFFFF" w:themeColor="background1"/>
                <w:sz w:val="22"/>
                <w:szCs w:val="22"/>
              </w:rPr>
            </w:pPr>
            <w:bookmarkStart w:id="0" w:name="OLE_LINK18"/>
            <w:r w:rsidRPr="00743EE1">
              <w:rPr>
                <w:rFonts w:ascii="Candara" w:hAnsi="Candara" w:cs="Calibri"/>
                <w:b/>
                <w:bCs/>
                <w:color w:val="FFFFFF" w:themeColor="background1"/>
                <w:sz w:val="22"/>
                <w:szCs w:val="22"/>
              </w:rPr>
              <w:t>ITEM</w:t>
            </w:r>
          </w:p>
        </w:tc>
        <w:tc>
          <w:tcPr>
            <w:tcW w:w="1264" w:type="dxa"/>
            <w:shd w:val="clear" w:color="auto" w:fill="002060"/>
            <w:hideMark/>
          </w:tcPr>
          <w:p w14:paraId="01E59237" w14:textId="77777777" w:rsidR="00743EE1" w:rsidRPr="00743EE1" w:rsidRDefault="00743EE1" w:rsidP="008F760C">
            <w:pPr>
              <w:jc w:val="center"/>
              <w:rPr>
                <w:rFonts w:ascii="Candara" w:hAnsi="Candara" w:cs="Calibri"/>
                <w:b/>
                <w:bCs/>
                <w:color w:val="FFFFFF" w:themeColor="background1"/>
                <w:sz w:val="22"/>
                <w:szCs w:val="22"/>
              </w:rPr>
            </w:pPr>
            <w:r w:rsidRPr="00743EE1">
              <w:rPr>
                <w:rFonts w:ascii="Candara" w:hAnsi="Candara" w:cs="Calibri"/>
                <w:b/>
                <w:bCs/>
                <w:color w:val="FFFFFF" w:themeColor="background1"/>
                <w:sz w:val="22"/>
                <w:szCs w:val="22"/>
              </w:rPr>
              <w:t>NOMBRE</w:t>
            </w:r>
          </w:p>
        </w:tc>
        <w:tc>
          <w:tcPr>
            <w:tcW w:w="5906" w:type="dxa"/>
            <w:shd w:val="clear" w:color="auto" w:fill="002060"/>
            <w:noWrap/>
            <w:hideMark/>
          </w:tcPr>
          <w:p w14:paraId="5F26F250" w14:textId="77777777" w:rsidR="00743EE1" w:rsidRPr="00743EE1" w:rsidRDefault="00743EE1" w:rsidP="008F760C">
            <w:pPr>
              <w:jc w:val="center"/>
              <w:rPr>
                <w:rFonts w:ascii="Candara" w:hAnsi="Candara" w:cs="Calibri"/>
                <w:b/>
                <w:bCs/>
                <w:color w:val="FFFFFF" w:themeColor="background1"/>
                <w:sz w:val="22"/>
                <w:szCs w:val="22"/>
              </w:rPr>
            </w:pPr>
            <w:r w:rsidRPr="00743EE1">
              <w:rPr>
                <w:rFonts w:ascii="Candara" w:hAnsi="Candara" w:cs="Calibri"/>
                <w:b/>
                <w:bCs/>
                <w:color w:val="FFFFFF" w:themeColor="background1"/>
                <w:sz w:val="22"/>
                <w:szCs w:val="22"/>
              </w:rPr>
              <w:t>DESCRIPCION</w:t>
            </w:r>
          </w:p>
        </w:tc>
      </w:tr>
      <w:tr w:rsidR="00743EE1" w:rsidRPr="00743EE1" w14:paraId="03F7CBC5" w14:textId="77777777" w:rsidTr="008F760C">
        <w:trPr>
          <w:trHeight w:val="1020"/>
          <w:jc w:val="center"/>
        </w:trPr>
        <w:tc>
          <w:tcPr>
            <w:tcW w:w="622" w:type="dxa"/>
            <w:vMerge w:val="restart"/>
            <w:noWrap/>
            <w:vAlign w:val="center"/>
            <w:hideMark/>
          </w:tcPr>
          <w:p w14:paraId="2AD1FD15" w14:textId="77777777" w:rsidR="00743EE1" w:rsidRPr="00743EE1" w:rsidRDefault="00743EE1" w:rsidP="008F760C">
            <w:pPr>
              <w:jc w:val="center"/>
              <w:rPr>
                <w:rFonts w:ascii="Candara" w:hAnsi="Candara" w:cs="Calibri"/>
                <w:bCs/>
                <w:color w:val="000000"/>
                <w:sz w:val="22"/>
                <w:szCs w:val="22"/>
              </w:rPr>
            </w:pPr>
            <w:r w:rsidRPr="00743EE1">
              <w:rPr>
                <w:rFonts w:ascii="Candara" w:hAnsi="Candara" w:cs="Calibri"/>
                <w:bCs/>
                <w:color w:val="000000"/>
                <w:sz w:val="22"/>
                <w:szCs w:val="22"/>
              </w:rPr>
              <w:t>1</w:t>
            </w:r>
          </w:p>
        </w:tc>
        <w:tc>
          <w:tcPr>
            <w:tcW w:w="1264" w:type="dxa"/>
            <w:vMerge w:val="restart"/>
            <w:hideMark/>
          </w:tcPr>
          <w:p w14:paraId="54E6CC98" w14:textId="77777777" w:rsidR="00743EE1" w:rsidRPr="00743EE1" w:rsidRDefault="00743EE1" w:rsidP="008F760C">
            <w:pPr>
              <w:jc w:val="both"/>
              <w:rPr>
                <w:rFonts w:ascii="Candara" w:hAnsi="Candara" w:cs="Calibri"/>
                <w:b/>
                <w:bCs/>
                <w:color w:val="000000"/>
                <w:sz w:val="22"/>
                <w:szCs w:val="22"/>
              </w:rPr>
            </w:pPr>
            <w:r w:rsidRPr="00743EE1">
              <w:rPr>
                <w:rFonts w:ascii="Candara" w:hAnsi="Candara" w:cs="Calibri"/>
                <w:b/>
                <w:bCs/>
                <w:color w:val="000000"/>
                <w:sz w:val="22"/>
                <w:szCs w:val="22"/>
              </w:rPr>
              <w:t>SUMINISTRO E INSTALACION DE MODULO DE CAFETERIA METALICO CERTIFICADO DE 4 PUESTOS</w:t>
            </w:r>
          </w:p>
        </w:tc>
        <w:tc>
          <w:tcPr>
            <w:tcW w:w="5906" w:type="dxa"/>
            <w:hideMark/>
          </w:tcPr>
          <w:p w14:paraId="3543C560"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LAMINA SUPERIOR</w:t>
            </w:r>
            <w:r w:rsidRPr="00743EE1">
              <w:rPr>
                <w:rFonts w:ascii="Candara" w:hAnsi="Candara" w:cs="Calibri"/>
                <w:color w:val="000000"/>
                <w:sz w:val="22"/>
                <w:szCs w:val="22"/>
              </w:rPr>
              <w:t xml:space="preserve">: en Acero Inoxidable </w:t>
            </w:r>
            <w:bookmarkStart w:id="1" w:name="OLE_LINK5"/>
            <w:r w:rsidRPr="00743EE1">
              <w:rPr>
                <w:rFonts w:ascii="Candara" w:hAnsi="Candara" w:cs="Calibri"/>
                <w:color w:val="000000"/>
                <w:sz w:val="22"/>
                <w:szCs w:val="22"/>
              </w:rPr>
              <w:t>referencia tipo</w:t>
            </w:r>
            <w:bookmarkEnd w:id="1"/>
            <w:r w:rsidRPr="00743EE1">
              <w:rPr>
                <w:rFonts w:ascii="Candara" w:hAnsi="Candara" w:cs="Calibri"/>
                <w:color w:val="000000"/>
                <w:sz w:val="22"/>
                <w:szCs w:val="22"/>
              </w:rPr>
              <w:t xml:space="preserve"> 430 de 1.4 milímetros de espesor, lámina rolada en caliente, de dimensión 1 Metro de Largo x 75 centímetros de Ancho, con pestañas en todos sus lados de 2.5 cm para generar un marco y acabado uniforme en todos sus costados. (VER ANEXO 1 DEL ESTUDIO PREVIO)</w:t>
            </w:r>
          </w:p>
        </w:tc>
      </w:tr>
      <w:tr w:rsidR="00743EE1" w:rsidRPr="00743EE1" w14:paraId="1F720282" w14:textId="77777777" w:rsidTr="008F760C">
        <w:trPr>
          <w:trHeight w:val="1260"/>
          <w:jc w:val="center"/>
        </w:trPr>
        <w:tc>
          <w:tcPr>
            <w:tcW w:w="622" w:type="dxa"/>
            <w:vMerge/>
            <w:vAlign w:val="center"/>
            <w:hideMark/>
          </w:tcPr>
          <w:p w14:paraId="5450FA84"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41A76B67" w14:textId="77777777" w:rsidR="00743EE1" w:rsidRPr="00743EE1" w:rsidRDefault="00743EE1" w:rsidP="008F760C">
            <w:pPr>
              <w:jc w:val="both"/>
              <w:rPr>
                <w:rFonts w:ascii="Candara" w:hAnsi="Candara" w:cs="Calibri"/>
                <w:color w:val="000000"/>
                <w:sz w:val="22"/>
                <w:szCs w:val="22"/>
              </w:rPr>
            </w:pPr>
          </w:p>
        </w:tc>
        <w:tc>
          <w:tcPr>
            <w:tcW w:w="5906" w:type="dxa"/>
            <w:hideMark/>
          </w:tcPr>
          <w:p w14:paraId="4ED012E7"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CONFORMACION DEL TABLERO SUPERIOR:</w:t>
            </w:r>
            <w:r w:rsidRPr="00743EE1">
              <w:rPr>
                <w:rFonts w:ascii="Candara" w:hAnsi="Candara" w:cs="Calibri"/>
                <w:color w:val="000000"/>
                <w:sz w:val="22"/>
                <w:szCs w:val="22"/>
              </w:rPr>
              <w:t xml:space="preserve"> En acero Galvanizado al Caliente en perfil ángulo de 1 1/4" x 3/16 pulgadas, de dimensiones: 70 Centímetros de Largo x 95 Centímetros de Ancho, con perfiles 2 perfiles intermedios, cuyas todas juntas deben ser biselados y rellenadas con filete X, En todas las uniones de los perfiles se le usar soldadura certificada tipo SMAW con carga de 60.000 libras por pulgada cuadrada. (Se Adjunta Plano) (VER ANEXO)</w:t>
            </w:r>
          </w:p>
        </w:tc>
      </w:tr>
      <w:tr w:rsidR="00743EE1" w:rsidRPr="00743EE1" w14:paraId="36A815A4" w14:textId="77777777" w:rsidTr="008F760C">
        <w:trPr>
          <w:trHeight w:val="792"/>
          <w:jc w:val="center"/>
        </w:trPr>
        <w:tc>
          <w:tcPr>
            <w:tcW w:w="622" w:type="dxa"/>
            <w:vMerge/>
            <w:vAlign w:val="center"/>
            <w:hideMark/>
          </w:tcPr>
          <w:p w14:paraId="73D6FFDA"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1A224B1A" w14:textId="77777777" w:rsidR="00743EE1" w:rsidRPr="00743EE1" w:rsidRDefault="00743EE1" w:rsidP="008F760C">
            <w:pPr>
              <w:jc w:val="both"/>
              <w:rPr>
                <w:rFonts w:ascii="Candara" w:hAnsi="Candara" w:cs="Calibri"/>
                <w:color w:val="000000"/>
                <w:sz w:val="22"/>
                <w:szCs w:val="22"/>
              </w:rPr>
            </w:pPr>
          </w:p>
        </w:tc>
        <w:tc>
          <w:tcPr>
            <w:tcW w:w="5906" w:type="dxa"/>
            <w:hideMark/>
          </w:tcPr>
          <w:p w14:paraId="30A7F67E"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BASE:</w:t>
            </w:r>
            <w:r w:rsidRPr="00743EE1">
              <w:rPr>
                <w:rFonts w:ascii="Candara" w:hAnsi="Candara" w:cs="Calibri"/>
                <w:color w:val="000000"/>
                <w:sz w:val="22"/>
                <w:szCs w:val="22"/>
              </w:rPr>
              <w:t xml:space="preserve"> estructura base soporte fabricada en platina de acero rolada en caliente de 2" x 1/4, doblada a temperaturas de más de 700° para alcanzar ángulos suaves y orgánicos, soldadura biselada en X con soldadura de 60.000 libras sobre pulgada cuadrada altura de las mesas de acuerdo a la Norma Técnica Colombiana 4641 y otras normas vigentes en el mercado. (Se Adjunta Plano Constructivo) (VER ANEXO 1)- PINTURA Y COLOR: Para la pintura se aplicará una base Recubrimiento de </w:t>
            </w:r>
            <w:r w:rsidRPr="00743EE1">
              <w:rPr>
                <w:rFonts w:ascii="Candara" w:hAnsi="Candara" w:cs="Calibri"/>
                <w:color w:val="000000"/>
                <w:sz w:val="22"/>
                <w:szCs w:val="22"/>
              </w:rPr>
              <w:lastRenderedPageBreak/>
              <w:t xml:space="preserve">dos componentes, el componente A una pintura </w:t>
            </w:r>
            <w:proofErr w:type="spellStart"/>
            <w:r w:rsidRPr="00743EE1">
              <w:rPr>
                <w:rFonts w:ascii="Candara" w:hAnsi="Candara" w:cs="Calibri"/>
                <w:color w:val="000000"/>
                <w:sz w:val="22"/>
                <w:szCs w:val="22"/>
              </w:rPr>
              <w:t>epóxica</w:t>
            </w:r>
            <w:proofErr w:type="spellEnd"/>
            <w:r w:rsidRPr="00743EE1">
              <w:rPr>
                <w:rFonts w:ascii="Candara" w:hAnsi="Candara" w:cs="Calibri"/>
                <w:color w:val="000000"/>
                <w:sz w:val="22"/>
                <w:szCs w:val="22"/>
              </w:rPr>
              <w:t xml:space="preserve"> y el componente B un endurecedor polimérico, que al mezclarse en una relación de 3:1 en volumen, genera una película flexible, de buena adherencia y resistencia mecánica, proporcionando alta resistencia al agua, a los químicos y a los solventes derivados del petróleo. de referencia EPOXICO POLIAMIDA: 34EP, Marca Súper Pinturas / Pintura Producto de dos componentes y su ajustador, el componente A (Poliuretano), reacciona con el componente B (Endurecedor), proporcionando un excelente secado, acabado y propiedades Físicas y Químicas - Referencia: POLIURETANO AUTOMOTRIZ: 21P01 – 21P09 Marca: Súper Pinturas Colores a elegir (Antes de proceder a fabricar, se debe consultar con la entidad contratante los colores y cantidades) (VER FICHA TECNICA 3 - BASE EPOXICA Y FICHA TECNICA 4 - PINTURA) (VER FICHA TECNICA 5 – MANTO)</w:t>
            </w:r>
          </w:p>
        </w:tc>
      </w:tr>
      <w:tr w:rsidR="00743EE1" w:rsidRPr="00743EE1" w14:paraId="3CB2CC51" w14:textId="77777777" w:rsidTr="008F760C">
        <w:trPr>
          <w:trHeight w:val="315"/>
          <w:jc w:val="center"/>
        </w:trPr>
        <w:tc>
          <w:tcPr>
            <w:tcW w:w="622" w:type="dxa"/>
            <w:vMerge/>
            <w:vAlign w:val="center"/>
            <w:hideMark/>
          </w:tcPr>
          <w:p w14:paraId="6953148F"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3348A5F0" w14:textId="77777777" w:rsidR="00743EE1" w:rsidRPr="00743EE1" w:rsidRDefault="00743EE1" w:rsidP="008F760C">
            <w:pPr>
              <w:jc w:val="both"/>
              <w:rPr>
                <w:rFonts w:ascii="Candara" w:hAnsi="Candara" w:cs="Calibri"/>
                <w:color w:val="000000"/>
                <w:sz w:val="22"/>
                <w:szCs w:val="22"/>
              </w:rPr>
            </w:pPr>
          </w:p>
        </w:tc>
        <w:tc>
          <w:tcPr>
            <w:tcW w:w="5906" w:type="dxa"/>
            <w:hideMark/>
          </w:tcPr>
          <w:p w14:paraId="0512C8ED"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ANCLAJE:</w:t>
            </w:r>
            <w:r w:rsidRPr="00743EE1">
              <w:rPr>
                <w:rFonts w:ascii="Candara" w:hAnsi="Candara" w:cs="Calibri"/>
                <w:color w:val="000000"/>
                <w:sz w:val="22"/>
                <w:szCs w:val="22"/>
              </w:rPr>
              <w:t xml:space="preserve"> de alto rendimiento FH II, de 3 pulgadas para fijación en hormigón (4 Unidades) (VER FICHA TECNICA 1 ANCLAJE). (VER FICHA TECNICA 5 – MANTO)</w:t>
            </w:r>
          </w:p>
        </w:tc>
      </w:tr>
      <w:tr w:rsidR="00743EE1" w:rsidRPr="00743EE1" w14:paraId="02B8C4E2" w14:textId="77777777" w:rsidTr="008F760C">
        <w:trPr>
          <w:trHeight w:val="2205"/>
          <w:jc w:val="center"/>
        </w:trPr>
        <w:tc>
          <w:tcPr>
            <w:tcW w:w="622" w:type="dxa"/>
            <w:vMerge/>
            <w:vAlign w:val="center"/>
            <w:hideMark/>
          </w:tcPr>
          <w:p w14:paraId="32551D50"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06525065" w14:textId="77777777" w:rsidR="00743EE1" w:rsidRPr="00743EE1" w:rsidRDefault="00743EE1" w:rsidP="008F760C">
            <w:pPr>
              <w:jc w:val="both"/>
              <w:rPr>
                <w:rFonts w:ascii="Candara" w:hAnsi="Candara" w:cs="Calibri"/>
                <w:color w:val="000000"/>
                <w:sz w:val="22"/>
                <w:szCs w:val="22"/>
              </w:rPr>
            </w:pPr>
          </w:p>
        </w:tc>
        <w:tc>
          <w:tcPr>
            <w:tcW w:w="5906" w:type="dxa"/>
            <w:hideMark/>
          </w:tcPr>
          <w:p w14:paraId="1EE2ED5D"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EPOXICO:</w:t>
            </w:r>
            <w:r w:rsidRPr="00743EE1">
              <w:rPr>
                <w:rFonts w:ascii="Candara" w:hAnsi="Candara" w:cs="Calibri"/>
                <w:color w:val="000000"/>
                <w:sz w:val="22"/>
                <w:szCs w:val="22"/>
              </w:rPr>
              <w:t xml:space="preserve"> </w:t>
            </w:r>
            <w:proofErr w:type="spellStart"/>
            <w:r w:rsidRPr="00743EE1">
              <w:rPr>
                <w:rFonts w:ascii="Candara" w:hAnsi="Candara" w:cs="Calibri"/>
                <w:color w:val="000000"/>
                <w:sz w:val="22"/>
                <w:szCs w:val="22"/>
              </w:rPr>
              <w:t>Sikadur</w:t>
            </w:r>
            <w:proofErr w:type="spellEnd"/>
            <w:r w:rsidRPr="00743EE1">
              <w:rPr>
                <w:rFonts w:ascii="Candara" w:hAnsi="Candara" w:cs="Calibri"/>
                <w:color w:val="000000"/>
                <w:sz w:val="22"/>
                <w:szCs w:val="22"/>
              </w:rPr>
              <w:t xml:space="preserve"> AnchorFix-4 - sistema </w:t>
            </w:r>
            <w:proofErr w:type="spellStart"/>
            <w:r w:rsidRPr="00743EE1">
              <w:rPr>
                <w:rFonts w:ascii="Candara" w:hAnsi="Candara" w:cs="Calibri"/>
                <w:color w:val="000000"/>
                <w:sz w:val="22"/>
                <w:szCs w:val="22"/>
              </w:rPr>
              <w:t>epóxico</w:t>
            </w:r>
            <w:proofErr w:type="spellEnd"/>
            <w:r w:rsidRPr="00743EE1">
              <w:rPr>
                <w:rFonts w:ascii="Candara" w:hAnsi="Candara" w:cs="Calibri"/>
                <w:color w:val="000000"/>
                <w:sz w:val="22"/>
                <w:szCs w:val="22"/>
              </w:rPr>
              <w:t xml:space="preserve"> de dos componentes, 100% </w:t>
            </w:r>
            <w:proofErr w:type="gramStart"/>
            <w:r w:rsidRPr="00743EE1">
              <w:rPr>
                <w:rFonts w:ascii="Candara" w:hAnsi="Candara" w:cs="Calibri"/>
                <w:color w:val="000000"/>
                <w:sz w:val="22"/>
                <w:szCs w:val="22"/>
              </w:rPr>
              <w:t>sólidos insensible</w:t>
            </w:r>
            <w:proofErr w:type="gramEnd"/>
            <w:r w:rsidRPr="00743EE1">
              <w:rPr>
                <w:rFonts w:ascii="Candara" w:hAnsi="Candara" w:cs="Calibri"/>
                <w:color w:val="000000"/>
                <w:sz w:val="22"/>
                <w:szCs w:val="22"/>
              </w:rPr>
              <w:t xml:space="preserve"> a la humedad y tixotrópico, Una vez mezclados los componentes se obtiene una pasta suave de gran adherencia y resistencia mecánica para anclajes de pernos y barras, cumple norma ASTM C-881-02 tipo IV, grado 3. (Se debe utilizar en los anclajes y sobre las tuercas una vez anclado el mueble) Al momento del anclaje, entre el mueble y la superficie (Piso) se debe instalar a lo largo y ancho de toda la superficie de la mesa que tiene contacto con el piso, </w:t>
            </w:r>
            <w:proofErr w:type="spellStart"/>
            <w:r w:rsidRPr="00743EE1">
              <w:rPr>
                <w:rFonts w:ascii="Candara" w:hAnsi="Candara" w:cs="Calibri"/>
                <w:color w:val="000000"/>
                <w:sz w:val="22"/>
                <w:szCs w:val="22"/>
              </w:rPr>
              <w:t>SikaManto</w:t>
            </w:r>
            <w:proofErr w:type="spellEnd"/>
            <w:r w:rsidRPr="00743EE1">
              <w:rPr>
                <w:rFonts w:ascii="Candara" w:hAnsi="Candara" w:cs="Calibri"/>
                <w:color w:val="000000"/>
                <w:sz w:val="22"/>
                <w:szCs w:val="22"/>
              </w:rPr>
              <w:t xml:space="preserve">®-4.0 mm Aluminio - Membrana impermeable de 4.0 mm de espesor de asfalto modificado, con refuerzo de polietileno de alta densidad y acabado superior en </w:t>
            </w:r>
            <w:proofErr w:type="spellStart"/>
            <w:r w:rsidRPr="00743EE1">
              <w:rPr>
                <w:rFonts w:ascii="Candara" w:hAnsi="Candara" w:cs="Calibri"/>
                <w:color w:val="000000"/>
                <w:sz w:val="22"/>
                <w:szCs w:val="22"/>
              </w:rPr>
              <w:t>foil</w:t>
            </w:r>
            <w:proofErr w:type="spellEnd"/>
            <w:r w:rsidRPr="00743EE1">
              <w:rPr>
                <w:rFonts w:ascii="Candara" w:hAnsi="Candara" w:cs="Calibri"/>
                <w:color w:val="000000"/>
                <w:sz w:val="22"/>
                <w:szCs w:val="22"/>
              </w:rPr>
              <w:t xml:space="preserve"> de aluminio, a fin de aislar el material metálico de las mesas. (VER FICHA TECNICA 2 EPOXICO ANCLAJE Y TORNILLOS) (VER FICHA TECNICA 5 – MANTO)</w:t>
            </w:r>
          </w:p>
        </w:tc>
      </w:tr>
      <w:tr w:rsidR="00743EE1" w:rsidRPr="00743EE1" w14:paraId="1C77D228" w14:textId="77777777" w:rsidTr="008F760C">
        <w:trPr>
          <w:trHeight w:val="1260"/>
          <w:jc w:val="center"/>
        </w:trPr>
        <w:tc>
          <w:tcPr>
            <w:tcW w:w="622" w:type="dxa"/>
            <w:vMerge/>
            <w:vAlign w:val="center"/>
            <w:hideMark/>
          </w:tcPr>
          <w:p w14:paraId="0565B925"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2A7C65E9" w14:textId="77777777" w:rsidR="00743EE1" w:rsidRPr="00743EE1" w:rsidRDefault="00743EE1" w:rsidP="008F760C">
            <w:pPr>
              <w:jc w:val="both"/>
              <w:rPr>
                <w:rFonts w:ascii="Candara" w:hAnsi="Candara" w:cs="Calibri"/>
                <w:color w:val="000000"/>
                <w:sz w:val="22"/>
                <w:szCs w:val="22"/>
              </w:rPr>
            </w:pPr>
          </w:p>
        </w:tc>
        <w:tc>
          <w:tcPr>
            <w:tcW w:w="5906" w:type="dxa"/>
            <w:hideMark/>
          </w:tcPr>
          <w:p w14:paraId="015E5F3A"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 xml:space="preserve">ACABADO EN VINILO </w:t>
            </w:r>
            <w:bookmarkStart w:id="2" w:name="OLE_LINK6"/>
            <w:r w:rsidRPr="00743EE1">
              <w:rPr>
                <w:rFonts w:ascii="Candara" w:hAnsi="Candara" w:cs="Calibri"/>
                <w:b/>
                <w:bCs/>
                <w:color w:val="000000"/>
                <w:sz w:val="22"/>
                <w:szCs w:val="22"/>
              </w:rPr>
              <w:t>PARA SUPERFICIE DE LA MESA</w:t>
            </w:r>
            <w:bookmarkEnd w:id="2"/>
            <w:r w:rsidRPr="00743EE1">
              <w:rPr>
                <w:rFonts w:ascii="Candara" w:hAnsi="Candara" w:cs="Calibri"/>
                <w:b/>
                <w:bCs/>
                <w:color w:val="000000"/>
                <w:sz w:val="22"/>
                <w:szCs w:val="22"/>
              </w:rPr>
              <w:t>:</w:t>
            </w:r>
            <w:r w:rsidRPr="00743EE1">
              <w:rPr>
                <w:rFonts w:ascii="Candara" w:hAnsi="Candara" w:cs="Calibri"/>
                <w:color w:val="000000"/>
                <w:sz w:val="22"/>
                <w:szCs w:val="22"/>
              </w:rPr>
              <w:t xml:space="preserve"> vinilo </w:t>
            </w:r>
            <w:proofErr w:type="spellStart"/>
            <w:r w:rsidRPr="00743EE1">
              <w:rPr>
                <w:rFonts w:ascii="Candara" w:hAnsi="Candara" w:cs="Calibri"/>
                <w:color w:val="000000"/>
                <w:sz w:val="22"/>
                <w:szCs w:val="22"/>
              </w:rPr>
              <w:t>premium</w:t>
            </w:r>
            <w:proofErr w:type="spellEnd"/>
            <w:r w:rsidRPr="00743EE1">
              <w:rPr>
                <w:rFonts w:ascii="Candara" w:hAnsi="Candara" w:cs="Calibri"/>
                <w:color w:val="000000"/>
                <w:sz w:val="22"/>
                <w:szCs w:val="22"/>
              </w:rPr>
              <w:t xml:space="preserve"> de alta durabilidad, con composición polimérica para mobiliario con mucha exposición solar, impreso con tintas </w:t>
            </w:r>
            <w:proofErr w:type="spellStart"/>
            <w:r w:rsidRPr="00743EE1">
              <w:rPr>
                <w:rFonts w:ascii="Candara" w:hAnsi="Candara" w:cs="Calibri"/>
                <w:color w:val="000000"/>
                <w:sz w:val="22"/>
                <w:szCs w:val="22"/>
              </w:rPr>
              <w:t>latex</w:t>
            </w:r>
            <w:proofErr w:type="spellEnd"/>
            <w:r w:rsidRPr="00743EE1">
              <w:rPr>
                <w:rFonts w:ascii="Candara" w:hAnsi="Candara" w:cs="Calibri"/>
                <w:color w:val="000000"/>
                <w:sz w:val="22"/>
                <w:szCs w:val="22"/>
              </w:rPr>
              <w:t xml:space="preserve"> 100% ecológicas y con garantía de para instalación en exteriores de por lo menos 5 años.  con dimensión 75 centímetros x 100 centímetros (el diseño o arte de este vinilo que debe cubrir la totalidad de las mesas y los costados, será entregada por la Universidad del Atlántico una vez adjudicado el contrato).</w:t>
            </w:r>
          </w:p>
        </w:tc>
      </w:tr>
      <w:tr w:rsidR="00743EE1" w:rsidRPr="00743EE1" w14:paraId="2EB9FA5D" w14:textId="77777777" w:rsidTr="008F760C">
        <w:trPr>
          <w:trHeight w:val="630"/>
          <w:jc w:val="center"/>
        </w:trPr>
        <w:tc>
          <w:tcPr>
            <w:tcW w:w="622" w:type="dxa"/>
            <w:vMerge/>
            <w:vAlign w:val="center"/>
            <w:hideMark/>
          </w:tcPr>
          <w:p w14:paraId="3BC60C75"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37D8A984" w14:textId="77777777" w:rsidR="00743EE1" w:rsidRPr="00743EE1" w:rsidRDefault="00743EE1" w:rsidP="008F760C">
            <w:pPr>
              <w:jc w:val="both"/>
              <w:rPr>
                <w:rFonts w:ascii="Candara" w:hAnsi="Candara" w:cs="Calibri"/>
                <w:color w:val="000000"/>
                <w:sz w:val="22"/>
                <w:szCs w:val="22"/>
              </w:rPr>
            </w:pPr>
          </w:p>
        </w:tc>
        <w:tc>
          <w:tcPr>
            <w:tcW w:w="5906" w:type="dxa"/>
            <w:hideMark/>
          </w:tcPr>
          <w:p w14:paraId="0DEBEB99"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 xml:space="preserve">COMPLEMENTARIOS: </w:t>
            </w:r>
            <w:r w:rsidRPr="00743EE1">
              <w:rPr>
                <w:rFonts w:ascii="Candara" w:hAnsi="Candara" w:cs="Calibri"/>
                <w:color w:val="000000"/>
                <w:sz w:val="22"/>
                <w:szCs w:val="22"/>
              </w:rPr>
              <w:br/>
            </w:r>
            <w:r w:rsidRPr="00743EE1">
              <w:rPr>
                <w:rFonts w:ascii="Candara" w:hAnsi="Candara" w:cs="Calibri"/>
                <w:b/>
                <w:bCs/>
                <w:color w:val="000000"/>
                <w:sz w:val="22"/>
                <w:szCs w:val="22"/>
              </w:rPr>
              <w:t>Soldadura:</w:t>
            </w:r>
            <w:r w:rsidRPr="00743EE1">
              <w:rPr>
                <w:rFonts w:ascii="Candara" w:hAnsi="Candara" w:cs="Calibri"/>
                <w:color w:val="000000"/>
                <w:sz w:val="22"/>
                <w:szCs w:val="22"/>
              </w:rPr>
              <w:t xml:space="preserve"> tipo SMAW con carga de 60.000 libras E6013 en todas las juntas.</w:t>
            </w:r>
          </w:p>
        </w:tc>
      </w:tr>
      <w:tr w:rsidR="00743EE1" w:rsidRPr="00743EE1" w14:paraId="126F2A01" w14:textId="77777777" w:rsidTr="008F760C">
        <w:trPr>
          <w:trHeight w:val="1854"/>
          <w:jc w:val="center"/>
        </w:trPr>
        <w:tc>
          <w:tcPr>
            <w:tcW w:w="622" w:type="dxa"/>
            <w:vMerge/>
            <w:vAlign w:val="center"/>
            <w:hideMark/>
          </w:tcPr>
          <w:p w14:paraId="2FC69AF3"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71333BF5" w14:textId="77777777" w:rsidR="00743EE1" w:rsidRPr="00743EE1" w:rsidRDefault="00743EE1" w:rsidP="008F760C">
            <w:pPr>
              <w:jc w:val="both"/>
              <w:rPr>
                <w:rFonts w:ascii="Candara" w:hAnsi="Candara" w:cs="Calibri"/>
                <w:color w:val="000000"/>
                <w:sz w:val="22"/>
                <w:szCs w:val="22"/>
              </w:rPr>
            </w:pPr>
          </w:p>
        </w:tc>
        <w:tc>
          <w:tcPr>
            <w:tcW w:w="5906" w:type="dxa"/>
            <w:hideMark/>
          </w:tcPr>
          <w:p w14:paraId="5590247B"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BANCA</w:t>
            </w:r>
            <w:r w:rsidRPr="00743EE1">
              <w:rPr>
                <w:rFonts w:ascii="Candara" w:hAnsi="Candara" w:cs="Calibri"/>
                <w:color w:val="000000"/>
                <w:sz w:val="22"/>
                <w:szCs w:val="22"/>
              </w:rPr>
              <w:t xml:space="preserve">: Conjunto de (2) Dos Bancas, LAMINA SUPERIOR: en Acero Inoxidable referencia tipo 430 de 1.4 milímetros de espesor, lámina rolada en caliente, de dimensión 1 Metro de Largo x 37.5 centímetros de Ancho, con pestañas en todos sus lados de 2.5 cm para generar un marco y acabado uniforme en todos sus costados. (Se Adjunta Plano) - CONFORMACION DEL TABLERO SUPERIOR: En acero Galvanizado al Caliente en perfil ángulo de 1 1/4" x 3/16 pulgadas, de dimensiones: 32.5 Centímetros de Largo x 95 Centímetros de Ancho, con perfiles 2 perfiles intermedios, cuyas todas juntas deben ser biselados y rellenadas con filete X, En todas las uniones de los perfiles se le usar soldadura certificada tipo SMAW con carga de 60.000 libras por pulgada cuadrada. (Se Adjunta Plano) - BASE: estructura base soporte fabricada en platina de acero rolada en caliente de 2" x 1/4, doblada a temperaturas de más de 700° para alcanzar ángulos suaves y orgánicos, soldadura biselada en X con soldadura de 60.000 libras sobre pulgada cuadrada altura de las mesas de acuerdo a la Norma Técnica Colombiana 4641 y otras normas vigentes en el mercado. (Se Adjunta Plano Constructivo) - ANCLAJE: de alto rendimiento FH II, de 3 pulgadas para fijación en hormigón (2 para cada banca) - EPOXICO: </w:t>
            </w:r>
            <w:proofErr w:type="spellStart"/>
            <w:r w:rsidRPr="00743EE1">
              <w:rPr>
                <w:rFonts w:ascii="Candara" w:hAnsi="Candara" w:cs="Calibri"/>
                <w:color w:val="000000"/>
                <w:sz w:val="22"/>
                <w:szCs w:val="22"/>
              </w:rPr>
              <w:t>Sikadur</w:t>
            </w:r>
            <w:proofErr w:type="spellEnd"/>
            <w:r w:rsidRPr="00743EE1">
              <w:rPr>
                <w:rFonts w:ascii="Candara" w:hAnsi="Candara" w:cs="Calibri"/>
                <w:color w:val="000000"/>
                <w:sz w:val="22"/>
                <w:szCs w:val="22"/>
              </w:rPr>
              <w:t xml:space="preserve"> AnchorFix-4 - sistema </w:t>
            </w:r>
            <w:proofErr w:type="spellStart"/>
            <w:r w:rsidRPr="00743EE1">
              <w:rPr>
                <w:rFonts w:ascii="Candara" w:hAnsi="Candara" w:cs="Calibri"/>
                <w:color w:val="000000"/>
                <w:sz w:val="22"/>
                <w:szCs w:val="22"/>
              </w:rPr>
              <w:t>epóxico</w:t>
            </w:r>
            <w:proofErr w:type="spellEnd"/>
            <w:r w:rsidRPr="00743EE1">
              <w:rPr>
                <w:rFonts w:ascii="Candara" w:hAnsi="Candara" w:cs="Calibri"/>
                <w:color w:val="000000"/>
                <w:sz w:val="22"/>
                <w:szCs w:val="22"/>
              </w:rPr>
              <w:t xml:space="preserve"> de dos componentes, 100% </w:t>
            </w:r>
            <w:proofErr w:type="gramStart"/>
            <w:r w:rsidRPr="00743EE1">
              <w:rPr>
                <w:rFonts w:ascii="Candara" w:hAnsi="Candara" w:cs="Calibri"/>
                <w:color w:val="000000"/>
                <w:sz w:val="22"/>
                <w:szCs w:val="22"/>
              </w:rPr>
              <w:t>sólidos insensible</w:t>
            </w:r>
            <w:proofErr w:type="gramEnd"/>
            <w:r w:rsidRPr="00743EE1">
              <w:rPr>
                <w:rFonts w:ascii="Candara" w:hAnsi="Candara" w:cs="Calibri"/>
                <w:color w:val="000000"/>
                <w:sz w:val="22"/>
                <w:szCs w:val="22"/>
              </w:rPr>
              <w:t xml:space="preserve"> a la humedad y tixotrópico, Una vez mezclados los componentes se obtiene una pasta suave de gran adherencia y resistencia mecánica para anclajes de pernos y barras, cumple norma ASTM C-881-02 tipo IV, grado 3. (Se debe utilizar en los anclajes y sobre las tuercas una vez anclado el mueble) Al momento del anclaje, entre el mueble y la superficie (Piso) se debe instalar a lo largo y ancho de toda la superficie de la mesa que tiene contacto con el piso, </w:t>
            </w:r>
            <w:proofErr w:type="spellStart"/>
            <w:r w:rsidRPr="00743EE1">
              <w:rPr>
                <w:rFonts w:ascii="Candara" w:hAnsi="Candara" w:cs="Calibri"/>
                <w:color w:val="000000"/>
                <w:sz w:val="22"/>
                <w:szCs w:val="22"/>
              </w:rPr>
              <w:t>SikaManto</w:t>
            </w:r>
            <w:proofErr w:type="spellEnd"/>
            <w:r w:rsidRPr="00743EE1">
              <w:rPr>
                <w:rFonts w:ascii="Candara" w:hAnsi="Candara" w:cs="Calibri"/>
                <w:color w:val="000000"/>
                <w:sz w:val="22"/>
                <w:szCs w:val="22"/>
              </w:rPr>
              <w:t xml:space="preserve">®-4.0 mm Aluminio - Membrana impermeable de 4.0 mm de espesor de asfalto modificado, con refuerzo de polietileno de alta densidad y acabado superior en </w:t>
            </w:r>
            <w:proofErr w:type="spellStart"/>
            <w:r w:rsidRPr="00743EE1">
              <w:rPr>
                <w:rFonts w:ascii="Candara" w:hAnsi="Candara" w:cs="Calibri"/>
                <w:color w:val="000000"/>
                <w:sz w:val="22"/>
                <w:szCs w:val="22"/>
              </w:rPr>
              <w:t>foil</w:t>
            </w:r>
            <w:proofErr w:type="spellEnd"/>
            <w:r w:rsidRPr="00743EE1">
              <w:rPr>
                <w:rFonts w:ascii="Candara" w:hAnsi="Candara" w:cs="Calibri"/>
                <w:color w:val="000000"/>
                <w:sz w:val="22"/>
                <w:szCs w:val="22"/>
              </w:rPr>
              <w:t xml:space="preserve"> de aluminio, a fin de aislar el material metálico de las mesas. - Soldadura: tipo SMAW con carga de 60.000 libras E6013 en todas las juntas. PINTURA Y COLOR: Para la pintura se aplicará una base Recubrimiento de dos componentes, el componente A una pintura </w:t>
            </w:r>
            <w:proofErr w:type="spellStart"/>
            <w:r w:rsidRPr="00743EE1">
              <w:rPr>
                <w:rFonts w:ascii="Candara" w:hAnsi="Candara" w:cs="Calibri"/>
                <w:color w:val="000000"/>
                <w:sz w:val="22"/>
                <w:szCs w:val="22"/>
              </w:rPr>
              <w:t>epóxica</w:t>
            </w:r>
            <w:proofErr w:type="spellEnd"/>
            <w:r w:rsidRPr="00743EE1">
              <w:rPr>
                <w:rFonts w:ascii="Candara" w:hAnsi="Candara" w:cs="Calibri"/>
                <w:color w:val="000000"/>
                <w:sz w:val="22"/>
                <w:szCs w:val="22"/>
              </w:rPr>
              <w:t xml:space="preserve"> y el componente B un endurecedor </w:t>
            </w:r>
            <w:proofErr w:type="spellStart"/>
            <w:r w:rsidRPr="00743EE1">
              <w:rPr>
                <w:rFonts w:ascii="Candara" w:hAnsi="Candara" w:cs="Calibri"/>
                <w:color w:val="000000"/>
                <w:sz w:val="22"/>
                <w:szCs w:val="22"/>
              </w:rPr>
              <w:t>poliamídico</w:t>
            </w:r>
            <w:proofErr w:type="spellEnd"/>
            <w:r w:rsidRPr="00743EE1">
              <w:rPr>
                <w:rFonts w:ascii="Candara" w:hAnsi="Candara" w:cs="Calibri"/>
                <w:color w:val="000000"/>
                <w:sz w:val="22"/>
                <w:szCs w:val="22"/>
              </w:rPr>
              <w:t xml:space="preserve">, que al mezclarse en una relación de 3:1 en volumen, genera una película flexible, de buena adherencia y resistencia mecánica, proporcionando alta resistencia al agua, a los químicos y a los solventes </w:t>
            </w:r>
            <w:r w:rsidRPr="00743EE1">
              <w:rPr>
                <w:rFonts w:ascii="Candara" w:hAnsi="Candara" w:cs="Calibri"/>
                <w:color w:val="000000"/>
                <w:sz w:val="22"/>
                <w:szCs w:val="22"/>
              </w:rPr>
              <w:lastRenderedPageBreak/>
              <w:t xml:space="preserve">derivados del petróleo. de referencia EPOXICO POLIAMIDA: 34EP, Marca Súper Pinturas / Pintura Producto de dos componentes y su ajustador, el componente A (Poliuretano), reacciona con el componente B (Endurecedor), proporcionando un excelente secado, acabado y propiedades Físicas y Químicas - Referencia: POLIURETANO AUTOMOTRIZ: 21P01 – 21P09 Marca: Súper Pinturas Colores a elegir (Antes de proceder a fabricar, se debe consultar con la entidad contratante los colores y cantidades) (VER ANEXO 1), (VER FICHA TECNICA 3 - BASE EPOXICA Y FICHA TECNICA 4 - PINTURA), (VER FICHA TECNICA 1 ANCLAJE), (VER FICHA TECNICA 2 EPOXICO ANCLAJE Y TORNILLOS) (VER FICHA TECNICA 5 – MANTO). </w:t>
            </w:r>
          </w:p>
          <w:p w14:paraId="15D473E7" w14:textId="77777777" w:rsidR="00743EE1" w:rsidRPr="00743EE1" w:rsidRDefault="00743EE1" w:rsidP="008F760C">
            <w:pPr>
              <w:jc w:val="both"/>
              <w:rPr>
                <w:rFonts w:ascii="Candara" w:hAnsi="Candara" w:cs="Calibri"/>
                <w:color w:val="000000"/>
                <w:sz w:val="22"/>
                <w:szCs w:val="22"/>
              </w:rPr>
            </w:pPr>
          </w:p>
        </w:tc>
      </w:tr>
      <w:tr w:rsidR="00743EE1" w:rsidRPr="00743EE1" w14:paraId="2C9D8FDF" w14:textId="77777777" w:rsidTr="008F760C">
        <w:trPr>
          <w:trHeight w:val="979"/>
          <w:jc w:val="center"/>
        </w:trPr>
        <w:tc>
          <w:tcPr>
            <w:tcW w:w="622" w:type="dxa"/>
            <w:vMerge w:val="restart"/>
            <w:noWrap/>
            <w:vAlign w:val="center"/>
            <w:hideMark/>
          </w:tcPr>
          <w:p w14:paraId="4DAB2DF9" w14:textId="77777777" w:rsidR="00743EE1" w:rsidRPr="00743EE1" w:rsidRDefault="00743EE1" w:rsidP="008F760C">
            <w:pPr>
              <w:jc w:val="center"/>
              <w:rPr>
                <w:rFonts w:ascii="Candara" w:hAnsi="Candara" w:cs="Calibri"/>
                <w:bCs/>
                <w:color w:val="000000"/>
                <w:sz w:val="22"/>
                <w:szCs w:val="22"/>
              </w:rPr>
            </w:pPr>
            <w:r w:rsidRPr="00743EE1">
              <w:rPr>
                <w:rFonts w:ascii="Candara" w:hAnsi="Candara" w:cs="Calibri"/>
                <w:bCs/>
                <w:color w:val="000000"/>
                <w:sz w:val="22"/>
                <w:szCs w:val="22"/>
              </w:rPr>
              <w:lastRenderedPageBreak/>
              <w:t>2</w:t>
            </w:r>
          </w:p>
        </w:tc>
        <w:tc>
          <w:tcPr>
            <w:tcW w:w="1264" w:type="dxa"/>
            <w:vMerge w:val="restart"/>
            <w:hideMark/>
          </w:tcPr>
          <w:p w14:paraId="3B0F797B" w14:textId="77777777" w:rsidR="00743EE1" w:rsidRPr="00743EE1" w:rsidRDefault="00743EE1" w:rsidP="008F760C">
            <w:pPr>
              <w:jc w:val="center"/>
              <w:rPr>
                <w:rFonts w:ascii="Candara" w:hAnsi="Candara" w:cs="Calibri"/>
                <w:b/>
                <w:bCs/>
                <w:color w:val="000000"/>
                <w:sz w:val="22"/>
                <w:szCs w:val="22"/>
              </w:rPr>
            </w:pPr>
            <w:r w:rsidRPr="00743EE1">
              <w:rPr>
                <w:rFonts w:ascii="Candara" w:hAnsi="Candara" w:cs="Calibri"/>
                <w:b/>
                <w:bCs/>
                <w:color w:val="000000"/>
                <w:sz w:val="22"/>
                <w:szCs w:val="22"/>
              </w:rPr>
              <w:t>SUMINISTRO E INSTALACION DE MODULO DE CAFETERIA METALICO CERTIFICADO DE 6 PUESTOS</w:t>
            </w:r>
          </w:p>
        </w:tc>
        <w:tc>
          <w:tcPr>
            <w:tcW w:w="5906" w:type="dxa"/>
            <w:hideMark/>
          </w:tcPr>
          <w:p w14:paraId="5BB43D39"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LAMINA SUPERIOR:</w:t>
            </w:r>
            <w:r w:rsidRPr="00743EE1">
              <w:rPr>
                <w:rFonts w:ascii="Candara" w:hAnsi="Candara" w:cs="Calibri"/>
                <w:color w:val="000000"/>
                <w:sz w:val="22"/>
                <w:szCs w:val="22"/>
              </w:rPr>
              <w:t xml:space="preserve"> en Acero Inoxidable referencia tipo 430 de 1.4 milímetros de espesor, lámina rolada en caliente, de dimensión 1.50 Metros de Largo x 75 centímetros de Ancho, con pestañas en todos sus lados de 2.5 cm para generar un marco y acabado uniforme en todos sus costados. (Se Adjunta Plano) (VER ANEXO 2)</w:t>
            </w:r>
          </w:p>
        </w:tc>
      </w:tr>
      <w:tr w:rsidR="00743EE1" w:rsidRPr="00743EE1" w14:paraId="55E2466F" w14:textId="77777777" w:rsidTr="008F760C">
        <w:trPr>
          <w:trHeight w:val="1290"/>
          <w:jc w:val="center"/>
        </w:trPr>
        <w:tc>
          <w:tcPr>
            <w:tcW w:w="622" w:type="dxa"/>
            <w:vMerge/>
            <w:vAlign w:val="center"/>
            <w:hideMark/>
          </w:tcPr>
          <w:p w14:paraId="33A52186"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6103DE68" w14:textId="77777777" w:rsidR="00743EE1" w:rsidRPr="00743EE1" w:rsidRDefault="00743EE1" w:rsidP="008F760C">
            <w:pPr>
              <w:jc w:val="both"/>
              <w:rPr>
                <w:rFonts w:ascii="Candara" w:hAnsi="Candara" w:cs="Calibri"/>
                <w:color w:val="000000"/>
                <w:sz w:val="22"/>
                <w:szCs w:val="22"/>
              </w:rPr>
            </w:pPr>
          </w:p>
        </w:tc>
        <w:tc>
          <w:tcPr>
            <w:tcW w:w="5906" w:type="dxa"/>
            <w:hideMark/>
          </w:tcPr>
          <w:p w14:paraId="6C78159E"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CONFORMACION DEL TABLERO SUPERIOR:</w:t>
            </w:r>
            <w:r w:rsidRPr="00743EE1">
              <w:rPr>
                <w:rFonts w:ascii="Candara" w:hAnsi="Candara" w:cs="Calibri"/>
                <w:color w:val="000000"/>
                <w:sz w:val="22"/>
                <w:szCs w:val="22"/>
              </w:rPr>
              <w:t xml:space="preserve"> En acero Galvanizado al Caliente en perfil ángulo de 1 1/4" x 3/16 pulgadas, de dimensiones: 70 Centímetros de Largo x 145 Centímetros de Ancho, con perfiles 3 perfiles intermedios, cuyas todas juntas deben ser biselados y rellenadas con filete X, En todas las uniones de los perfiles se le usar soldadura certificada tipo SMAW con carga de 60.000 libras por pulgada cuadrada. (Se Adjunta Plano) (VER ANEXO 2)</w:t>
            </w:r>
          </w:p>
        </w:tc>
      </w:tr>
      <w:tr w:rsidR="00743EE1" w:rsidRPr="00743EE1" w14:paraId="10135D9D" w14:textId="77777777" w:rsidTr="008F760C">
        <w:trPr>
          <w:trHeight w:val="792"/>
          <w:jc w:val="center"/>
        </w:trPr>
        <w:tc>
          <w:tcPr>
            <w:tcW w:w="622" w:type="dxa"/>
            <w:vMerge/>
            <w:vAlign w:val="center"/>
            <w:hideMark/>
          </w:tcPr>
          <w:p w14:paraId="64B4E9DD"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0B7C9F73" w14:textId="77777777" w:rsidR="00743EE1" w:rsidRPr="00743EE1" w:rsidRDefault="00743EE1" w:rsidP="008F760C">
            <w:pPr>
              <w:jc w:val="both"/>
              <w:rPr>
                <w:rFonts w:ascii="Candara" w:hAnsi="Candara" w:cs="Calibri"/>
                <w:color w:val="000000"/>
                <w:sz w:val="22"/>
                <w:szCs w:val="22"/>
              </w:rPr>
            </w:pPr>
          </w:p>
        </w:tc>
        <w:tc>
          <w:tcPr>
            <w:tcW w:w="5906" w:type="dxa"/>
            <w:hideMark/>
          </w:tcPr>
          <w:p w14:paraId="46FDC24A"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BASE:</w:t>
            </w:r>
            <w:r w:rsidRPr="00743EE1">
              <w:rPr>
                <w:rFonts w:ascii="Candara" w:hAnsi="Candara" w:cs="Calibri"/>
                <w:color w:val="000000"/>
                <w:sz w:val="22"/>
                <w:szCs w:val="22"/>
              </w:rPr>
              <w:t xml:space="preserve"> estructura base soporte fabricada en platina de acero rolada en caliente de 2" x 1/4, doblada a temperaturas de más de 700° para alcanzar ángulos suaves y orgánicos, soldadura biselada </w:t>
            </w:r>
            <w:proofErr w:type="gramStart"/>
            <w:r w:rsidRPr="00743EE1">
              <w:rPr>
                <w:rFonts w:ascii="Candara" w:hAnsi="Candara" w:cs="Calibri"/>
                <w:color w:val="000000"/>
                <w:sz w:val="22"/>
                <w:szCs w:val="22"/>
              </w:rPr>
              <w:t>en  X</w:t>
            </w:r>
            <w:proofErr w:type="gramEnd"/>
            <w:r w:rsidRPr="00743EE1">
              <w:rPr>
                <w:rFonts w:ascii="Candara" w:hAnsi="Candara" w:cs="Calibri"/>
                <w:color w:val="000000"/>
                <w:sz w:val="22"/>
                <w:szCs w:val="22"/>
              </w:rPr>
              <w:t xml:space="preserve"> con soldadura de 60.000 libras sobre pulgada cuadrada altura de las mesas de acuerdo a la Norma Técnica Colombiana 4641 y otras normas vigentes en el mercado. (Se Adjunta Plano Constructivo) (VER ANEXO 2)</w:t>
            </w:r>
            <w:r w:rsidRPr="00743EE1">
              <w:rPr>
                <w:rFonts w:ascii="Candara" w:hAnsi="Candara" w:cs="Calibri"/>
                <w:b/>
                <w:bCs/>
                <w:color w:val="000000"/>
                <w:sz w:val="22"/>
                <w:szCs w:val="22"/>
              </w:rPr>
              <w:t xml:space="preserve"> PINTURA Y COLOR:</w:t>
            </w:r>
            <w:r w:rsidRPr="00743EE1">
              <w:rPr>
                <w:rFonts w:ascii="Candara" w:hAnsi="Candara" w:cs="Calibri"/>
                <w:color w:val="000000"/>
                <w:sz w:val="22"/>
                <w:szCs w:val="22"/>
              </w:rPr>
              <w:t xml:space="preserve"> Para la pintura se aplicará una base Recubrimiento de dos componentes, el componente A una pintura </w:t>
            </w:r>
            <w:proofErr w:type="spellStart"/>
            <w:r w:rsidRPr="00743EE1">
              <w:rPr>
                <w:rFonts w:ascii="Candara" w:hAnsi="Candara" w:cs="Calibri"/>
                <w:color w:val="000000"/>
                <w:sz w:val="22"/>
                <w:szCs w:val="22"/>
              </w:rPr>
              <w:t>epóxica</w:t>
            </w:r>
            <w:proofErr w:type="spellEnd"/>
            <w:r w:rsidRPr="00743EE1">
              <w:rPr>
                <w:rFonts w:ascii="Candara" w:hAnsi="Candara" w:cs="Calibri"/>
                <w:color w:val="000000"/>
                <w:sz w:val="22"/>
                <w:szCs w:val="22"/>
              </w:rPr>
              <w:t xml:space="preserve"> y el componente B un endurecedor </w:t>
            </w:r>
            <w:proofErr w:type="spellStart"/>
            <w:r w:rsidRPr="00743EE1">
              <w:rPr>
                <w:rFonts w:ascii="Candara" w:hAnsi="Candara" w:cs="Calibri"/>
                <w:color w:val="000000"/>
                <w:sz w:val="22"/>
                <w:szCs w:val="22"/>
              </w:rPr>
              <w:t>poliamídico</w:t>
            </w:r>
            <w:proofErr w:type="spellEnd"/>
            <w:r w:rsidRPr="00743EE1">
              <w:rPr>
                <w:rFonts w:ascii="Candara" w:hAnsi="Candara" w:cs="Calibri"/>
                <w:color w:val="000000"/>
                <w:sz w:val="22"/>
                <w:szCs w:val="22"/>
              </w:rPr>
              <w:t xml:space="preserve">, que al mezclarse en una relación de 3:1 en volumen, genera una película flexible, de buena adherencia y resistencia mecánica, proporcionando alta resistencia al agua, a los químicos y a los solventes derivados del petróleo. de referencia EPOXICO POLIAMIDA: 34EP, Marca Súper Pinturas / Pintura Producto de dos componentes y su ajustador, el componente A (Poliuretano), reacciona con el componente B (Endurecedor), </w:t>
            </w:r>
            <w:r w:rsidRPr="00743EE1">
              <w:rPr>
                <w:rFonts w:ascii="Candara" w:hAnsi="Candara" w:cs="Calibri"/>
                <w:color w:val="000000"/>
                <w:sz w:val="22"/>
                <w:szCs w:val="22"/>
              </w:rPr>
              <w:lastRenderedPageBreak/>
              <w:t>proporcionando un excelente secado, acabado y propiedades Físicas y Químicas - Referencia: POLIURETANO AUTOMOTRIZ: 21P01 – 21P09 Marca: Súper Pinturas Colores a elegir (Antes de proceder a fabricar, se debe consultar con la entidad contratante los colores y cantidades) (VER FICHA TECNICA 3 - BASE EPOXICA Y FICHA TECNICA 4 - PINTURA) (VER FICHA TECNICA 5 – MANTO)</w:t>
            </w:r>
          </w:p>
        </w:tc>
      </w:tr>
      <w:tr w:rsidR="00743EE1" w:rsidRPr="00743EE1" w14:paraId="13CBA529" w14:textId="77777777" w:rsidTr="008F760C">
        <w:trPr>
          <w:trHeight w:val="315"/>
          <w:jc w:val="center"/>
        </w:trPr>
        <w:tc>
          <w:tcPr>
            <w:tcW w:w="622" w:type="dxa"/>
            <w:vMerge/>
            <w:vAlign w:val="center"/>
            <w:hideMark/>
          </w:tcPr>
          <w:p w14:paraId="51FB0383"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25C28A43" w14:textId="77777777" w:rsidR="00743EE1" w:rsidRPr="00743EE1" w:rsidRDefault="00743EE1" w:rsidP="008F760C">
            <w:pPr>
              <w:jc w:val="both"/>
              <w:rPr>
                <w:rFonts w:ascii="Candara" w:hAnsi="Candara" w:cs="Calibri"/>
                <w:color w:val="000000"/>
                <w:sz w:val="22"/>
                <w:szCs w:val="22"/>
              </w:rPr>
            </w:pPr>
          </w:p>
        </w:tc>
        <w:tc>
          <w:tcPr>
            <w:tcW w:w="5906" w:type="dxa"/>
            <w:hideMark/>
          </w:tcPr>
          <w:p w14:paraId="333F05BB"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ANCLAJE:</w:t>
            </w:r>
            <w:r w:rsidRPr="00743EE1">
              <w:rPr>
                <w:rFonts w:ascii="Candara" w:hAnsi="Candara" w:cs="Calibri"/>
                <w:color w:val="000000"/>
                <w:sz w:val="22"/>
                <w:szCs w:val="22"/>
              </w:rPr>
              <w:t xml:space="preserve"> de alto rendimiento FH II, de 3 pulgadas para fijación en hormigón (4 Unidades). (VER FICHA TECNICA 1 ANCLAJE).</w:t>
            </w:r>
          </w:p>
        </w:tc>
      </w:tr>
      <w:tr w:rsidR="00743EE1" w:rsidRPr="00743EE1" w14:paraId="461CE427" w14:textId="77777777" w:rsidTr="008F760C">
        <w:trPr>
          <w:trHeight w:val="2250"/>
          <w:jc w:val="center"/>
        </w:trPr>
        <w:tc>
          <w:tcPr>
            <w:tcW w:w="622" w:type="dxa"/>
            <w:vMerge/>
            <w:vAlign w:val="center"/>
            <w:hideMark/>
          </w:tcPr>
          <w:p w14:paraId="068BE1A7"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3F5C6948" w14:textId="77777777" w:rsidR="00743EE1" w:rsidRPr="00743EE1" w:rsidRDefault="00743EE1" w:rsidP="008F760C">
            <w:pPr>
              <w:jc w:val="both"/>
              <w:rPr>
                <w:rFonts w:ascii="Candara" w:hAnsi="Candara" w:cs="Calibri"/>
                <w:color w:val="000000"/>
                <w:sz w:val="22"/>
                <w:szCs w:val="22"/>
              </w:rPr>
            </w:pPr>
          </w:p>
        </w:tc>
        <w:tc>
          <w:tcPr>
            <w:tcW w:w="5906" w:type="dxa"/>
            <w:hideMark/>
          </w:tcPr>
          <w:p w14:paraId="573FD00A"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EPOXICO:</w:t>
            </w:r>
            <w:r w:rsidRPr="00743EE1">
              <w:rPr>
                <w:rFonts w:ascii="Candara" w:hAnsi="Candara" w:cs="Calibri"/>
                <w:color w:val="000000"/>
                <w:sz w:val="22"/>
                <w:szCs w:val="22"/>
              </w:rPr>
              <w:t xml:space="preserve"> </w:t>
            </w:r>
            <w:proofErr w:type="spellStart"/>
            <w:r w:rsidRPr="00743EE1">
              <w:rPr>
                <w:rFonts w:ascii="Candara" w:hAnsi="Candara" w:cs="Calibri"/>
                <w:color w:val="000000"/>
                <w:sz w:val="22"/>
                <w:szCs w:val="22"/>
              </w:rPr>
              <w:t>Sikadur</w:t>
            </w:r>
            <w:proofErr w:type="spellEnd"/>
            <w:r w:rsidRPr="00743EE1">
              <w:rPr>
                <w:rFonts w:ascii="Candara" w:hAnsi="Candara" w:cs="Calibri"/>
                <w:color w:val="000000"/>
                <w:sz w:val="22"/>
                <w:szCs w:val="22"/>
              </w:rPr>
              <w:t xml:space="preserve"> AnchorFix-4 - sistema </w:t>
            </w:r>
            <w:proofErr w:type="spellStart"/>
            <w:r w:rsidRPr="00743EE1">
              <w:rPr>
                <w:rFonts w:ascii="Candara" w:hAnsi="Candara" w:cs="Calibri"/>
                <w:color w:val="000000"/>
                <w:sz w:val="22"/>
                <w:szCs w:val="22"/>
              </w:rPr>
              <w:t>epóxico</w:t>
            </w:r>
            <w:proofErr w:type="spellEnd"/>
            <w:r w:rsidRPr="00743EE1">
              <w:rPr>
                <w:rFonts w:ascii="Candara" w:hAnsi="Candara" w:cs="Calibri"/>
                <w:color w:val="000000"/>
                <w:sz w:val="22"/>
                <w:szCs w:val="22"/>
              </w:rPr>
              <w:t xml:space="preserve"> de dos componentes, 100% </w:t>
            </w:r>
            <w:proofErr w:type="gramStart"/>
            <w:r w:rsidRPr="00743EE1">
              <w:rPr>
                <w:rFonts w:ascii="Candara" w:hAnsi="Candara" w:cs="Calibri"/>
                <w:color w:val="000000"/>
                <w:sz w:val="22"/>
                <w:szCs w:val="22"/>
              </w:rPr>
              <w:t>sólidos insensible</w:t>
            </w:r>
            <w:proofErr w:type="gramEnd"/>
            <w:r w:rsidRPr="00743EE1">
              <w:rPr>
                <w:rFonts w:ascii="Candara" w:hAnsi="Candara" w:cs="Calibri"/>
                <w:color w:val="000000"/>
                <w:sz w:val="22"/>
                <w:szCs w:val="22"/>
              </w:rPr>
              <w:t xml:space="preserve"> a la humedad y tixotrópico, Una vez mezclados los componentes se obtiene una pasta suave de gran adherencia y resistencia mecánica para anclajes de pernos y barras, cumple norma ASTM C-881-02 tipo IV, grado 3. (Se debe utilizar en los anclajes y sobre las tuercas una vez anclado el mueble) Al momento del anclaje, entre el mueble y la superficie (Piso) se debe instalar a lo largo y ancho de toda la superficie de la mesa que tiene contacto con el piso, </w:t>
            </w:r>
            <w:proofErr w:type="spellStart"/>
            <w:r w:rsidRPr="00743EE1">
              <w:rPr>
                <w:rFonts w:ascii="Candara" w:hAnsi="Candara" w:cs="Calibri"/>
                <w:color w:val="000000"/>
                <w:sz w:val="22"/>
                <w:szCs w:val="22"/>
              </w:rPr>
              <w:t>SikaManto</w:t>
            </w:r>
            <w:proofErr w:type="spellEnd"/>
            <w:r w:rsidRPr="00743EE1">
              <w:rPr>
                <w:rFonts w:ascii="Candara" w:hAnsi="Candara" w:cs="Calibri"/>
                <w:color w:val="000000"/>
                <w:sz w:val="22"/>
                <w:szCs w:val="22"/>
              </w:rPr>
              <w:t xml:space="preserve">®-4.0 mm Aluminio - Membrana impermeable de 4.0 mm de espesor de asfalto modificado, con refuerzo de polietileno de alta densidad y acabado superior en </w:t>
            </w:r>
            <w:proofErr w:type="spellStart"/>
            <w:r w:rsidRPr="00743EE1">
              <w:rPr>
                <w:rFonts w:ascii="Candara" w:hAnsi="Candara" w:cs="Calibri"/>
                <w:color w:val="000000"/>
                <w:sz w:val="22"/>
                <w:szCs w:val="22"/>
              </w:rPr>
              <w:t>foil</w:t>
            </w:r>
            <w:proofErr w:type="spellEnd"/>
            <w:r w:rsidRPr="00743EE1">
              <w:rPr>
                <w:rFonts w:ascii="Candara" w:hAnsi="Candara" w:cs="Calibri"/>
                <w:color w:val="000000"/>
                <w:sz w:val="22"/>
                <w:szCs w:val="22"/>
              </w:rPr>
              <w:t xml:space="preserve"> de aluminio, a fin de aislar el material metálico de las mesas. (VER FICHA TECNICA 2 EPOXICO ANCLAJE Y TORNILLOS) (VER FICHA TECNICA 5 – MANTO)</w:t>
            </w:r>
          </w:p>
        </w:tc>
      </w:tr>
      <w:tr w:rsidR="00743EE1" w:rsidRPr="00743EE1" w14:paraId="6CE2DE48" w14:textId="77777777" w:rsidTr="008F760C">
        <w:trPr>
          <w:trHeight w:val="1335"/>
          <w:jc w:val="center"/>
        </w:trPr>
        <w:tc>
          <w:tcPr>
            <w:tcW w:w="622" w:type="dxa"/>
            <w:vMerge/>
            <w:vAlign w:val="center"/>
            <w:hideMark/>
          </w:tcPr>
          <w:p w14:paraId="5D6981CF"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33A5D3A4" w14:textId="77777777" w:rsidR="00743EE1" w:rsidRPr="00743EE1" w:rsidRDefault="00743EE1" w:rsidP="008F760C">
            <w:pPr>
              <w:jc w:val="both"/>
              <w:rPr>
                <w:rFonts w:ascii="Candara" w:hAnsi="Candara" w:cs="Calibri"/>
                <w:color w:val="000000"/>
                <w:sz w:val="22"/>
                <w:szCs w:val="22"/>
              </w:rPr>
            </w:pPr>
          </w:p>
        </w:tc>
        <w:tc>
          <w:tcPr>
            <w:tcW w:w="5906" w:type="dxa"/>
            <w:hideMark/>
          </w:tcPr>
          <w:p w14:paraId="7BB51490"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ACABADO EN VINILO PARA SUPERFICIE DE LA MESA:</w:t>
            </w:r>
            <w:r w:rsidRPr="00743EE1">
              <w:rPr>
                <w:rFonts w:ascii="Candara" w:hAnsi="Candara" w:cs="Calibri"/>
                <w:color w:val="000000"/>
                <w:sz w:val="22"/>
                <w:szCs w:val="22"/>
              </w:rPr>
              <w:t xml:space="preserve"> vinilo </w:t>
            </w:r>
            <w:proofErr w:type="spellStart"/>
            <w:r w:rsidRPr="00743EE1">
              <w:rPr>
                <w:rFonts w:ascii="Candara" w:hAnsi="Candara" w:cs="Calibri"/>
                <w:color w:val="000000"/>
                <w:sz w:val="22"/>
                <w:szCs w:val="22"/>
              </w:rPr>
              <w:t>premium</w:t>
            </w:r>
            <w:proofErr w:type="spellEnd"/>
            <w:r w:rsidRPr="00743EE1">
              <w:rPr>
                <w:rFonts w:ascii="Candara" w:hAnsi="Candara" w:cs="Calibri"/>
                <w:color w:val="000000"/>
                <w:sz w:val="22"/>
                <w:szCs w:val="22"/>
              </w:rPr>
              <w:t xml:space="preserve"> de alta durabilidad, con composición polimérica para mobiliario con mucha exposición solar, impreso con tintas </w:t>
            </w:r>
            <w:proofErr w:type="spellStart"/>
            <w:r w:rsidRPr="00743EE1">
              <w:rPr>
                <w:rFonts w:ascii="Candara" w:hAnsi="Candara" w:cs="Calibri"/>
                <w:color w:val="000000"/>
                <w:sz w:val="22"/>
                <w:szCs w:val="22"/>
              </w:rPr>
              <w:t>latex</w:t>
            </w:r>
            <w:proofErr w:type="spellEnd"/>
            <w:r w:rsidRPr="00743EE1">
              <w:rPr>
                <w:rFonts w:ascii="Candara" w:hAnsi="Candara" w:cs="Calibri"/>
                <w:color w:val="000000"/>
                <w:sz w:val="22"/>
                <w:szCs w:val="22"/>
              </w:rPr>
              <w:t xml:space="preserve"> 100% ecológicas y con garantía de para instalación en exteriores de por lo menos 5 años, con dimensión 75 centímetros x 150 centímetros. (el diseño o arte de este vinilo que debe cubrir la totalidad de las mesas y los costados, será entregada por la Universidad del Atlántico una vez adjudicado el contrato).</w:t>
            </w:r>
          </w:p>
        </w:tc>
      </w:tr>
      <w:tr w:rsidR="00743EE1" w:rsidRPr="00743EE1" w14:paraId="69CB5FC4" w14:textId="77777777" w:rsidTr="008F760C">
        <w:trPr>
          <w:trHeight w:val="630"/>
          <w:jc w:val="center"/>
        </w:trPr>
        <w:tc>
          <w:tcPr>
            <w:tcW w:w="622" w:type="dxa"/>
            <w:vMerge/>
            <w:vAlign w:val="center"/>
            <w:hideMark/>
          </w:tcPr>
          <w:p w14:paraId="567667AA"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1773DA2C" w14:textId="77777777" w:rsidR="00743EE1" w:rsidRPr="00743EE1" w:rsidRDefault="00743EE1" w:rsidP="008F760C">
            <w:pPr>
              <w:jc w:val="both"/>
              <w:rPr>
                <w:rFonts w:ascii="Candara" w:hAnsi="Candara" w:cs="Calibri"/>
                <w:color w:val="000000"/>
                <w:sz w:val="22"/>
                <w:szCs w:val="22"/>
              </w:rPr>
            </w:pPr>
          </w:p>
        </w:tc>
        <w:tc>
          <w:tcPr>
            <w:tcW w:w="5906" w:type="dxa"/>
            <w:hideMark/>
          </w:tcPr>
          <w:p w14:paraId="528595A9"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 xml:space="preserve">COMPLEMENTARIOS: </w:t>
            </w:r>
            <w:r w:rsidRPr="00743EE1">
              <w:rPr>
                <w:rFonts w:ascii="Candara" w:hAnsi="Candara" w:cs="Calibri"/>
                <w:color w:val="000000"/>
                <w:sz w:val="22"/>
                <w:szCs w:val="22"/>
              </w:rPr>
              <w:br/>
            </w:r>
            <w:r w:rsidRPr="00743EE1">
              <w:rPr>
                <w:rFonts w:ascii="Candara" w:hAnsi="Candara" w:cs="Calibri"/>
                <w:b/>
                <w:bCs/>
                <w:color w:val="000000"/>
                <w:sz w:val="22"/>
                <w:szCs w:val="22"/>
              </w:rPr>
              <w:t>Soldadura:</w:t>
            </w:r>
            <w:r w:rsidRPr="00743EE1">
              <w:rPr>
                <w:rFonts w:ascii="Candara" w:hAnsi="Candara" w:cs="Calibri"/>
                <w:color w:val="000000"/>
                <w:sz w:val="22"/>
                <w:szCs w:val="22"/>
              </w:rPr>
              <w:t xml:space="preserve"> tipo SMAW con carga de 60.000 libras E6013 en todas las juntas.</w:t>
            </w:r>
          </w:p>
        </w:tc>
      </w:tr>
      <w:tr w:rsidR="00743EE1" w:rsidRPr="00743EE1" w14:paraId="604E2E07" w14:textId="77777777" w:rsidTr="008F760C">
        <w:trPr>
          <w:trHeight w:val="1996"/>
          <w:jc w:val="center"/>
        </w:trPr>
        <w:tc>
          <w:tcPr>
            <w:tcW w:w="622" w:type="dxa"/>
            <w:vMerge/>
            <w:vAlign w:val="center"/>
            <w:hideMark/>
          </w:tcPr>
          <w:p w14:paraId="3A25C735"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56581066" w14:textId="77777777" w:rsidR="00743EE1" w:rsidRPr="00743EE1" w:rsidRDefault="00743EE1" w:rsidP="008F760C">
            <w:pPr>
              <w:jc w:val="both"/>
              <w:rPr>
                <w:rFonts w:ascii="Candara" w:hAnsi="Candara" w:cs="Calibri"/>
                <w:color w:val="000000"/>
                <w:sz w:val="22"/>
                <w:szCs w:val="22"/>
              </w:rPr>
            </w:pPr>
          </w:p>
        </w:tc>
        <w:tc>
          <w:tcPr>
            <w:tcW w:w="5906" w:type="dxa"/>
            <w:hideMark/>
          </w:tcPr>
          <w:p w14:paraId="0B79F239"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BANCA:</w:t>
            </w:r>
            <w:r w:rsidRPr="00743EE1">
              <w:rPr>
                <w:rFonts w:ascii="Candara" w:hAnsi="Candara" w:cs="Calibri"/>
                <w:color w:val="000000"/>
                <w:sz w:val="22"/>
                <w:szCs w:val="22"/>
              </w:rPr>
              <w:t xml:space="preserve"> Conjunto de 2 Bancas en LAMINA SUPERIOR: en Acero Inoxidable referencia tipo 430 de 1.4 milímetros de espesor, lámina rolada en caliente, de dimensión 1.50 Metros de Largo x 37.5 centímetros de Ancho, con pestañas en todos sus lados de 2.5 cm para generar un marco y acabado uniforme en todos sus costados. (Se Adjunta Plano) - CONFORMACION DEL TABLERO SUPERIOR: En acero Galvanizado al Caliente en perfil ángulo de 1 1/4" x 3/</w:t>
            </w:r>
            <w:proofErr w:type="gramStart"/>
            <w:r w:rsidRPr="00743EE1">
              <w:rPr>
                <w:rFonts w:ascii="Candara" w:hAnsi="Candara" w:cs="Calibri"/>
                <w:color w:val="000000"/>
                <w:sz w:val="22"/>
                <w:szCs w:val="22"/>
              </w:rPr>
              <w:t>16  pulgadas</w:t>
            </w:r>
            <w:proofErr w:type="gramEnd"/>
            <w:r w:rsidRPr="00743EE1">
              <w:rPr>
                <w:rFonts w:ascii="Candara" w:hAnsi="Candara" w:cs="Calibri"/>
                <w:color w:val="000000"/>
                <w:sz w:val="22"/>
                <w:szCs w:val="22"/>
              </w:rPr>
              <w:t xml:space="preserve">, de dimensiones: 32.5 </w:t>
            </w:r>
            <w:r w:rsidRPr="00743EE1">
              <w:rPr>
                <w:rFonts w:ascii="Candara" w:hAnsi="Candara" w:cs="Calibri"/>
                <w:color w:val="000000"/>
                <w:sz w:val="22"/>
                <w:szCs w:val="22"/>
              </w:rPr>
              <w:lastRenderedPageBreak/>
              <w:t xml:space="preserve">Centímetros de Largo x 142,5 Centímetros de Ancho, con perfiles 2 perfiles intermedios, cuyas todas juntas deben ser biselados y rellenadas con filete X, En todas las uniones de los perfiles se le usar soldadura certificada tipo SMAW con carga de 60.000 libras por pulgada cuadrada. (Se Adjunta Plano) - BASE: estructura base soporte fabricada en platina de acero rolada en caliente de 2" x 1/4, doblada a temperaturas de más de 700° para alcanzar ángulos suaves y orgánicos, soldadura biselada </w:t>
            </w:r>
            <w:proofErr w:type="gramStart"/>
            <w:r w:rsidRPr="00743EE1">
              <w:rPr>
                <w:rFonts w:ascii="Candara" w:hAnsi="Candara" w:cs="Calibri"/>
                <w:color w:val="000000"/>
                <w:sz w:val="22"/>
                <w:szCs w:val="22"/>
              </w:rPr>
              <w:t>en  X</w:t>
            </w:r>
            <w:proofErr w:type="gramEnd"/>
            <w:r w:rsidRPr="00743EE1">
              <w:rPr>
                <w:rFonts w:ascii="Candara" w:hAnsi="Candara" w:cs="Calibri"/>
                <w:color w:val="000000"/>
                <w:sz w:val="22"/>
                <w:szCs w:val="22"/>
              </w:rPr>
              <w:t xml:space="preserve"> con soldadura de 60.000 libras sobre pulgada cuadrada altura de las mesas de acuerdo a la Norma Técnica Colombiana 4641 y otras normas vigentes en el mercado. (Se Adjunta Plano Constructivo) - ANCLAJE: de alto rendimiento FH II, de 3 pulgadas para fijación en hormigón (2 para cada banca) - EPOXICO: </w:t>
            </w:r>
            <w:proofErr w:type="spellStart"/>
            <w:r w:rsidRPr="00743EE1">
              <w:rPr>
                <w:rFonts w:ascii="Candara" w:hAnsi="Candara" w:cs="Calibri"/>
                <w:color w:val="000000"/>
                <w:sz w:val="22"/>
                <w:szCs w:val="22"/>
              </w:rPr>
              <w:t>Sikadur</w:t>
            </w:r>
            <w:proofErr w:type="spellEnd"/>
            <w:r w:rsidRPr="00743EE1">
              <w:rPr>
                <w:rFonts w:ascii="Candara" w:hAnsi="Candara" w:cs="Calibri"/>
                <w:color w:val="000000"/>
                <w:sz w:val="22"/>
                <w:szCs w:val="22"/>
              </w:rPr>
              <w:t xml:space="preserve"> AnchorFix-4 - sistema </w:t>
            </w:r>
            <w:proofErr w:type="spellStart"/>
            <w:r w:rsidRPr="00743EE1">
              <w:rPr>
                <w:rFonts w:ascii="Candara" w:hAnsi="Candara" w:cs="Calibri"/>
                <w:color w:val="000000"/>
                <w:sz w:val="22"/>
                <w:szCs w:val="22"/>
              </w:rPr>
              <w:t>epóxico</w:t>
            </w:r>
            <w:proofErr w:type="spellEnd"/>
            <w:r w:rsidRPr="00743EE1">
              <w:rPr>
                <w:rFonts w:ascii="Candara" w:hAnsi="Candara" w:cs="Calibri"/>
                <w:color w:val="000000"/>
                <w:sz w:val="22"/>
                <w:szCs w:val="22"/>
              </w:rPr>
              <w:t xml:space="preserve"> de dos componentes, 100% </w:t>
            </w:r>
            <w:proofErr w:type="gramStart"/>
            <w:r w:rsidRPr="00743EE1">
              <w:rPr>
                <w:rFonts w:ascii="Candara" w:hAnsi="Candara" w:cs="Calibri"/>
                <w:color w:val="000000"/>
                <w:sz w:val="22"/>
                <w:szCs w:val="22"/>
              </w:rPr>
              <w:t>sólidos insensible</w:t>
            </w:r>
            <w:proofErr w:type="gramEnd"/>
            <w:r w:rsidRPr="00743EE1">
              <w:rPr>
                <w:rFonts w:ascii="Candara" w:hAnsi="Candara" w:cs="Calibri"/>
                <w:color w:val="000000"/>
                <w:sz w:val="22"/>
                <w:szCs w:val="22"/>
              </w:rPr>
              <w:t xml:space="preserve"> a la humedad y tixotrópico, Una vez mezclados los componentes se obtiene una pasta suave de gran adherencia y resistencia mecánica para anclajes de pernos y barras, cumple norma ASTM C-881-02 tipo IV, grado 3. (Se debe utilizar en los anclajes y sobre las tuercas una vez anclado el mueble) Al momento del anclaje, entre el mueble y la superficie (Piso) se debe instalar a lo largo y ancho de toda la superficie de la mesa que tiene contacto con el piso, </w:t>
            </w:r>
            <w:proofErr w:type="spellStart"/>
            <w:r w:rsidRPr="00743EE1">
              <w:rPr>
                <w:rFonts w:ascii="Candara" w:hAnsi="Candara" w:cs="Calibri"/>
                <w:color w:val="000000"/>
                <w:sz w:val="22"/>
                <w:szCs w:val="22"/>
              </w:rPr>
              <w:t>SikaManto</w:t>
            </w:r>
            <w:proofErr w:type="spellEnd"/>
            <w:r w:rsidRPr="00743EE1">
              <w:rPr>
                <w:rFonts w:ascii="Candara" w:hAnsi="Candara" w:cs="Calibri"/>
                <w:color w:val="000000"/>
                <w:sz w:val="22"/>
                <w:szCs w:val="22"/>
              </w:rPr>
              <w:t xml:space="preserve">®-4.0 mm Aluminio - Membrana impermeable de 4.0 mm de espesor de asfalto modificado, con refuerzo de polietileno de alta densidad y acabado superior en </w:t>
            </w:r>
            <w:proofErr w:type="spellStart"/>
            <w:r w:rsidRPr="00743EE1">
              <w:rPr>
                <w:rFonts w:ascii="Candara" w:hAnsi="Candara" w:cs="Calibri"/>
                <w:color w:val="000000"/>
                <w:sz w:val="22"/>
                <w:szCs w:val="22"/>
              </w:rPr>
              <w:t>foil</w:t>
            </w:r>
            <w:proofErr w:type="spellEnd"/>
            <w:r w:rsidRPr="00743EE1">
              <w:rPr>
                <w:rFonts w:ascii="Candara" w:hAnsi="Candara" w:cs="Calibri"/>
                <w:color w:val="000000"/>
                <w:sz w:val="22"/>
                <w:szCs w:val="22"/>
              </w:rPr>
              <w:t xml:space="preserve"> de aluminio, a fin de aislar el material metálico de las mesas. - Soldadura: tipo SMAW con carga de 60.000 libras E6013 en todas las juntas. </w:t>
            </w:r>
            <w:r w:rsidRPr="00743EE1">
              <w:rPr>
                <w:rFonts w:ascii="Candara" w:hAnsi="Candara" w:cs="Calibri"/>
                <w:b/>
                <w:bCs/>
                <w:color w:val="000000"/>
                <w:sz w:val="22"/>
                <w:szCs w:val="22"/>
              </w:rPr>
              <w:t>PINTURA Y COLOR:</w:t>
            </w:r>
            <w:r w:rsidRPr="00743EE1">
              <w:rPr>
                <w:rFonts w:ascii="Candara" w:hAnsi="Candara" w:cs="Calibri"/>
                <w:color w:val="000000"/>
                <w:sz w:val="22"/>
                <w:szCs w:val="22"/>
              </w:rPr>
              <w:t xml:space="preserve"> Para la pintura se aplicará una base Recubrimiento de dos componentes, el componente A una pintura epódica y el componente B un endurecedor </w:t>
            </w:r>
            <w:proofErr w:type="spellStart"/>
            <w:r w:rsidRPr="00743EE1">
              <w:rPr>
                <w:rFonts w:ascii="Candara" w:hAnsi="Candara" w:cs="Calibri"/>
                <w:color w:val="000000"/>
                <w:sz w:val="22"/>
                <w:szCs w:val="22"/>
              </w:rPr>
              <w:t>poliamídico</w:t>
            </w:r>
            <w:proofErr w:type="spellEnd"/>
            <w:r w:rsidRPr="00743EE1">
              <w:rPr>
                <w:rFonts w:ascii="Candara" w:hAnsi="Candara" w:cs="Calibri"/>
                <w:color w:val="000000"/>
                <w:sz w:val="22"/>
                <w:szCs w:val="22"/>
              </w:rPr>
              <w:t xml:space="preserve">, que al mezclarse en una relación de 3:1 en volumen, genera una película flexible, de buena adherencia y resistencia mecánica, proporcionando alta resistencia al agua, a los químicos y a los solventes derivados del petróleo. de referencia EPOXICO POLIAMIDA: 34EP, Marca </w:t>
            </w:r>
            <w:proofErr w:type="spellStart"/>
            <w:r w:rsidRPr="00743EE1">
              <w:rPr>
                <w:rFonts w:ascii="Candara" w:hAnsi="Candara" w:cs="Calibri"/>
                <w:color w:val="000000"/>
                <w:sz w:val="22"/>
                <w:szCs w:val="22"/>
              </w:rPr>
              <w:t>Super</w:t>
            </w:r>
            <w:proofErr w:type="spellEnd"/>
            <w:r w:rsidRPr="00743EE1">
              <w:rPr>
                <w:rFonts w:ascii="Candara" w:hAnsi="Candara" w:cs="Calibri"/>
                <w:color w:val="000000"/>
                <w:sz w:val="22"/>
                <w:szCs w:val="22"/>
              </w:rPr>
              <w:t xml:space="preserve"> Pinturas / Pintura Producto de dos componentes y su ajustador, el componente A (Poliuretano), reacciona con el componente B (Endurecedor), proporcionando un excelente secado, acabado y propiedades Físicas y Químicas - Referencia: POLIURETANO AUTOMOTRIZ: 21P01 – 21P09 Marca: Súper Pinturas Colores a elegir (Antes de proceder a fabricar, se debe consultar con la entidad contratante los colores y cantidades)  (VER ANEXO 2), (VER FICHA TECNICA 3 - BASE EPOXICA Y FICHA TECNICA 4 - PINTURA), (VER FICHA TECNICA 1 ANCLAJE), (VER FICHA </w:t>
            </w:r>
            <w:r w:rsidRPr="00743EE1">
              <w:rPr>
                <w:rFonts w:ascii="Candara" w:hAnsi="Candara" w:cs="Calibri"/>
                <w:color w:val="000000"/>
                <w:sz w:val="22"/>
                <w:szCs w:val="22"/>
              </w:rPr>
              <w:lastRenderedPageBreak/>
              <w:t>TECNICA 2 EPOXICO ANCLAJE Y TORNILLOS) (VER FICHA TECNICA 5 – MANTO)</w:t>
            </w:r>
          </w:p>
        </w:tc>
      </w:tr>
      <w:tr w:rsidR="00743EE1" w:rsidRPr="00743EE1" w14:paraId="3CAFA4DA" w14:textId="77777777" w:rsidTr="008F760C">
        <w:trPr>
          <w:trHeight w:val="1065"/>
          <w:jc w:val="center"/>
        </w:trPr>
        <w:tc>
          <w:tcPr>
            <w:tcW w:w="622" w:type="dxa"/>
            <w:vMerge w:val="restart"/>
            <w:noWrap/>
            <w:vAlign w:val="center"/>
            <w:hideMark/>
          </w:tcPr>
          <w:p w14:paraId="32489AA9" w14:textId="77777777" w:rsidR="00743EE1" w:rsidRPr="00743EE1" w:rsidRDefault="00743EE1" w:rsidP="008F760C">
            <w:pPr>
              <w:jc w:val="center"/>
              <w:rPr>
                <w:rFonts w:ascii="Candara" w:hAnsi="Candara" w:cs="Calibri"/>
                <w:bCs/>
                <w:color w:val="000000"/>
                <w:sz w:val="22"/>
                <w:szCs w:val="22"/>
              </w:rPr>
            </w:pPr>
            <w:r w:rsidRPr="00743EE1">
              <w:rPr>
                <w:rFonts w:ascii="Candara" w:hAnsi="Candara" w:cs="Calibri"/>
                <w:bCs/>
                <w:color w:val="000000"/>
                <w:sz w:val="22"/>
                <w:szCs w:val="22"/>
              </w:rPr>
              <w:lastRenderedPageBreak/>
              <w:t>3</w:t>
            </w:r>
          </w:p>
        </w:tc>
        <w:tc>
          <w:tcPr>
            <w:tcW w:w="1264" w:type="dxa"/>
            <w:vMerge w:val="restart"/>
            <w:hideMark/>
          </w:tcPr>
          <w:p w14:paraId="26621040" w14:textId="77777777" w:rsidR="00743EE1" w:rsidRPr="00743EE1" w:rsidRDefault="00743EE1" w:rsidP="008F760C">
            <w:pPr>
              <w:jc w:val="center"/>
              <w:rPr>
                <w:rFonts w:ascii="Candara" w:hAnsi="Candara" w:cs="Calibri"/>
                <w:b/>
                <w:bCs/>
                <w:color w:val="000000"/>
                <w:sz w:val="22"/>
                <w:szCs w:val="22"/>
              </w:rPr>
            </w:pPr>
            <w:r w:rsidRPr="00743EE1">
              <w:rPr>
                <w:rFonts w:ascii="Candara" w:hAnsi="Candara" w:cs="Calibri"/>
                <w:b/>
                <w:bCs/>
                <w:color w:val="000000"/>
                <w:sz w:val="22"/>
                <w:szCs w:val="22"/>
              </w:rPr>
              <w:t>SUMINISTRO E INSTALACION DE BARRA DE ALIMENTACION CON BUTACOS ALTOS</w:t>
            </w:r>
          </w:p>
        </w:tc>
        <w:tc>
          <w:tcPr>
            <w:tcW w:w="5906" w:type="dxa"/>
            <w:hideMark/>
          </w:tcPr>
          <w:p w14:paraId="1B162C56"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LAMINA SUPERIOR:</w:t>
            </w:r>
            <w:r w:rsidRPr="00743EE1">
              <w:rPr>
                <w:rFonts w:ascii="Candara" w:hAnsi="Candara" w:cs="Calibri"/>
                <w:color w:val="000000"/>
                <w:sz w:val="22"/>
                <w:szCs w:val="22"/>
              </w:rPr>
              <w:t xml:space="preserve"> en Acero Inoxidable referencia tipo 430 de 1.4 milímetros de espesor, lámina rolada en caliente, de dimensión 3 Metros de Largo x 32,5 centímetros de Ancho, con pestañas en todos sus lados de 2.5 cm para generar un marco y acabado uniforme en todos sus costados. (Se Adjunta Plano) (VER ANEXO 3)</w:t>
            </w:r>
          </w:p>
        </w:tc>
      </w:tr>
      <w:tr w:rsidR="00743EE1" w:rsidRPr="00743EE1" w14:paraId="06BEB638" w14:textId="77777777" w:rsidTr="008F760C">
        <w:trPr>
          <w:trHeight w:val="1320"/>
          <w:jc w:val="center"/>
        </w:trPr>
        <w:tc>
          <w:tcPr>
            <w:tcW w:w="622" w:type="dxa"/>
            <w:vMerge/>
            <w:vAlign w:val="center"/>
            <w:hideMark/>
          </w:tcPr>
          <w:p w14:paraId="39540F38"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68D8B0E2" w14:textId="77777777" w:rsidR="00743EE1" w:rsidRPr="00743EE1" w:rsidRDefault="00743EE1" w:rsidP="008F760C">
            <w:pPr>
              <w:jc w:val="both"/>
              <w:rPr>
                <w:rFonts w:ascii="Candara" w:hAnsi="Candara" w:cs="Calibri"/>
                <w:b/>
                <w:bCs/>
                <w:color w:val="000000"/>
                <w:sz w:val="22"/>
                <w:szCs w:val="22"/>
              </w:rPr>
            </w:pPr>
          </w:p>
        </w:tc>
        <w:tc>
          <w:tcPr>
            <w:tcW w:w="5906" w:type="dxa"/>
            <w:hideMark/>
          </w:tcPr>
          <w:p w14:paraId="5C06AA43"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CONFORMACION DEL TABLERO SUPERIOR:</w:t>
            </w:r>
            <w:r w:rsidRPr="00743EE1">
              <w:rPr>
                <w:rFonts w:ascii="Candara" w:hAnsi="Candara" w:cs="Calibri"/>
                <w:color w:val="000000"/>
                <w:sz w:val="22"/>
                <w:szCs w:val="22"/>
              </w:rPr>
              <w:t xml:space="preserve"> En acero Galvanizado al Caliente referencia tipo A36 de dimensiones: 295 Centímetros de Largo x 32,5 Centímetros de Ancho, con perfiles tipo ángulo de 1 1/4" x 3/</w:t>
            </w:r>
            <w:proofErr w:type="gramStart"/>
            <w:r w:rsidRPr="00743EE1">
              <w:rPr>
                <w:rFonts w:ascii="Candara" w:hAnsi="Candara" w:cs="Calibri"/>
                <w:color w:val="000000"/>
                <w:sz w:val="22"/>
                <w:szCs w:val="22"/>
              </w:rPr>
              <w:t>16  pulgadas</w:t>
            </w:r>
            <w:proofErr w:type="gramEnd"/>
            <w:r w:rsidRPr="00743EE1">
              <w:rPr>
                <w:rFonts w:ascii="Candara" w:hAnsi="Candara" w:cs="Calibri"/>
                <w:color w:val="000000"/>
                <w:sz w:val="22"/>
                <w:szCs w:val="22"/>
              </w:rPr>
              <w:t xml:space="preserve"> intermedios cada 30 centímetros, cuyas todas juntas deben ser biselados y rellenadas con filete X, En todas las uniones de los perfiles se le usar soldadura certificada tipo SMAW con carga de 60.000 libras por pulgada cuadrada.. (Se Adjunta Plano) (VER ANEXO 3)</w:t>
            </w:r>
          </w:p>
        </w:tc>
      </w:tr>
      <w:tr w:rsidR="00743EE1" w:rsidRPr="00743EE1" w14:paraId="0E0A855F" w14:textId="77777777" w:rsidTr="008F760C">
        <w:trPr>
          <w:trHeight w:val="436"/>
          <w:jc w:val="center"/>
        </w:trPr>
        <w:tc>
          <w:tcPr>
            <w:tcW w:w="622" w:type="dxa"/>
            <w:vMerge/>
            <w:vAlign w:val="center"/>
            <w:hideMark/>
          </w:tcPr>
          <w:p w14:paraId="5D6128B5"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73638197" w14:textId="77777777" w:rsidR="00743EE1" w:rsidRPr="00743EE1" w:rsidRDefault="00743EE1" w:rsidP="008F760C">
            <w:pPr>
              <w:jc w:val="both"/>
              <w:rPr>
                <w:rFonts w:ascii="Candara" w:hAnsi="Candara" w:cs="Calibri"/>
                <w:b/>
                <w:bCs/>
                <w:color w:val="000000"/>
                <w:sz w:val="22"/>
                <w:szCs w:val="22"/>
              </w:rPr>
            </w:pPr>
          </w:p>
        </w:tc>
        <w:tc>
          <w:tcPr>
            <w:tcW w:w="5906" w:type="dxa"/>
            <w:hideMark/>
          </w:tcPr>
          <w:p w14:paraId="4B6F75E4"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BASE:</w:t>
            </w:r>
            <w:r w:rsidRPr="00743EE1">
              <w:rPr>
                <w:rFonts w:ascii="Candara" w:hAnsi="Candara" w:cs="Calibri"/>
                <w:color w:val="000000"/>
                <w:sz w:val="22"/>
                <w:szCs w:val="22"/>
              </w:rPr>
              <w:t xml:space="preserve"> Soporte fabricado en tubería de tres pulgadas de diámetro con una longitud de 90 centímetros con base anclada al piso con platina 1/4" de 20 centímetros x 20 centímetros. (Se Adjunta Plano Constructivo) (VER ANEXO 3) </w:t>
            </w:r>
            <w:r w:rsidRPr="00743EE1">
              <w:rPr>
                <w:rFonts w:ascii="Candara" w:hAnsi="Candara" w:cs="Calibri"/>
                <w:b/>
                <w:bCs/>
                <w:color w:val="000000"/>
                <w:sz w:val="22"/>
                <w:szCs w:val="22"/>
              </w:rPr>
              <w:t>PINTURA Y COLOR</w:t>
            </w:r>
            <w:r w:rsidRPr="00743EE1">
              <w:rPr>
                <w:rFonts w:ascii="Candara" w:hAnsi="Candara" w:cs="Calibri"/>
                <w:color w:val="000000"/>
                <w:sz w:val="22"/>
                <w:szCs w:val="22"/>
              </w:rPr>
              <w:t xml:space="preserve">: Para la pintura se aplicará una base Recubrimiento de dos componentes, el componente A una pintura </w:t>
            </w:r>
            <w:proofErr w:type="spellStart"/>
            <w:r w:rsidRPr="00743EE1">
              <w:rPr>
                <w:rFonts w:ascii="Candara" w:hAnsi="Candara" w:cs="Calibri"/>
                <w:color w:val="000000"/>
                <w:sz w:val="22"/>
                <w:szCs w:val="22"/>
              </w:rPr>
              <w:t>epóxica</w:t>
            </w:r>
            <w:proofErr w:type="spellEnd"/>
            <w:r w:rsidRPr="00743EE1">
              <w:rPr>
                <w:rFonts w:ascii="Candara" w:hAnsi="Candara" w:cs="Calibri"/>
                <w:color w:val="000000"/>
                <w:sz w:val="22"/>
                <w:szCs w:val="22"/>
              </w:rPr>
              <w:t xml:space="preserve"> y el componente B un endurecedor </w:t>
            </w:r>
            <w:proofErr w:type="spellStart"/>
            <w:r w:rsidRPr="00743EE1">
              <w:rPr>
                <w:rFonts w:ascii="Candara" w:hAnsi="Candara" w:cs="Calibri"/>
                <w:color w:val="000000"/>
                <w:sz w:val="22"/>
                <w:szCs w:val="22"/>
              </w:rPr>
              <w:t>poliamídico</w:t>
            </w:r>
            <w:proofErr w:type="spellEnd"/>
            <w:r w:rsidRPr="00743EE1">
              <w:rPr>
                <w:rFonts w:ascii="Candara" w:hAnsi="Candara" w:cs="Calibri"/>
                <w:color w:val="000000"/>
                <w:sz w:val="22"/>
                <w:szCs w:val="22"/>
              </w:rPr>
              <w:t>, que al mezclarse en una relación de 3:1 en volumen, genera una película flexible, de buena adherencia y resistencia mecánica, proporcionando alta resistencia al agua, a los químicos y a los solventes derivados del petróleo. de referencia EPOXICO POLIAMIDA: 34EP, Marca Súper Pinturas / Pintura Producto de dos componentes y su ajustador, el componente A (Poliuretano), reacciona con el componente B (Endurecedor), proporcionando un excelente secado, acabado y propiedades Físicas y Químicas - Referencia: POLIURETANO AUTOMOTRIZ: 21P01 – 21P09 Marca: Súper Pinturas Colores a elegir (Antes de proceder a fabricar, se debe consultar con la entidad contratante los colores y cantidades) (VER FICHA TECNICA 3 - BASE EPOXICA Y FICHA TECNICA 4 - PINTURA) (VER FICHA TECNICA 5 – MANTO)</w:t>
            </w:r>
          </w:p>
        </w:tc>
      </w:tr>
      <w:tr w:rsidR="00743EE1" w:rsidRPr="00743EE1" w14:paraId="4B0FDED4" w14:textId="77777777" w:rsidTr="008F760C">
        <w:trPr>
          <w:trHeight w:val="420"/>
          <w:jc w:val="center"/>
        </w:trPr>
        <w:tc>
          <w:tcPr>
            <w:tcW w:w="622" w:type="dxa"/>
            <w:vMerge/>
            <w:vAlign w:val="center"/>
            <w:hideMark/>
          </w:tcPr>
          <w:p w14:paraId="44AB434F"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79421792" w14:textId="77777777" w:rsidR="00743EE1" w:rsidRPr="00743EE1" w:rsidRDefault="00743EE1" w:rsidP="008F760C">
            <w:pPr>
              <w:jc w:val="both"/>
              <w:rPr>
                <w:rFonts w:ascii="Candara" w:hAnsi="Candara" w:cs="Calibri"/>
                <w:b/>
                <w:bCs/>
                <w:color w:val="000000"/>
                <w:sz w:val="22"/>
                <w:szCs w:val="22"/>
              </w:rPr>
            </w:pPr>
          </w:p>
        </w:tc>
        <w:tc>
          <w:tcPr>
            <w:tcW w:w="5906" w:type="dxa"/>
            <w:hideMark/>
          </w:tcPr>
          <w:p w14:paraId="778F2F20"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ANCLAJE:</w:t>
            </w:r>
            <w:r w:rsidRPr="00743EE1">
              <w:rPr>
                <w:rFonts w:ascii="Candara" w:hAnsi="Candara" w:cs="Calibri"/>
                <w:color w:val="000000"/>
                <w:sz w:val="22"/>
                <w:szCs w:val="22"/>
              </w:rPr>
              <w:t xml:space="preserve"> de alto rendimiento FH II, de 3 pulgadas para fijación en hormigón (4). (VER FICHA TECNICA 1 ANCLAJE). (VER FICHA TECNICA 5 – MANTO)</w:t>
            </w:r>
          </w:p>
        </w:tc>
      </w:tr>
      <w:tr w:rsidR="00743EE1" w:rsidRPr="00743EE1" w14:paraId="72BCD5FA" w14:textId="77777777" w:rsidTr="008F760C">
        <w:trPr>
          <w:trHeight w:val="2355"/>
          <w:jc w:val="center"/>
        </w:trPr>
        <w:tc>
          <w:tcPr>
            <w:tcW w:w="622" w:type="dxa"/>
            <w:vMerge/>
            <w:vAlign w:val="center"/>
            <w:hideMark/>
          </w:tcPr>
          <w:p w14:paraId="3AE43CC3"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60FBE532" w14:textId="77777777" w:rsidR="00743EE1" w:rsidRPr="00743EE1" w:rsidRDefault="00743EE1" w:rsidP="008F760C">
            <w:pPr>
              <w:jc w:val="both"/>
              <w:rPr>
                <w:rFonts w:ascii="Candara" w:hAnsi="Candara" w:cs="Calibri"/>
                <w:b/>
                <w:bCs/>
                <w:color w:val="000000"/>
                <w:sz w:val="22"/>
                <w:szCs w:val="22"/>
              </w:rPr>
            </w:pPr>
          </w:p>
        </w:tc>
        <w:tc>
          <w:tcPr>
            <w:tcW w:w="5906" w:type="dxa"/>
            <w:hideMark/>
          </w:tcPr>
          <w:p w14:paraId="3A949FA2"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EPOXICO:</w:t>
            </w:r>
            <w:r w:rsidRPr="00743EE1">
              <w:rPr>
                <w:rFonts w:ascii="Candara" w:hAnsi="Candara" w:cs="Calibri"/>
                <w:color w:val="000000"/>
                <w:sz w:val="22"/>
                <w:szCs w:val="22"/>
              </w:rPr>
              <w:t xml:space="preserve"> </w:t>
            </w:r>
            <w:proofErr w:type="spellStart"/>
            <w:r w:rsidRPr="00743EE1">
              <w:rPr>
                <w:rFonts w:ascii="Candara" w:hAnsi="Candara" w:cs="Calibri"/>
                <w:color w:val="000000"/>
                <w:sz w:val="22"/>
                <w:szCs w:val="22"/>
              </w:rPr>
              <w:t>Sikadur</w:t>
            </w:r>
            <w:proofErr w:type="spellEnd"/>
            <w:r w:rsidRPr="00743EE1">
              <w:rPr>
                <w:rFonts w:ascii="Candara" w:hAnsi="Candara" w:cs="Calibri"/>
                <w:color w:val="000000"/>
                <w:sz w:val="22"/>
                <w:szCs w:val="22"/>
              </w:rPr>
              <w:t xml:space="preserve"> AnchorFix-4 - sistema </w:t>
            </w:r>
            <w:proofErr w:type="spellStart"/>
            <w:r w:rsidRPr="00743EE1">
              <w:rPr>
                <w:rFonts w:ascii="Candara" w:hAnsi="Candara" w:cs="Calibri"/>
                <w:color w:val="000000"/>
                <w:sz w:val="22"/>
                <w:szCs w:val="22"/>
              </w:rPr>
              <w:t>epóxico</w:t>
            </w:r>
            <w:proofErr w:type="spellEnd"/>
            <w:r w:rsidRPr="00743EE1">
              <w:rPr>
                <w:rFonts w:ascii="Candara" w:hAnsi="Candara" w:cs="Calibri"/>
                <w:color w:val="000000"/>
                <w:sz w:val="22"/>
                <w:szCs w:val="22"/>
              </w:rPr>
              <w:t xml:space="preserve"> de dos componentes, 100% </w:t>
            </w:r>
            <w:proofErr w:type="gramStart"/>
            <w:r w:rsidRPr="00743EE1">
              <w:rPr>
                <w:rFonts w:ascii="Candara" w:hAnsi="Candara" w:cs="Calibri"/>
                <w:color w:val="000000"/>
                <w:sz w:val="22"/>
                <w:szCs w:val="22"/>
              </w:rPr>
              <w:t>sólidos insensible</w:t>
            </w:r>
            <w:proofErr w:type="gramEnd"/>
            <w:r w:rsidRPr="00743EE1">
              <w:rPr>
                <w:rFonts w:ascii="Candara" w:hAnsi="Candara" w:cs="Calibri"/>
                <w:color w:val="000000"/>
                <w:sz w:val="22"/>
                <w:szCs w:val="22"/>
              </w:rPr>
              <w:t xml:space="preserve"> a la humedad y tixotrópico, Una vez mezclados los componentes se obtiene una pasta suave de gran adherencia y resistencia mecánica para anclajes de pernos y barras, cumple norma ASTM C-881-02 tipo IV, grado 3. (Se debe utilizar en los anclajes y sobre las tuercas una vez anclado el mueble). Al momento del anclaje, entre el mueble y la superficie (Piso) se debe instalar a lo largo y ancho de toda la superficie de la mesa que tiene contacto con el piso, </w:t>
            </w:r>
            <w:proofErr w:type="spellStart"/>
            <w:r w:rsidRPr="00743EE1">
              <w:rPr>
                <w:rFonts w:ascii="Candara" w:hAnsi="Candara" w:cs="Calibri"/>
                <w:color w:val="000000"/>
                <w:sz w:val="22"/>
                <w:szCs w:val="22"/>
              </w:rPr>
              <w:t>SikaManto</w:t>
            </w:r>
            <w:proofErr w:type="spellEnd"/>
            <w:r w:rsidRPr="00743EE1">
              <w:rPr>
                <w:rFonts w:ascii="Candara" w:hAnsi="Candara" w:cs="Calibri"/>
                <w:color w:val="000000"/>
                <w:sz w:val="22"/>
                <w:szCs w:val="22"/>
              </w:rPr>
              <w:t xml:space="preserve">®-4.0 mm Aluminio - Membrana impermeable de 4.0 mm de espesor de asfalto modificado, con refuerzo de polietileno de alta densidad y acabado superior en </w:t>
            </w:r>
            <w:proofErr w:type="spellStart"/>
            <w:r w:rsidRPr="00743EE1">
              <w:rPr>
                <w:rFonts w:ascii="Candara" w:hAnsi="Candara" w:cs="Calibri"/>
                <w:color w:val="000000"/>
                <w:sz w:val="22"/>
                <w:szCs w:val="22"/>
              </w:rPr>
              <w:t>foil</w:t>
            </w:r>
            <w:proofErr w:type="spellEnd"/>
            <w:r w:rsidRPr="00743EE1">
              <w:rPr>
                <w:rFonts w:ascii="Candara" w:hAnsi="Candara" w:cs="Calibri"/>
                <w:color w:val="000000"/>
                <w:sz w:val="22"/>
                <w:szCs w:val="22"/>
              </w:rPr>
              <w:t xml:space="preserve"> de aluminio, a fin de aislar el material metálico de las mesas.  (VER FICHA TECNICA 2 EPOXICO ANCLAJE Y TORNILLOS) (VER FICHA TECNICA 5 – MANTO)</w:t>
            </w:r>
          </w:p>
        </w:tc>
      </w:tr>
      <w:tr w:rsidR="00743EE1" w:rsidRPr="00743EE1" w14:paraId="6412DE90" w14:textId="77777777" w:rsidTr="008F760C">
        <w:trPr>
          <w:trHeight w:val="1002"/>
          <w:jc w:val="center"/>
        </w:trPr>
        <w:tc>
          <w:tcPr>
            <w:tcW w:w="622" w:type="dxa"/>
            <w:vMerge/>
            <w:vAlign w:val="center"/>
            <w:hideMark/>
          </w:tcPr>
          <w:p w14:paraId="5169C6A3"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61F64DEE" w14:textId="77777777" w:rsidR="00743EE1" w:rsidRPr="00743EE1" w:rsidRDefault="00743EE1" w:rsidP="008F760C">
            <w:pPr>
              <w:jc w:val="both"/>
              <w:rPr>
                <w:rFonts w:ascii="Candara" w:hAnsi="Candara" w:cs="Calibri"/>
                <w:b/>
                <w:bCs/>
                <w:color w:val="000000"/>
                <w:sz w:val="22"/>
                <w:szCs w:val="22"/>
              </w:rPr>
            </w:pPr>
          </w:p>
        </w:tc>
        <w:tc>
          <w:tcPr>
            <w:tcW w:w="5906" w:type="dxa"/>
            <w:hideMark/>
          </w:tcPr>
          <w:p w14:paraId="411880D2"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ACABADO EN VINILO PARA SUPERFICIE DE LA BARRA:</w:t>
            </w:r>
            <w:r w:rsidRPr="00743EE1">
              <w:rPr>
                <w:rFonts w:ascii="Candara" w:hAnsi="Candara" w:cs="Calibri"/>
                <w:color w:val="000000"/>
                <w:sz w:val="22"/>
                <w:szCs w:val="22"/>
              </w:rPr>
              <w:t xml:space="preserve"> vinilo </w:t>
            </w:r>
            <w:proofErr w:type="spellStart"/>
            <w:r w:rsidRPr="00743EE1">
              <w:rPr>
                <w:rFonts w:ascii="Candara" w:hAnsi="Candara" w:cs="Calibri"/>
                <w:color w:val="000000"/>
                <w:sz w:val="22"/>
                <w:szCs w:val="22"/>
              </w:rPr>
              <w:t>premium</w:t>
            </w:r>
            <w:proofErr w:type="spellEnd"/>
            <w:r w:rsidRPr="00743EE1">
              <w:rPr>
                <w:rFonts w:ascii="Candara" w:hAnsi="Candara" w:cs="Calibri"/>
                <w:color w:val="000000"/>
                <w:sz w:val="22"/>
                <w:szCs w:val="22"/>
              </w:rPr>
              <w:t xml:space="preserve"> de alta durabilidad, con composición polimérica para mobiliario con mucha exposición solar, impreso con tintas </w:t>
            </w:r>
            <w:proofErr w:type="spellStart"/>
            <w:r w:rsidRPr="00743EE1">
              <w:rPr>
                <w:rFonts w:ascii="Candara" w:hAnsi="Candara" w:cs="Calibri"/>
                <w:color w:val="000000"/>
                <w:sz w:val="22"/>
                <w:szCs w:val="22"/>
              </w:rPr>
              <w:t>latex</w:t>
            </w:r>
            <w:proofErr w:type="spellEnd"/>
            <w:r w:rsidRPr="00743EE1">
              <w:rPr>
                <w:rFonts w:ascii="Candara" w:hAnsi="Candara" w:cs="Calibri"/>
                <w:color w:val="000000"/>
                <w:sz w:val="22"/>
                <w:szCs w:val="22"/>
              </w:rPr>
              <w:t xml:space="preserve"> 100% ecológicas y con garantía de para instalación en exteriores de por lo menos 5 años.  Con dimensión 40 centímetros x 300 centímetros (el diseño o arte de este vinilo que debe cubrir la totalidad de las mesas y los costados, será entregada por la Universidad del Atlántico una vez adjudicado el contrato).</w:t>
            </w:r>
          </w:p>
        </w:tc>
      </w:tr>
      <w:tr w:rsidR="00743EE1" w:rsidRPr="00743EE1" w14:paraId="1F28C9E5" w14:textId="77777777" w:rsidTr="008F760C">
        <w:trPr>
          <w:trHeight w:val="630"/>
          <w:jc w:val="center"/>
        </w:trPr>
        <w:tc>
          <w:tcPr>
            <w:tcW w:w="622" w:type="dxa"/>
            <w:vMerge/>
            <w:vAlign w:val="center"/>
            <w:hideMark/>
          </w:tcPr>
          <w:p w14:paraId="42F13831"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3B058FA2" w14:textId="77777777" w:rsidR="00743EE1" w:rsidRPr="00743EE1" w:rsidRDefault="00743EE1" w:rsidP="008F760C">
            <w:pPr>
              <w:jc w:val="both"/>
              <w:rPr>
                <w:rFonts w:ascii="Candara" w:hAnsi="Candara" w:cs="Calibri"/>
                <w:b/>
                <w:bCs/>
                <w:color w:val="000000"/>
                <w:sz w:val="22"/>
                <w:szCs w:val="22"/>
              </w:rPr>
            </w:pPr>
          </w:p>
        </w:tc>
        <w:tc>
          <w:tcPr>
            <w:tcW w:w="5906" w:type="dxa"/>
            <w:hideMark/>
          </w:tcPr>
          <w:p w14:paraId="5F641FE7" w14:textId="77777777" w:rsidR="00743EE1" w:rsidRPr="00743EE1" w:rsidRDefault="00743EE1" w:rsidP="008F760C">
            <w:pPr>
              <w:jc w:val="both"/>
              <w:rPr>
                <w:rFonts w:ascii="Candara" w:hAnsi="Candara" w:cs="Calibri"/>
                <w:b/>
                <w:bCs/>
                <w:color w:val="000000"/>
                <w:sz w:val="22"/>
                <w:szCs w:val="22"/>
              </w:rPr>
            </w:pPr>
            <w:r w:rsidRPr="00743EE1">
              <w:rPr>
                <w:rFonts w:ascii="Candara" w:hAnsi="Candara" w:cs="Calibri"/>
                <w:b/>
                <w:bCs/>
                <w:color w:val="000000"/>
                <w:sz w:val="22"/>
                <w:szCs w:val="22"/>
              </w:rPr>
              <w:t xml:space="preserve">COMPLEMENTARIOS: </w:t>
            </w:r>
            <w:r w:rsidRPr="00743EE1">
              <w:rPr>
                <w:rFonts w:ascii="Candara" w:hAnsi="Candara" w:cs="Calibri"/>
                <w:b/>
                <w:bCs/>
                <w:color w:val="000000"/>
                <w:sz w:val="22"/>
                <w:szCs w:val="22"/>
              </w:rPr>
              <w:br/>
              <w:t>Soldadura: Tipo SMAW con carga de 60.000 libras E6013 en todas las juntas.</w:t>
            </w:r>
          </w:p>
        </w:tc>
      </w:tr>
      <w:tr w:rsidR="00743EE1" w:rsidRPr="00743EE1" w14:paraId="17E5A57E" w14:textId="77777777" w:rsidTr="008F760C">
        <w:trPr>
          <w:trHeight w:val="1570"/>
          <w:jc w:val="center"/>
        </w:trPr>
        <w:tc>
          <w:tcPr>
            <w:tcW w:w="622" w:type="dxa"/>
            <w:vMerge/>
            <w:vAlign w:val="center"/>
            <w:hideMark/>
          </w:tcPr>
          <w:p w14:paraId="7AD61C05" w14:textId="77777777" w:rsidR="00743EE1" w:rsidRPr="00743EE1" w:rsidRDefault="00743EE1" w:rsidP="008F760C">
            <w:pPr>
              <w:jc w:val="center"/>
              <w:rPr>
                <w:rFonts w:ascii="Candara" w:hAnsi="Candara" w:cs="Calibri"/>
                <w:bCs/>
                <w:color w:val="000000"/>
                <w:sz w:val="22"/>
                <w:szCs w:val="22"/>
              </w:rPr>
            </w:pPr>
          </w:p>
        </w:tc>
        <w:tc>
          <w:tcPr>
            <w:tcW w:w="1264" w:type="dxa"/>
            <w:vMerge/>
            <w:hideMark/>
          </w:tcPr>
          <w:p w14:paraId="02FDF71D" w14:textId="77777777" w:rsidR="00743EE1" w:rsidRPr="00743EE1" w:rsidRDefault="00743EE1" w:rsidP="008F760C">
            <w:pPr>
              <w:jc w:val="both"/>
              <w:rPr>
                <w:rFonts w:ascii="Candara" w:hAnsi="Candara" w:cs="Calibri"/>
                <w:b/>
                <w:bCs/>
                <w:color w:val="000000"/>
                <w:sz w:val="22"/>
                <w:szCs w:val="22"/>
              </w:rPr>
            </w:pPr>
          </w:p>
        </w:tc>
        <w:tc>
          <w:tcPr>
            <w:tcW w:w="5906" w:type="dxa"/>
            <w:hideMark/>
          </w:tcPr>
          <w:p w14:paraId="63FDBA6C" w14:textId="77777777" w:rsidR="00743EE1" w:rsidRPr="00743EE1" w:rsidRDefault="00743EE1" w:rsidP="008F760C">
            <w:pPr>
              <w:jc w:val="both"/>
              <w:rPr>
                <w:rFonts w:ascii="Candara" w:hAnsi="Candara" w:cs="Calibri"/>
                <w:color w:val="000000"/>
                <w:sz w:val="22"/>
                <w:szCs w:val="22"/>
              </w:rPr>
            </w:pPr>
            <w:r w:rsidRPr="00743EE1">
              <w:rPr>
                <w:rFonts w:ascii="Candara" w:hAnsi="Candara" w:cs="Calibri"/>
                <w:b/>
                <w:bCs/>
                <w:color w:val="000000"/>
                <w:sz w:val="22"/>
                <w:szCs w:val="22"/>
              </w:rPr>
              <w:t>BANCA:</w:t>
            </w:r>
            <w:r w:rsidRPr="00743EE1">
              <w:rPr>
                <w:rFonts w:ascii="Candara" w:hAnsi="Candara" w:cs="Calibri"/>
                <w:color w:val="000000"/>
                <w:sz w:val="22"/>
                <w:szCs w:val="22"/>
              </w:rPr>
              <w:t xml:space="preserve"> Conjunto de 5 Butacas, en tubo en acero HR de 70cm de alto en galvanizado caliente 4” 3,15mm, con </w:t>
            </w:r>
            <w:proofErr w:type="spellStart"/>
            <w:r w:rsidRPr="00743EE1">
              <w:rPr>
                <w:rFonts w:ascii="Candara" w:hAnsi="Candara" w:cs="Calibri"/>
                <w:color w:val="000000"/>
                <w:sz w:val="22"/>
                <w:szCs w:val="22"/>
              </w:rPr>
              <w:t>flanche</w:t>
            </w:r>
            <w:proofErr w:type="spellEnd"/>
            <w:r w:rsidRPr="00743EE1">
              <w:rPr>
                <w:rFonts w:ascii="Candara" w:hAnsi="Candara" w:cs="Calibri"/>
                <w:color w:val="000000"/>
                <w:sz w:val="22"/>
                <w:szCs w:val="22"/>
              </w:rPr>
              <w:t xml:space="preserve"> en acero galvanizado en lámina HR de ¼” y asiento en madera PELIKANO RH ARTIKO 2C PO de 30cm de diámetro con canto rígido ORANGE ARTIKO 1,9mm. (Se Adjunta Plano Constructivo) (VER ANEXO 3) - ANCLAJE: de alto rendimiento FH II, de 3 pulgadas para </w:t>
            </w:r>
            <w:proofErr w:type="spellStart"/>
            <w:r w:rsidRPr="00743EE1">
              <w:rPr>
                <w:rFonts w:ascii="Candara" w:hAnsi="Candara" w:cs="Calibri"/>
                <w:color w:val="000000"/>
                <w:sz w:val="22"/>
                <w:szCs w:val="22"/>
              </w:rPr>
              <w:t>fijacion</w:t>
            </w:r>
            <w:proofErr w:type="spellEnd"/>
            <w:r w:rsidRPr="00743EE1">
              <w:rPr>
                <w:rFonts w:ascii="Candara" w:hAnsi="Candara" w:cs="Calibri"/>
                <w:color w:val="000000"/>
                <w:sz w:val="22"/>
                <w:szCs w:val="22"/>
              </w:rPr>
              <w:t xml:space="preserve"> en </w:t>
            </w:r>
            <w:proofErr w:type="spellStart"/>
            <w:r w:rsidRPr="00743EE1">
              <w:rPr>
                <w:rFonts w:ascii="Candara" w:hAnsi="Candara" w:cs="Calibri"/>
                <w:color w:val="000000"/>
                <w:sz w:val="22"/>
                <w:szCs w:val="22"/>
              </w:rPr>
              <w:t>hormigon</w:t>
            </w:r>
            <w:proofErr w:type="spellEnd"/>
            <w:r w:rsidRPr="00743EE1">
              <w:rPr>
                <w:rFonts w:ascii="Candara" w:hAnsi="Candara" w:cs="Calibri"/>
                <w:color w:val="000000"/>
                <w:sz w:val="22"/>
                <w:szCs w:val="22"/>
              </w:rPr>
              <w:t xml:space="preserve"> (2 para cada banca) - EPOXICO: </w:t>
            </w:r>
            <w:proofErr w:type="spellStart"/>
            <w:r w:rsidRPr="00743EE1">
              <w:rPr>
                <w:rFonts w:ascii="Candara" w:hAnsi="Candara" w:cs="Calibri"/>
                <w:color w:val="000000"/>
                <w:sz w:val="22"/>
                <w:szCs w:val="22"/>
              </w:rPr>
              <w:t>Sikadur</w:t>
            </w:r>
            <w:proofErr w:type="spellEnd"/>
            <w:r w:rsidRPr="00743EE1">
              <w:rPr>
                <w:rFonts w:ascii="Candara" w:hAnsi="Candara" w:cs="Calibri"/>
                <w:color w:val="000000"/>
                <w:sz w:val="22"/>
                <w:szCs w:val="22"/>
              </w:rPr>
              <w:t xml:space="preserve"> AnchorFix-4 - sistema </w:t>
            </w:r>
            <w:proofErr w:type="spellStart"/>
            <w:r w:rsidRPr="00743EE1">
              <w:rPr>
                <w:rFonts w:ascii="Candara" w:hAnsi="Candara" w:cs="Calibri"/>
                <w:color w:val="000000"/>
                <w:sz w:val="22"/>
                <w:szCs w:val="22"/>
              </w:rPr>
              <w:t>epóxico</w:t>
            </w:r>
            <w:proofErr w:type="spellEnd"/>
            <w:r w:rsidRPr="00743EE1">
              <w:rPr>
                <w:rFonts w:ascii="Candara" w:hAnsi="Candara" w:cs="Calibri"/>
                <w:color w:val="000000"/>
                <w:sz w:val="22"/>
                <w:szCs w:val="22"/>
              </w:rPr>
              <w:t xml:space="preserve"> de dos componentes, 100% </w:t>
            </w:r>
            <w:proofErr w:type="gramStart"/>
            <w:r w:rsidRPr="00743EE1">
              <w:rPr>
                <w:rFonts w:ascii="Candara" w:hAnsi="Candara" w:cs="Calibri"/>
                <w:color w:val="000000"/>
                <w:sz w:val="22"/>
                <w:szCs w:val="22"/>
              </w:rPr>
              <w:t>sólidos insensible</w:t>
            </w:r>
            <w:proofErr w:type="gramEnd"/>
            <w:r w:rsidRPr="00743EE1">
              <w:rPr>
                <w:rFonts w:ascii="Candara" w:hAnsi="Candara" w:cs="Calibri"/>
                <w:color w:val="000000"/>
                <w:sz w:val="22"/>
                <w:szCs w:val="22"/>
              </w:rPr>
              <w:t xml:space="preserve"> a la humedad y tixotrópico, Una vez mezclados los componentes se obtiene una pasta suave de gran adherencia y resistencia mecánica para anclajes de pernos y barras, cumple norma ASTM C-881-02 tipo IV, grado 3. (Se debe utilizar en los anclajes y sobre las tuercas una vez anclado el mueble) Al momento del anclaje, entre el mueble y la superficie (Piso) se debe instalar a lo largo </w:t>
            </w:r>
            <w:r w:rsidRPr="00743EE1">
              <w:rPr>
                <w:rFonts w:ascii="Candara" w:hAnsi="Candara" w:cs="Calibri"/>
                <w:color w:val="000000"/>
                <w:sz w:val="22"/>
                <w:szCs w:val="22"/>
              </w:rPr>
              <w:lastRenderedPageBreak/>
              <w:t xml:space="preserve">y ancho de toda la superficie de la mesa que tiene contacto con el piso, </w:t>
            </w:r>
            <w:proofErr w:type="spellStart"/>
            <w:r w:rsidRPr="00743EE1">
              <w:rPr>
                <w:rFonts w:ascii="Candara" w:hAnsi="Candara" w:cs="Calibri"/>
                <w:color w:val="000000"/>
                <w:sz w:val="22"/>
                <w:szCs w:val="22"/>
              </w:rPr>
              <w:t>SikaManto</w:t>
            </w:r>
            <w:proofErr w:type="spellEnd"/>
            <w:r w:rsidRPr="00743EE1">
              <w:rPr>
                <w:rFonts w:ascii="Candara" w:hAnsi="Candara" w:cs="Calibri"/>
                <w:color w:val="000000"/>
                <w:sz w:val="22"/>
                <w:szCs w:val="22"/>
              </w:rPr>
              <w:t xml:space="preserve">®-4.0 mm Aluminio - Membrana impermeable de 4.0 mm de espesor de asfalto modificado, con refuerzo de polietileno de alta densidad y acabado superior en </w:t>
            </w:r>
            <w:proofErr w:type="spellStart"/>
            <w:r w:rsidRPr="00743EE1">
              <w:rPr>
                <w:rFonts w:ascii="Candara" w:hAnsi="Candara" w:cs="Calibri"/>
                <w:color w:val="000000"/>
                <w:sz w:val="22"/>
                <w:szCs w:val="22"/>
              </w:rPr>
              <w:t>foil</w:t>
            </w:r>
            <w:proofErr w:type="spellEnd"/>
            <w:r w:rsidRPr="00743EE1">
              <w:rPr>
                <w:rFonts w:ascii="Candara" w:hAnsi="Candara" w:cs="Calibri"/>
                <w:color w:val="000000"/>
                <w:sz w:val="22"/>
                <w:szCs w:val="22"/>
              </w:rPr>
              <w:t xml:space="preserve"> de aluminio, a fin de aislar el material </w:t>
            </w:r>
            <w:proofErr w:type="spellStart"/>
            <w:r w:rsidRPr="00743EE1">
              <w:rPr>
                <w:rFonts w:ascii="Candara" w:hAnsi="Candara" w:cs="Calibri"/>
                <w:color w:val="000000"/>
                <w:sz w:val="22"/>
                <w:szCs w:val="22"/>
              </w:rPr>
              <w:t>metalico</w:t>
            </w:r>
            <w:proofErr w:type="spellEnd"/>
            <w:r w:rsidRPr="00743EE1">
              <w:rPr>
                <w:rFonts w:ascii="Candara" w:hAnsi="Candara" w:cs="Calibri"/>
                <w:color w:val="000000"/>
                <w:sz w:val="22"/>
                <w:szCs w:val="22"/>
              </w:rPr>
              <w:t xml:space="preserve"> de las mesas. - Soldadura: tipo SMAW con carga de 60.000 libras E6013 en todas las juntas. </w:t>
            </w:r>
            <w:r w:rsidRPr="00743EE1">
              <w:rPr>
                <w:rFonts w:ascii="Candara" w:hAnsi="Candara" w:cs="Calibri"/>
                <w:b/>
                <w:bCs/>
                <w:color w:val="000000"/>
                <w:sz w:val="22"/>
                <w:szCs w:val="22"/>
              </w:rPr>
              <w:t>PINTURA Y COLOR:</w:t>
            </w:r>
            <w:r w:rsidRPr="00743EE1">
              <w:rPr>
                <w:rFonts w:ascii="Candara" w:hAnsi="Candara" w:cs="Calibri"/>
                <w:color w:val="000000"/>
                <w:sz w:val="22"/>
                <w:szCs w:val="22"/>
              </w:rPr>
              <w:t xml:space="preserve"> Para la pintura se aplicará una base Recubrimiento de dos componentes, el componente A una pintura </w:t>
            </w:r>
            <w:proofErr w:type="spellStart"/>
            <w:r w:rsidRPr="00743EE1">
              <w:rPr>
                <w:rFonts w:ascii="Candara" w:hAnsi="Candara" w:cs="Calibri"/>
                <w:color w:val="000000"/>
                <w:sz w:val="22"/>
                <w:szCs w:val="22"/>
              </w:rPr>
              <w:t>epóxica</w:t>
            </w:r>
            <w:proofErr w:type="spellEnd"/>
            <w:r w:rsidRPr="00743EE1">
              <w:rPr>
                <w:rFonts w:ascii="Candara" w:hAnsi="Candara" w:cs="Calibri"/>
                <w:color w:val="000000"/>
                <w:sz w:val="22"/>
                <w:szCs w:val="22"/>
              </w:rPr>
              <w:t xml:space="preserve"> y el componente B un endurecedor </w:t>
            </w:r>
            <w:proofErr w:type="spellStart"/>
            <w:r w:rsidRPr="00743EE1">
              <w:rPr>
                <w:rFonts w:ascii="Candara" w:hAnsi="Candara" w:cs="Calibri"/>
                <w:color w:val="000000"/>
                <w:sz w:val="22"/>
                <w:szCs w:val="22"/>
              </w:rPr>
              <w:t>poliamídico</w:t>
            </w:r>
            <w:proofErr w:type="spellEnd"/>
            <w:r w:rsidRPr="00743EE1">
              <w:rPr>
                <w:rFonts w:ascii="Candara" w:hAnsi="Candara" w:cs="Calibri"/>
                <w:color w:val="000000"/>
                <w:sz w:val="22"/>
                <w:szCs w:val="22"/>
              </w:rPr>
              <w:t>, que al mezclarse en una relación de 3:1 en volumen, genera una película flexible, de buena adherencia y resistencia mecánica, proporcionando alta resistencia al agua, a los químicos y a los solventes derivados del petróleo. de referencia EPOXICO POLIAMIDA: 34EP, Marca Súper Pinturas / Pintura Producto de dos componentes y su ajustador, el componente A (Poliuretano), reacciona con el componente B (Endurecedor), proporcionando un excelente secado, acabado y propiedades Físicas y Químicas - Referencia: POLIURETANO AUTOMOTRIZ: 21P01 – 21P09 Marca: Súper Pinturas Colores a elegir (Antes de proceder a fabricar, se debe consultar con la entidad contratante los colores y cantidades) (VER ANEXO 3), (VER FICHA TECNICA 3 - BASE EPOXICA Y FICHA TECNICA 4 - PINTURA), (VER FICHA TECNICA 1 ANCLAJE), (VER FICHA TECNICA 2 EPOXICO ANCLAJE Y TORNILLOS) (VER FICHA TECNICA 5 – MANTO)</w:t>
            </w:r>
          </w:p>
        </w:tc>
      </w:tr>
      <w:bookmarkEnd w:id="0"/>
    </w:tbl>
    <w:p w14:paraId="1F00200D" w14:textId="77777777" w:rsidR="004A6F3A" w:rsidRDefault="004A6F3A" w:rsidP="00125FF7">
      <w:pPr>
        <w:autoSpaceDE w:val="0"/>
        <w:autoSpaceDN w:val="0"/>
        <w:adjustRightInd w:val="0"/>
        <w:spacing w:after="0" w:line="240" w:lineRule="auto"/>
        <w:ind w:left="709"/>
        <w:rPr>
          <w:rFonts w:ascii="Candara" w:hAnsi="Candara" w:cs="Arial"/>
        </w:rPr>
      </w:pPr>
    </w:p>
    <w:p w14:paraId="34E724B6" w14:textId="24B3C102" w:rsidR="00125FF7" w:rsidRPr="00743EE1" w:rsidRDefault="00125FF7" w:rsidP="00125FF7">
      <w:pPr>
        <w:autoSpaceDE w:val="0"/>
        <w:autoSpaceDN w:val="0"/>
        <w:adjustRightInd w:val="0"/>
        <w:spacing w:after="0" w:line="240" w:lineRule="auto"/>
        <w:ind w:left="709"/>
        <w:rPr>
          <w:rFonts w:ascii="Candara" w:hAnsi="Candara" w:cs="Arial"/>
        </w:rPr>
      </w:pPr>
      <w:r w:rsidRPr="00743EE1">
        <w:rPr>
          <w:rFonts w:ascii="Candara" w:hAnsi="Candara" w:cs="Arial"/>
        </w:rPr>
        <w:t xml:space="preserve">Atentamente,  </w:t>
      </w:r>
    </w:p>
    <w:p w14:paraId="7634E947" w14:textId="77777777" w:rsidR="00125FF7" w:rsidRPr="00743EE1" w:rsidRDefault="00125FF7" w:rsidP="00125FF7">
      <w:pPr>
        <w:autoSpaceDE w:val="0"/>
        <w:autoSpaceDN w:val="0"/>
        <w:adjustRightInd w:val="0"/>
        <w:spacing w:after="0" w:line="240" w:lineRule="auto"/>
        <w:ind w:left="709"/>
        <w:rPr>
          <w:rFonts w:ascii="Candara" w:hAnsi="Candara" w:cs="Arial"/>
        </w:rPr>
      </w:pPr>
      <w:bookmarkStart w:id="3" w:name="_GoBack"/>
      <w:bookmarkEnd w:id="3"/>
    </w:p>
    <w:p w14:paraId="66E652E2" w14:textId="77777777" w:rsidR="00125FF7" w:rsidRPr="00743EE1" w:rsidRDefault="00125FF7" w:rsidP="00125FF7">
      <w:pPr>
        <w:autoSpaceDE w:val="0"/>
        <w:autoSpaceDN w:val="0"/>
        <w:adjustRightInd w:val="0"/>
        <w:spacing w:after="0" w:line="240" w:lineRule="auto"/>
        <w:ind w:left="709"/>
        <w:rPr>
          <w:rFonts w:ascii="Candara" w:hAnsi="Candara" w:cs="Arial"/>
        </w:rPr>
      </w:pPr>
      <w:r w:rsidRPr="00743EE1">
        <w:rPr>
          <w:rFonts w:ascii="Candara" w:hAnsi="Candara" w:cs="Arial"/>
        </w:rPr>
        <w:t xml:space="preserve">Nombre del Proponente_______________________________________ </w:t>
      </w:r>
    </w:p>
    <w:p w14:paraId="2D069F50" w14:textId="77777777" w:rsidR="00125FF7" w:rsidRPr="00743EE1" w:rsidRDefault="00125FF7" w:rsidP="00125FF7">
      <w:pPr>
        <w:autoSpaceDE w:val="0"/>
        <w:autoSpaceDN w:val="0"/>
        <w:adjustRightInd w:val="0"/>
        <w:spacing w:after="0" w:line="240" w:lineRule="auto"/>
        <w:ind w:left="709"/>
        <w:rPr>
          <w:rFonts w:ascii="Candara" w:hAnsi="Candara" w:cs="Arial"/>
        </w:rPr>
      </w:pPr>
      <w:r w:rsidRPr="00743EE1">
        <w:rPr>
          <w:rFonts w:ascii="Candara" w:hAnsi="Candara" w:cs="Arial"/>
        </w:rPr>
        <w:t>NIT________________________________</w:t>
      </w:r>
    </w:p>
    <w:p w14:paraId="721A9986" w14:textId="77777777" w:rsidR="00125FF7" w:rsidRPr="00743EE1" w:rsidRDefault="00125FF7" w:rsidP="00125FF7">
      <w:pPr>
        <w:autoSpaceDE w:val="0"/>
        <w:autoSpaceDN w:val="0"/>
        <w:adjustRightInd w:val="0"/>
        <w:spacing w:after="0" w:line="240" w:lineRule="auto"/>
        <w:ind w:left="709"/>
        <w:rPr>
          <w:rFonts w:ascii="Candara" w:hAnsi="Candara" w:cs="Arial"/>
        </w:rPr>
      </w:pPr>
      <w:r w:rsidRPr="00743EE1">
        <w:rPr>
          <w:rFonts w:ascii="Candara" w:hAnsi="Candara" w:cs="Arial"/>
        </w:rPr>
        <w:t xml:space="preserve">Nombre del Representante Legal __________________________________ </w:t>
      </w:r>
    </w:p>
    <w:p w14:paraId="0180A53E" w14:textId="77777777" w:rsidR="00125FF7" w:rsidRPr="00743EE1" w:rsidRDefault="00125FF7" w:rsidP="00125FF7">
      <w:pPr>
        <w:autoSpaceDE w:val="0"/>
        <w:autoSpaceDN w:val="0"/>
        <w:adjustRightInd w:val="0"/>
        <w:spacing w:after="0" w:line="240" w:lineRule="auto"/>
        <w:ind w:left="709"/>
        <w:rPr>
          <w:rFonts w:ascii="Candara" w:hAnsi="Candara" w:cs="Arial"/>
        </w:rPr>
      </w:pPr>
      <w:r w:rsidRPr="00743EE1">
        <w:rPr>
          <w:rFonts w:ascii="Candara" w:hAnsi="Candara" w:cs="Arial"/>
        </w:rPr>
        <w:t xml:space="preserve">C. C. No. _____________________ de _______________ </w:t>
      </w:r>
    </w:p>
    <w:p w14:paraId="3F4FDCDE" w14:textId="77777777" w:rsidR="00125FF7" w:rsidRPr="00743EE1" w:rsidRDefault="00125FF7" w:rsidP="00125FF7">
      <w:pPr>
        <w:autoSpaceDE w:val="0"/>
        <w:autoSpaceDN w:val="0"/>
        <w:adjustRightInd w:val="0"/>
        <w:spacing w:after="0" w:line="240" w:lineRule="auto"/>
        <w:ind w:left="709"/>
        <w:rPr>
          <w:rFonts w:ascii="Candara" w:hAnsi="Candara" w:cs="Arial"/>
        </w:rPr>
      </w:pPr>
      <w:r w:rsidRPr="00743EE1">
        <w:rPr>
          <w:rFonts w:ascii="Candara" w:hAnsi="Candara" w:cs="Arial"/>
        </w:rPr>
        <w:t xml:space="preserve">Matrícula Profesional No. _______________________________________ [anexar copia] </w:t>
      </w:r>
    </w:p>
    <w:p w14:paraId="75D903F8" w14:textId="77777777" w:rsidR="00125FF7" w:rsidRPr="00743EE1" w:rsidRDefault="00125FF7" w:rsidP="00125FF7">
      <w:pPr>
        <w:autoSpaceDE w:val="0"/>
        <w:autoSpaceDN w:val="0"/>
        <w:adjustRightInd w:val="0"/>
        <w:spacing w:after="0" w:line="240" w:lineRule="auto"/>
        <w:ind w:left="709"/>
        <w:rPr>
          <w:rFonts w:ascii="Candara" w:hAnsi="Candara" w:cs="Arial"/>
        </w:rPr>
      </w:pPr>
      <w:r w:rsidRPr="00743EE1">
        <w:rPr>
          <w:rFonts w:ascii="Candara" w:hAnsi="Candara" w:cs="Arial"/>
        </w:rPr>
        <w:t xml:space="preserve">Dirección de correo _______________________________________ </w:t>
      </w:r>
    </w:p>
    <w:p w14:paraId="217A25CD" w14:textId="77777777" w:rsidR="00125FF7" w:rsidRPr="00743EE1" w:rsidRDefault="00125FF7" w:rsidP="00125FF7">
      <w:pPr>
        <w:autoSpaceDE w:val="0"/>
        <w:autoSpaceDN w:val="0"/>
        <w:adjustRightInd w:val="0"/>
        <w:spacing w:after="0" w:line="240" w:lineRule="auto"/>
        <w:ind w:left="709"/>
        <w:rPr>
          <w:rFonts w:ascii="Candara" w:hAnsi="Candara" w:cs="Arial"/>
        </w:rPr>
      </w:pPr>
      <w:r w:rsidRPr="00743EE1">
        <w:rPr>
          <w:rFonts w:ascii="Candara" w:hAnsi="Candara" w:cs="Arial"/>
        </w:rPr>
        <w:t xml:space="preserve">Correo electrónico _______________________________________ </w:t>
      </w:r>
    </w:p>
    <w:p w14:paraId="6608E1BE" w14:textId="77777777" w:rsidR="00125FF7" w:rsidRPr="00743EE1" w:rsidRDefault="00125FF7" w:rsidP="00125FF7">
      <w:pPr>
        <w:autoSpaceDE w:val="0"/>
        <w:autoSpaceDN w:val="0"/>
        <w:adjustRightInd w:val="0"/>
        <w:spacing w:after="0" w:line="240" w:lineRule="auto"/>
        <w:ind w:left="709"/>
        <w:rPr>
          <w:rFonts w:ascii="Candara" w:hAnsi="Candara" w:cs="Arial"/>
        </w:rPr>
      </w:pPr>
      <w:r w:rsidRPr="00743EE1">
        <w:rPr>
          <w:rFonts w:ascii="Candara" w:hAnsi="Candara" w:cs="Arial"/>
        </w:rPr>
        <w:t>Ciudad _______________________________________</w:t>
      </w:r>
    </w:p>
    <w:p w14:paraId="7DC91FAB" w14:textId="77777777" w:rsidR="00125FF7" w:rsidRPr="00743EE1" w:rsidRDefault="00125FF7" w:rsidP="00125FF7">
      <w:pPr>
        <w:ind w:left="709"/>
        <w:rPr>
          <w:rFonts w:ascii="Candara" w:hAnsi="Candara" w:cs="Arial"/>
        </w:rPr>
      </w:pPr>
    </w:p>
    <w:p w14:paraId="27D0E7AC" w14:textId="77777777" w:rsidR="00125FF7" w:rsidRPr="00743EE1" w:rsidRDefault="00125FF7" w:rsidP="00125FF7">
      <w:pPr>
        <w:pStyle w:val="Sinespaciado"/>
        <w:ind w:left="709"/>
        <w:rPr>
          <w:rFonts w:ascii="Candara" w:hAnsi="Candara"/>
          <w:sz w:val="22"/>
          <w:szCs w:val="22"/>
        </w:rPr>
      </w:pPr>
      <w:r w:rsidRPr="00743EE1">
        <w:rPr>
          <w:rFonts w:ascii="Candara" w:hAnsi="Candara"/>
          <w:sz w:val="22"/>
          <w:szCs w:val="22"/>
        </w:rPr>
        <w:t>___________________________________________________</w:t>
      </w:r>
    </w:p>
    <w:p w14:paraId="14547167" w14:textId="77777777" w:rsidR="00125FF7" w:rsidRPr="00743EE1" w:rsidRDefault="00125FF7" w:rsidP="00125FF7">
      <w:pPr>
        <w:pStyle w:val="Sinespaciado"/>
        <w:ind w:left="709"/>
        <w:rPr>
          <w:rFonts w:ascii="Candara" w:hAnsi="Candara"/>
          <w:b/>
          <w:sz w:val="22"/>
          <w:szCs w:val="22"/>
        </w:rPr>
      </w:pPr>
      <w:r w:rsidRPr="00743EE1">
        <w:rPr>
          <w:rFonts w:ascii="Candara" w:hAnsi="Candara"/>
          <w:b/>
          <w:sz w:val="22"/>
          <w:szCs w:val="22"/>
        </w:rPr>
        <w:t>(Firma del proponente o de su Representante Legal)</w:t>
      </w:r>
    </w:p>
    <w:p w14:paraId="18FE302E" w14:textId="77777777" w:rsidR="00DD696E" w:rsidRPr="00743EE1" w:rsidRDefault="00DD696E" w:rsidP="00125FF7">
      <w:pPr>
        <w:pBdr>
          <w:top w:val="nil"/>
          <w:left w:val="nil"/>
          <w:bottom w:val="nil"/>
          <w:right w:val="nil"/>
          <w:between w:val="nil"/>
        </w:pBdr>
        <w:spacing w:after="0" w:line="240" w:lineRule="auto"/>
        <w:jc w:val="both"/>
        <w:rPr>
          <w:rFonts w:ascii="Candara" w:eastAsia="Candara" w:hAnsi="Candara" w:cs="Candara"/>
          <w:b/>
        </w:rPr>
      </w:pPr>
    </w:p>
    <w:sectPr w:rsidR="00DD696E" w:rsidRPr="00743EE1" w:rsidSect="00303EBD">
      <w:headerReference w:type="even" r:id="rId8"/>
      <w:headerReference w:type="default" r:id="rId9"/>
      <w:footerReference w:type="even" r:id="rId10"/>
      <w:footerReference w:type="default" r:id="rId11"/>
      <w:headerReference w:type="first" r:id="rId12"/>
      <w:footerReference w:type="first" r:id="rId13"/>
      <w:pgSz w:w="12240" w:h="15840"/>
      <w:pgMar w:top="1684"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26B49" w14:textId="77777777" w:rsidR="00730835" w:rsidRDefault="00730835">
      <w:pPr>
        <w:spacing w:after="0" w:line="240" w:lineRule="auto"/>
      </w:pPr>
      <w:r>
        <w:separator/>
      </w:r>
    </w:p>
  </w:endnote>
  <w:endnote w:type="continuationSeparator" w:id="0">
    <w:p w14:paraId="51CC573A" w14:textId="77777777" w:rsidR="00730835" w:rsidRDefault="0073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E9E8" w14:textId="77777777" w:rsidR="00743EE1" w:rsidRDefault="00743EE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12F3967E" w:rsidR="00263EED" w:rsidRDefault="00001E17">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5F234A0">
          <wp:simplePos x="0" y="0"/>
          <wp:positionH relativeFrom="page">
            <wp:align>right</wp:align>
          </wp:positionH>
          <wp:positionV relativeFrom="paragraph">
            <wp:posOffset>-384810</wp:posOffset>
          </wp:positionV>
          <wp:extent cx="7822895" cy="1593215"/>
          <wp:effectExtent l="0" t="0" r="6985" b="6985"/>
          <wp:wrapNone/>
          <wp:docPr id="24" name="Imagen 2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2289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29B74D95">
          <wp:simplePos x="0" y="0"/>
          <wp:positionH relativeFrom="column">
            <wp:posOffset>-452995</wp:posOffset>
          </wp:positionH>
          <wp:positionV relativeFrom="paragraph">
            <wp:posOffset>942394</wp:posOffset>
          </wp:positionV>
          <wp:extent cx="846858" cy="114300"/>
          <wp:effectExtent l="0" t="0" r="0" b="0"/>
          <wp:wrapNone/>
          <wp:docPr id="23" name="Imagen 2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5763" w14:textId="77777777" w:rsidR="00743EE1" w:rsidRDefault="00743E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1EA3C" w14:textId="77777777" w:rsidR="00730835" w:rsidRDefault="00730835">
      <w:pPr>
        <w:spacing w:after="0" w:line="240" w:lineRule="auto"/>
      </w:pPr>
      <w:r>
        <w:separator/>
      </w:r>
    </w:p>
  </w:footnote>
  <w:footnote w:type="continuationSeparator" w:id="0">
    <w:p w14:paraId="7072C0D5" w14:textId="77777777" w:rsidR="00730835" w:rsidRDefault="00730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FC1F" w14:textId="77777777" w:rsidR="00743EE1" w:rsidRDefault="00743EE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21" name="Imagen 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eastAsia="es-CO"/>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22" name="Imagen 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D416" w14:textId="77777777" w:rsidR="00743EE1" w:rsidRDefault="00743EE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1E17"/>
    <w:rsid w:val="0002427F"/>
    <w:rsid w:val="00071BFE"/>
    <w:rsid w:val="000B7D80"/>
    <w:rsid w:val="000F1B75"/>
    <w:rsid w:val="0012290C"/>
    <w:rsid w:val="001255E6"/>
    <w:rsid w:val="00125FF7"/>
    <w:rsid w:val="001270D9"/>
    <w:rsid w:val="00263EED"/>
    <w:rsid w:val="00303EBD"/>
    <w:rsid w:val="003232FA"/>
    <w:rsid w:val="003250B1"/>
    <w:rsid w:val="00356E88"/>
    <w:rsid w:val="004424C6"/>
    <w:rsid w:val="00487E76"/>
    <w:rsid w:val="004A6F3A"/>
    <w:rsid w:val="004F0B4C"/>
    <w:rsid w:val="00542C4F"/>
    <w:rsid w:val="00554BEA"/>
    <w:rsid w:val="006412BE"/>
    <w:rsid w:val="006962B9"/>
    <w:rsid w:val="006A4951"/>
    <w:rsid w:val="00730835"/>
    <w:rsid w:val="00743EE1"/>
    <w:rsid w:val="0077476C"/>
    <w:rsid w:val="00794EBB"/>
    <w:rsid w:val="00853631"/>
    <w:rsid w:val="008D7596"/>
    <w:rsid w:val="00A906A0"/>
    <w:rsid w:val="00A922CB"/>
    <w:rsid w:val="00B11AFF"/>
    <w:rsid w:val="00B1247A"/>
    <w:rsid w:val="00BD65F0"/>
    <w:rsid w:val="00C013E7"/>
    <w:rsid w:val="00C5729A"/>
    <w:rsid w:val="00C96B14"/>
    <w:rsid w:val="00CE786D"/>
    <w:rsid w:val="00CF0BC3"/>
    <w:rsid w:val="00D352EE"/>
    <w:rsid w:val="00DD696E"/>
    <w:rsid w:val="00DF735B"/>
    <w:rsid w:val="00E23686"/>
    <w:rsid w:val="00E46DB2"/>
    <w:rsid w:val="00ED07BB"/>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1"/>
    <w:qFormat/>
    <w:rsid w:val="004F0B4C"/>
    <w:pPr>
      <w:ind w:left="720"/>
      <w:contextualSpacing/>
    </w:pPr>
  </w:style>
  <w:style w:type="paragraph" w:styleId="Sinespaciado">
    <w:name w:val="No Spacing"/>
    <w:uiPriority w:val="1"/>
    <w:qFormat/>
    <w:rsid w:val="00125FF7"/>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743EE1"/>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1"/>
    <w:qFormat/>
    <w:rsid w:val="00743EE1"/>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3246</Words>
  <Characters>17856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3</cp:revision>
  <cp:lastPrinted>2022-04-08T21:46:00Z</cp:lastPrinted>
  <dcterms:created xsi:type="dcterms:W3CDTF">2023-06-21T17:17:00Z</dcterms:created>
  <dcterms:modified xsi:type="dcterms:W3CDTF">2023-06-21T17:20:00Z</dcterms:modified>
</cp:coreProperties>
</file>